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45" w:rsidRDefault="000E204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2045" w:rsidRDefault="000E2045">
      <w:pPr>
        <w:pStyle w:val="ConsPlusNormal"/>
        <w:jc w:val="both"/>
        <w:outlineLvl w:val="0"/>
      </w:pPr>
    </w:p>
    <w:p w:rsidR="000E2045" w:rsidRDefault="000E2045">
      <w:pPr>
        <w:pStyle w:val="ConsPlusTitle"/>
        <w:jc w:val="center"/>
        <w:outlineLvl w:val="0"/>
      </w:pPr>
      <w:r>
        <w:t>АДМИНИСТРАЦИЯ ГОРОДА АЧИНСКА</w:t>
      </w:r>
    </w:p>
    <w:p w:rsidR="000E2045" w:rsidRDefault="000E2045">
      <w:pPr>
        <w:pStyle w:val="ConsPlusTitle"/>
        <w:jc w:val="center"/>
      </w:pPr>
      <w:r>
        <w:t>КРАСНОЯРСКОГО КРАЯ</w:t>
      </w:r>
    </w:p>
    <w:p w:rsidR="000E2045" w:rsidRDefault="000E2045">
      <w:pPr>
        <w:pStyle w:val="ConsPlusTitle"/>
        <w:jc w:val="center"/>
      </w:pPr>
    </w:p>
    <w:p w:rsidR="000E2045" w:rsidRDefault="000E2045">
      <w:pPr>
        <w:pStyle w:val="ConsPlusTitle"/>
        <w:jc w:val="center"/>
      </w:pPr>
      <w:r>
        <w:t>ПОСТАНОВЛЕНИЕ</w:t>
      </w:r>
    </w:p>
    <w:p w:rsidR="000E2045" w:rsidRDefault="000E2045">
      <w:pPr>
        <w:pStyle w:val="ConsPlusTitle"/>
        <w:jc w:val="center"/>
      </w:pPr>
      <w:r>
        <w:t>от 11 октября 2013 г. N 338-п</w:t>
      </w:r>
    </w:p>
    <w:p w:rsidR="000E2045" w:rsidRDefault="000E2045">
      <w:pPr>
        <w:pStyle w:val="ConsPlusTitle"/>
        <w:jc w:val="center"/>
      </w:pPr>
    </w:p>
    <w:p w:rsidR="000E2045" w:rsidRDefault="000E2045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0E2045" w:rsidRDefault="000E2045">
      <w:pPr>
        <w:pStyle w:val="ConsPlusTitle"/>
        <w:jc w:val="center"/>
      </w:pPr>
      <w:r>
        <w:t>"РАЗВИТИЕ ТРАНСПОРТНОЙ СИСТЕМЫ"</w:t>
      </w:r>
    </w:p>
    <w:p w:rsidR="000E2045" w:rsidRDefault="000E20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E20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045" w:rsidRDefault="000E20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28.02.2014 </w:t>
            </w:r>
            <w:hyperlink r:id="rId6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7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8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20.05.2014 </w:t>
            </w:r>
            <w:hyperlink r:id="rId9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10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1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13.10.2014 </w:t>
            </w:r>
            <w:hyperlink r:id="rId12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3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14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5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22.12.2014 </w:t>
            </w:r>
            <w:hyperlink r:id="rId16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7">
              <w:r>
                <w:rPr>
                  <w:color w:val="0000FF"/>
                </w:rPr>
                <w:t>N 066-п</w:t>
              </w:r>
            </w:hyperlink>
            <w:r>
              <w:rPr>
                <w:color w:val="392C69"/>
              </w:rPr>
              <w:t xml:space="preserve">, от 06.04.2015 </w:t>
            </w:r>
            <w:hyperlink r:id="rId18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15.05.2015 </w:t>
            </w:r>
            <w:hyperlink r:id="rId19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20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09.09.2015 </w:t>
            </w:r>
            <w:hyperlink r:id="rId2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22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23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4">
              <w:r>
                <w:rPr>
                  <w:color w:val="0000FF"/>
                </w:rPr>
                <w:t>N 472-п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25">
              <w:r>
                <w:rPr>
                  <w:color w:val="0000FF"/>
                </w:rPr>
                <w:t>N 085-п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26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27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 xml:space="preserve">, от 14.06.2016 </w:t>
            </w:r>
            <w:hyperlink r:id="rId28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29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09.09.2016 </w:t>
            </w:r>
            <w:hyperlink r:id="rId30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20.10.2016 </w:t>
            </w:r>
            <w:hyperlink r:id="rId3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32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07.12.2016 </w:t>
            </w:r>
            <w:hyperlink r:id="rId33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23.01.2017 </w:t>
            </w:r>
            <w:hyperlink r:id="rId34">
              <w:r>
                <w:rPr>
                  <w:color w:val="0000FF"/>
                </w:rPr>
                <w:t>N 014-п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35">
              <w:r>
                <w:rPr>
                  <w:color w:val="0000FF"/>
                </w:rPr>
                <w:t>N 059-п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36">
              <w:r>
                <w:rPr>
                  <w:color w:val="0000FF"/>
                </w:rPr>
                <w:t>N 063-п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37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15.05.2017 </w:t>
            </w:r>
            <w:hyperlink r:id="rId38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39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 xml:space="preserve">, от 28.08.2017 </w:t>
            </w:r>
            <w:hyperlink r:id="rId40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41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 xml:space="preserve">, от 20.10.2017 </w:t>
            </w:r>
            <w:hyperlink r:id="rId42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10.11.2017 </w:t>
            </w:r>
            <w:hyperlink r:id="rId43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23.11.2017 </w:t>
            </w:r>
            <w:hyperlink r:id="rId44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45">
              <w:r>
                <w:rPr>
                  <w:color w:val="0000FF"/>
                </w:rPr>
                <w:t>N 004-п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46">
              <w:r>
                <w:rPr>
                  <w:color w:val="0000FF"/>
                </w:rPr>
                <w:t>N 055-п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47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09.07.2018 </w:t>
            </w:r>
            <w:hyperlink r:id="rId48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49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50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 xml:space="preserve">, от 23.11.2018 </w:t>
            </w:r>
            <w:hyperlink r:id="rId5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 xml:space="preserve">, от 03.12.2018 </w:t>
            </w:r>
            <w:hyperlink r:id="rId52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53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 xml:space="preserve">, от 21.01.2019 </w:t>
            </w:r>
            <w:hyperlink r:id="rId54">
              <w:r>
                <w:rPr>
                  <w:color w:val="0000FF"/>
                </w:rPr>
                <w:t>N 011-п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55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56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20.05.2019 </w:t>
            </w:r>
            <w:hyperlink r:id="rId57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15.07.2019 </w:t>
            </w:r>
            <w:hyperlink r:id="rId58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59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26.09.2019 </w:t>
            </w:r>
            <w:hyperlink r:id="rId60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14.10.2019 </w:t>
            </w:r>
            <w:hyperlink r:id="rId61">
              <w:r>
                <w:rPr>
                  <w:color w:val="0000FF"/>
                </w:rPr>
                <w:t>N 419-п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62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63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 xml:space="preserve">, от 10.12.2019 </w:t>
            </w:r>
            <w:hyperlink r:id="rId64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65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66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10.06.2020 </w:t>
            </w:r>
            <w:hyperlink r:id="rId67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13.08.2020 </w:t>
            </w:r>
            <w:hyperlink r:id="rId68">
              <w:r>
                <w:rPr>
                  <w:color w:val="0000FF"/>
                </w:rPr>
                <w:t>N 204-п</w:t>
              </w:r>
            </w:hyperlink>
            <w:r>
              <w:rPr>
                <w:color w:val="392C69"/>
              </w:rPr>
              <w:t xml:space="preserve">, от 12.10.2020 </w:t>
            </w:r>
            <w:hyperlink r:id="rId69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 xml:space="preserve">, от 23.11.2020 </w:t>
            </w:r>
            <w:hyperlink r:id="rId70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71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 xml:space="preserve">, от 29.03.2021 </w:t>
            </w:r>
            <w:hyperlink r:id="rId72">
              <w:r>
                <w:rPr>
                  <w:color w:val="0000FF"/>
                </w:rPr>
                <w:t>N 073-п</w:t>
              </w:r>
            </w:hyperlink>
            <w:r>
              <w:rPr>
                <w:color w:val="392C69"/>
              </w:rPr>
              <w:t xml:space="preserve">, от 05.07.2021 </w:t>
            </w:r>
            <w:hyperlink r:id="rId73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74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11.10.2021 </w:t>
            </w:r>
            <w:hyperlink r:id="rId75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29.10.2021 </w:t>
            </w:r>
            <w:hyperlink r:id="rId76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77">
              <w:r>
                <w:rPr>
                  <w:color w:val="0000FF"/>
                </w:rPr>
                <w:t>N 334-п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78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 xml:space="preserve">, от 14.12.2021 </w:t>
            </w:r>
            <w:hyperlink r:id="rId79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28.02.2022 </w:t>
            </w:r>
            <w:hyperlink r:id="rId80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30.05.2022 </w:t>
            </w:r>
            <w:hyperlink r:id="rId8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21.07.2022 </w:t>
            </w:r>
            <w:hyperlink r:id="rId82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83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13.10.2022 </w:t>
            </w:r>
            <w:hyperlink r:id="rId84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24.10.2022 </w:t>
            </w:r>
            <w:hyperlink r:id="rId85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14.11.2022 </w:t>
            </w:r>
            <w:hyperlink r:id="rId86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02.12.2022 </w:t>
            </w:r>
            <w:hyperlink r:id="rId87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26.12.2022 </w:t>
            </w:r>
            <w:hyperlink r:id="rId88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27.03.2023 </w:t>
            </w:r>
            <w:hyperlink r:id="rId89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16.05.2023 </w:t>
            </w:r>
            <w:hyperlink r:id="rId90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 xml:space="preserve">, от 26.06.2023 </w:t>
            </w:r>
            <w:hyperlink r:id="rId91">
              <w:r>
                <w:rPr>
                  <w:color w:val="0000FF"/>
                </w:rPr>
                <w:t>N 198-п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08.08.2023 </w:t>
            </w:r>
            <w:hyperlink r:id="rId92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 xml:space="preserve">, от 09.10.2023 </w:t>
            </w:r>
            <w:hyperlink r:id="rId93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 xml:space="preserve">, от 08.12.2023 </w:t>
            </w:r>
            <w:hyperlink r:id="rId94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</w:tr>
    </w:tbl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ind w:firstLine="540"/>
        <w:jc w:val="both"/>
      </w:pPr>
      <w:proofErr w:type="gramStart"/>
      <w:r>
        <w:t xml:space="preserve">В целях создания условий для функционирования транспортной инфраструктуры, которая обеспечит доступность и безопасность передвижения населения города, в соответствии со </w:t>
      </w:r>
      <w:hyperlink r:id="rId95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96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97">
        <w:r>
          <w:rPr>
            <w:color w:val="0000FF"/>
          </w:rPr>
          <w:t>Распоряжением</w:t>
        </w:r>
      </w:hyperlink>
      <w:r>
        <w:t xml:space="preserve"> администрации города Ачинска от 12.12.2014 N 4639-р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перечня муниципальных программ города Ачинска", </w:t>
      </w:r>
      <w:hyperlink r:id="rId98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99">
        <w:r>
          <w:rPr>
            <w:color w:val="0000FF"/>
          </w:rPr>
          <w:t>статьями 47.3</w:t>
        </w:r>
      </w:hyperlink>
      <w:r>
        <w:t xml:space="preserve">, </w:t>
      </w:r>
      <w:hyperlink r:id="rId100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0E2045" w:rsidRDefault="000E2045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26.06.2023 N 198-п)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1. Утвердить муниципальную </w:t>
      </w:r>
      <w:hyperlink w:anchor="P64">
        <w:r>
          <w:rPr>
            <w:color w:val="0000FF"/>
          </w:rPr>
          <w:t>программу</w:t>
        </w:r>
      </w:hyperlink>
      <w:r>
        <w:t xml:space="preserve"> города Ачинска "Развитие транспортной системы" согласно приложению.</w:t>
      </w:r>
    </w:p>
    <w:p w:rsidR="000E2045" w:rsidRDefault="000E20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490-п)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2. Контроль исполнения Постановления возложить на заместителя Главы города Ачинска по жилищно-коммунальному хозяйству и транспорту Анфимова В.В.</w:t>
      </w:r>
    </w:p>
    <w:p w:rsidR="000E2045" w:rsidRDefault="000E2045">
      <w:pPr>
        <w:pStyle w:val="ConsPlusNormal"/>
        <w:jc w:val="both"/>
      </w:pPr>
      <w:r>
        <w:t xml:space="preserve">(п. 2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26.06.2023 N 198-п)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right"/>
      </w:pPr>
      <w:proofErr w:type="gramStart"/>
      <w:r>
        <w:lastRenderedPageBreak/>
        <w:t>Исполняющий</w:t>
      </w:r>
      <w:proofErr w:type="gramEnd"/>
      <w:r>
        <w:t xml:space="preserve"> полномочия</w:t>
      </w:r>
    </w:p>
    <w:p w:rsidR="000E2045" w:rsidRDefault="000E2045">
      <w:pPr>
        <w:pStyle w:val="ConsPlusNormal"/>
        <w:jc w:val="right"/>
      </w:pPr>
      <w:r>
        <w:t>Главы Администрации города</w:t>
      </w:r>
    </w:p>
    <w:p w:rsidR="000E2045" w:rsidRDefault="000E2045">
      <w:pPr>
        <w:pStyle w:val="ConsPlusNormal"/>
        <w:jc w:val="right"/>
      </w:pPr>
      <w:r>
        <w:t>П.Я.ХОХЛОВ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right"/>
        <w:outlineLvl w:val="0"/>
      </w:pPr>
      <w:r>
        <w:t>Приложение</w:t>
      </w:r>
    </w:p>
    <w:p w:rsidR="000E2045" w:rsidRDefault="000E2045">
      <w:pPr>
        <w:pStyle w:val="ConsPlusNormal"/>
        <w:jc w:val="right"/>
      </w:pPr>
      <w:r>
        <w:t>к Постановлению</w:t>
      </w:r>
    </w:p>
    <w:p w:rsidR="000E2045" w:rsidRDefault="000E2045">
      <w:pPr>
        <w:pStyle w:val="ConsPlusNormal"/>
        <w:jc w:val="right"/>
      </w:pPr>
      <w:r>
        <w:t>Администрации города Ачинска</w:t>
      </w:r>
    </w:p>
    <w:p w:rsidR="000E2045" w:rsidRDefault="000E2045">
      <w:pPr>
        <w:pStyle w:val="ConsPlusNormal"/>
        <w:jc w:val="right"/>
      </w:pPr>
      <w:r>
        <w:t>от 11 октября 2013 г. N 338-п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</w:pPr>
      <w:bookmarkStart w:id="0" w:name="P64"/>
      <w:bookmarkEnd w:id="0"/>
      <w:r>
        <w:t>МУНИЦИПАЛЬНАЯ ПРОГРАММА ГОРОДА АЧИНСКА</w:t>
      </w:r>
    </w:p>
    <w:p w:rsidR="000E2045" w:rsidRDefault="000E2045">
      <w:pPr>
        <w:pStyle w:val="ConsPlusTitle"/>
        <w:jc w:val="center"/>
      </w:pPr>
      <w:r>
        <w:t>"РАЗВИТИЕ ТРАНСПОРТНОЙ СИСТЕМЫ"</w:t>
      </w:r>
    </w:p>
    <w:p w:rsidR="000E2045" w:rsidRDefault="000E20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E20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045" w:rsidRDefault="000E20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14.11.2022 </w:t>
            </w:r>
            <w:hyperlink r:id="rId104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27.03.2023 </w:t>
            </w:r>
            <w:hyperlink r:id="rId105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16.05.2023 </w:t>
            </w:r>
            <w:hyperlink r:id="rId106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107">
              <w:r>
                <w:rPr>
                  <w:color w:val="0000FF"/>
                </w:rPr>
                <w:t>N 198-п</w:t>
              </w:r>
            </w:hyperlink>
            <w:r>
              <w:rPr>
                <w:color w:val="392C69"/>
              </w:rPr>
              <w:t xml:space="preserve">, от 08.08.2023 </w:t>
            </w:r>
            <w:hyperlink r:id="rId108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 xml:space="preserve">, от 09.10.2023 </w:t>
            </w:r>
            <w:hyperlink r:id="rId109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08.12.2023 </w:t>
            </w:r>
            <w:hyperlink r:id="rId110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</w:tr>
    </w:tbl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  <w:outlineLvl w:val="1"/>
      </w:pPr>
      <w:r>
        <w:t>1. ПАСПОРТ</w:t>
      </w:r>
    </w:p>
    <w:p w:rsidR="000E2045" w:rsidRDefault="000E2045">
      <w:pPr>
        <w:pStyle w:val="ConsPlusTitle"/>
        <w:jc w:val="center"/>
      </w:pPr>
      <w:r>
        <w:t>МУНИЦИПАЛЬНОЙ ПРОГРАММЫ</w:t>
      </w:r>
    </w:p>
    <w:p w:rsidR="000E2045" w:rsidRDefault="000E20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6803"/>
      </w:tblGrid>
      <w:tr w:rsidR="000E2045">
        <w:tc>
          <w:tcPr>
            <w:tcW w:w="2267" w:type="dxa"/>
          </w:tcPr>
          <w:p w:rsidR="000E2045" w:rsidRDefault="000E2045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803" w:type="dxa"/>
          </w:tcPr>
          <w:p w:rsidR="000E2045" w:rsidRDefault="000E2045">
            <w:pPr>
              <w:pStyle w:val="ConsPlusNormal"/>
            </w:pPr>
            <w:r>
              <w:t>Развитие транспортной системы (далее - муниципальная программа)</w:t>
            </w:r>
          </w:p>
        </w:tc>
      </w:tr>
      <w:tr w:rsidR="000E2045">
        <w:tc>
          <w:tcPr>
            <w:tcW w:w="2267" w:type="dxa"/>
          </w:tcPr>
          <w:p w:rsidR="000E2045" w:rsidRDefault="000E2045">
            <w:pPr>
              <w:pStyle w:val="ConsPlusNormal"/>
            </w:pPr>
            <w:r>
              <w:t>Основание для разработки муниципальной программы города Ачинска</w:t>
            </w:r>
          </w:p>
        </w:tc>
        <w:tc>
          <w:tcPr>
            <w:tcW w:w="6803" w:type="dxa"/>
          </w:tcPr>
          <w:p w:rsidR="000E2045" w:rsidRDefault="000E2045">
            <w:pPr>
              <w:pStyle w:val="ConsPlusNormal"/>
            </w:pPr>
            <w:hyperlink r:id="rId11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0E2045" w:rsidRDefault="000E2045">
            <w:pPr>
              <w:pStyle w:val="ConsPlusNormal"/>
            </w:pPr>
            <w:hyperlink r:id="rId1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0E2045" w:rsidRDefault="000E2045">
            <w:pPr>
              <w:pStyle w:val="ConsPlusNormal"/>
            </w:pPr>
            <w:hyperlink r:id="rId113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0E2045">
        <w:tc>
          <w:tcPr>
            <w:tcW w:w="2267" w:type="dxa"/>
          </w:tcPr>
          <w:p w:rsidR="000E2045" w:rsidRDefault="000E2045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803" w:type="dxa"/>
          </w:tcPr>
          <w:p w:rsidR="000E2045" w:rsidRDefault="000E2045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0E2045">
        <w:tc>
          <w:tcPr>
            <w:tcW w:w="2267" w:type="dxa"/>
          </w:tcPr>
          <w:p w:rsidR="000E2045" w:rsidRDefault="000E2045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6803" w:type="dxa"/>
          </w:tcPr>
          <w:p w:rsidR="000E2045" w:rsidRDefault="000E2045">
            <w:pPr>
              <w:pStyle w:val="ConsPlusNormal"/>
            </w:pPr>
            <w:r>
              <w:t>Администрация города Ачинска (управление экономического развития и планирования, отдел жилищного, земельного и дорожного контроля, отдел бухгалтерского учета и контроля, управление образования), муниципальное казенное учреждение "Управление капитального строительства"</w:t>
            </w:r>
          </w:p>
        </w:tc>
      </w:tr>
      <w:tr w:rsidR="000E2045">
        <w:tc>
          <w:tcPr>
            <w:tcW w:w="2267" w:type="dxa"/>
          </w:tcPr>
          <w:p w:rsidR="000E2045" w:rsidRDefault="000E2045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803" w:type="dxa"/>
          </w:tcPr>
          <w:p w:rsidR="000E2045" w:rsidRDefault="000E2045">
            <w:pPr>
              <w:pStyle w:val="ConsPlusNormal"/>
            </w:pPr>
            <w:r>
              <w:t>"Развитие транспортной системы". Отдельные мероприятия муниципальной программой не предусмотрены</w:t>
            </w:r>
          </w:p>
        </w:tc>
      </w:tr>
      <w:tr w:rsidR="000E2045">
        <w:tc>
          <w:tcPr>
            <w:tcW w:w="2267" w:type="dxa"/>
          </w:tcPr>
          <w:p w:rsidR="000E2045" w:rsidRDefault="000E2045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6803" w:type="dxa"/>
          </w:tcPr>
          <w:p w:rsidR="000E2045" w:rsidRDefault="000E2045">
            <w:pPr>
              <w:pStyle w:val="ConsPlusNormal"/>
            </w:pPr>
            <w:r>
              <w:t>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0E2045">
        <w:tc>
          <w:tcPr>
            <w:tcW w:w="2267" w:type="dxa"/>
          </w:tcPr>
          <w:p w:rsidR="000E2045" w:rsidRDefault="000E2045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6803" w:type="dxa"/>
          </w:tcPr>
          <w:p w:rsidR="000E2045" w:rsidRDefault="000E2045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0E2045" w:rsidRDefault="000E2045">
            <w:pPr>
              <w:pStyle w:val="ConsPlusNormal"/>
            </w:pPr>
            <w:r>
              <w:t>2. Обеспечение дорожной безопасности.</w:t>
            </w:r>
          </w:p>
          <w:p w:rsidR="000E2045" w:rsidRDefault="000E2045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0E2045">
        <w:tc>
          <w:tcPr>
            <w:tcW w:w="2267" w:type="dxa"/>
          </w:tcPr>
          <w:p w:rsidR="000E2045" w:rsidRDefault="000E2045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6803" w:type="dxa"/>
          </w:tcPr>
          <w:p w:rsidR="000E2045" w:rsidRDefault="000E2045">
            <w:pPr>
              <w:pStyle w:val="ConsPlusNormal"/>
            </w:pPr>
            <w:r>
              <w:t>2014 - 2030 годы</w:t>
            </w:r>
          </w:p>
        </w:tc>
      </w:tr>
      <w:tr w:rsidR="000E2045">
        <w:tc>
          <w:tcPr>
            <w:tcW w:w="2267" w:type="dxa"/>
          </w:tcPr>
          <w:p w:rsidR="000E2045" w:rsidRDefault="000E2045">
            <w:pPr>
              <w:pStyle w:val="ConsPlusNormal"/>
            </w:pPr>
            <w:r>
              <w:t xml:space="preserve">Перечень целевых показателей и показателей результативности программы с расшифровкой плановых </w:t>
            </w:r>
            <w:r>
              <w:lastRenderedPageBreak/>
              <w:t>значений по годам ее реализации, значения целевых показателей на долгосрочный период</w:t>
            </w:r>
          </w:p>
        </w:tc>
        <w:tc>
          <w:tcPr>
            <w:tcW w:w="6803" w:type="dxa"/>
          </w:tcPr>
          <w:p w:rsidR="000E2045" w:rsidRDefault="000E2045">
            <w:pPr>
              <w:pStyle w:val="ConsPlusNormal"/>
            </w:pPr>
            <w:r>
              <w:lastRenderedPageBreak/>
              <w:t>- доля протяженности автомобильных дорог общего пользования местного значения, на которой проведены работы по содержанию в общей сети протяженности;</w:t>
            </w:r>
          </w:p>
          <w:p w:rsidR="000E2045" w:rsidRDefault="000E2045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 в общей протяженности сети;</w:t>
            </w:r>
          </w:p>
          <w:p w:rsidR="000E2045" w:rsidRDefault="000E2045">
            <w:pPr>
              <w:pStyle w:val="ConsPlusNormal"/>
            </w:pPr>
            <w:r>
              <w:lastRenderedPageBreak/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 (</w:t>
            </w:r>
            <w:hyperlink w:anchor="P275">
              <w:r>
                <w:rPr>
                  <w:color w:val="0000FF"/>
                </w:rPr>
                <w:t>приложение</w:t>
              </w:r>
            </w:hyperlink>
            <w:r>
              <w:t xml:space="preserve"> к паспорту муниципальной программы)</w:t>
            </w:r>
          </w:p>
        </w:tc>
      </w:tr>
      <w:tr w:rsidR="000E2045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0E2045" w:rsidRDefault="000E2045">
            <w:pPr>
              <w:pStyle w:val="ConsPlusNormal"/>
            </w:pPr>
            <w: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0E2045" w:rsidRDefault="000E2045">
            <w:pPr>
              <w:pStyle w:val="ConsPlusNormal"/>
              <w:jc w:val="both"/>
            </w:pPr>
            <w:r>
              <w:t>Общий объем финансирования муниципальной программы - 2931826,9 тыс. рублей, в том числе по годам:</w:t>
            </w:r>
          </w:p>
          <w:p w:rsidR="000E2045" w:rsidRDefault="000E2045">
            <w:pPr>
              <w:pStyle w:val="ConsPlusNormal"/>
              <w:jc w:val="both"/>
            </w:pPr>
            <w:r>
              <w:t>2014 год - 135431,4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2015 год - 177431,3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2016 год - 204608,1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2017 год - 190440,8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2018 год - 205681,3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2019 год - 196633,1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2020 год - 243932,6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2021 год - 320487,0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2022 год - 457906,3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2023 год - 386929,8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2024 год - 204436,0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2025 год - 207909,2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в том числе</w:t>
            </w:r>
          </w:p>
          <w:p w:rsidR="000E2045" w:rsidRDefault="000E2045">
            <w:pPr>
              <w:pStyle w:val="ConsPlusNormal"/>
              <w:jc w:val="both"/>
            </w:pPr>
            <w:r>
              <w:t>в том числе за счет средств федерального бюджета - 34097,5 тыс. рублей, в том числе по годам:</w:t>
            </w:r>
          </w:p>
          <w:p w:rsidR="000E2045" w:rsidRDefault="000E2045">
            <w:pPr>
              <w:pStyle w:val="ConsPlusNormal"/>
              <w:jc w:val="both"/>
            </w:pPr>
            <w:r>
              <w:t>2014 год - 0,0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2015 год - 0,0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2016 год - 0,0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2017 год - 0,0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2018 год - 0,0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2019 год - 0,0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2020 год - 0,0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2021 год - 0,0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2022 год - 34097,5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2023 год - 0,0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2024 год - 0,0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2025 год - 0,0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-</w:t>
            </w:r>
          </w:p>
          <w:p w:rsidR="000E2045" w:rsidRDefault="000E2045">
            <w:pPr>
              <w:pStyle w:val="ConsPlusNormal"/>
              <w:jc w:val="both"/>
            </w:pPr>
            <w:r>
              <w:t>1052735,5 тыс. рублей, в том числе по годам:</w:t>
            </w:r>
          </w:p>
          <w:p w:rsidR="000E2045" w:rsidRDefault="000E2045">
            <w:pPr>
              <w:pStyle w:val="ConsPlusNormal"/>
              <w:jc w:val="both"/>
            </w:pPr>
            <w:r>
              <w:t>2014 год - 34990,1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2015 год - 81636,6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2016 год - 73923,0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2017 год - 80385,8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2018 год - 84570,4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2019 год - 81054,5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2020 год - 80946,1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2021 год - 159895,2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2022 год - 193680,8 тыс. рублей,</w:t>
            </w:r>
          </w:p>
          <w:p w:rsidR="000E2045" w:rsidRDefault="000E2045">
            <w:pPr>
              <w:pStyle w:val="ConsPlusNormal"/>
              <w:jc w:val="both"/>
            </w:pPr>
            <w:r>
              <w:t>2023 год - 181653,0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2024 год - 0,0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2025 год - 0,0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за счет средств бюджета города -</w:t>
            </w:r>
          </w:p>
          <w:p w:rsidR="000E2045" w:rsidRDefault="000E2045">
            <w:pPr>
              <w:pStyle w:val="ConsPlusNormal"/>
              <w:jc w:val="both"/>
            </w:pPr>
            <w:r>
              <w:t>1844993,9 тыс. рублей, в том числе по годам:</w:t>
            </w:r>
          </w:p>
          <w:p w:rsidR="000E2045" w:rsidRDefault="000E2045">
            <w:pPr>
              <w:pStyle w:val="ConsPlusNormal"/>
              <w:jc w:val="both"/>
            </w:pPr>
            <w:r>
              <w:t>2014 год - 100441,3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2015 год - 95794,7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2016 год - 130685,1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2017 год - 110055,0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2018 год - 121110,9 тыс. рублей;</w:t>
            </w:r>
          </w:p>
          <w:p w:rsidR="000E2045" w:rsidRDefault="000E2045">
            <w:pPr>
              <w:pStyle w:val="ConsPlusNormal"/>
            </w:pPr>
            <w:r>
              <w:t>2019 год - 115578,6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2020 год - 162986,5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2021 год - 160591,8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2022 год - 230128,0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2023 год - 205276,8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2024 год - 204436,0 тыс. рублей;</w:t>
            </w:r>
          </w:p>
          <w:p w:rsidR="000E2045" w:rsidRDefault="000E2045">
            <w:pPr>
              <w:pStyle w:val="ConsPlusNormal"/>
              <w:jc w:val="both"/>
            </w:pPr>
            <w:r>
              <w:t>2025 год - 207909,2 тыс. рублей</w:t>
            </w:r>
          </w:p>
        </w:tc>
      </w:tr>
      <w:tr w:rsidR="000E204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0E2045" w:rsidRDefault="000E2045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08.12.2023 N 374-п)</w:t>
            </w:r>
          </w:p>
        </w:tc>
      </w:tr>
    </w:tbl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  <w:outlineLvl w:val="1"/>
      </w:pPr>
      <w:r>
        <w:t>2. ХАРАКТЕРИСТИКА ТЕКУЩЕГО СОСТОЯНИЯ ДОРОЖНОГО ХОЗЯЙСТВА</w:t>
      </w:r>
    </w:p>
    <w:p w:rsidR="000E2045" w:rsidRDefault="000E2045">
      <w:pPr>
        <w:pStyle w:val="ConsPlusTitle"/>
        <w:jc w:val="center"/>
      </w:pPr>
      <w:r>
        <w:t>ГОРОДА АЧИНСКА, С УКАЗАНИЕМ ОСНОВНЫХ ПОКАЗАТЕЛЕЙ</w:t>
      </w:r>
    </w:p>
    <w:p w:rsidR="000E2045" w:rsidRDefault="000E2045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0E2045" w:rsidRDefault="000E2045">
      <w:pPr>
        <w:pStyle w:val="ConsPlusTitle"/>
        <w:jc w:val="center"/>
      </w:pPr>
      <w:r>
        <w:lastRenderedPageBreak/>
        <w:t>СОЦИАЛЬНЫХ, ФИНАНСОВО-ЭКОНОМИЧЕСКИХ И ПРОЧИХ РИСКОВ</w:t>
      </w:r>
    </w:p>
    <w:p w:rsidR="000E2045" w:rsidRDefault="000E2045">
      <w:pPr>
        <w:pStyle w:val="ConsPlusTitle"/>
        <w:jc w:val="center"/>
      </w:pPr>
      <w:r>
        <w:t>РЕАЛИЗАЦИИ МУНИЦИПАЛЬНОЙ ПРОГРАММЫ</w:t>
      </w:r>
    </w:p>
    <w:p w:rsidR="000E2045" w:rsidRDefault="000E2045">
      <w:pPr>
        <w:pStyle w:val="ConsPlusNormal"/>
        <w:jc w:val="center"/>
      </w:pPr>
      <w:proofErr w:type="gramStart"/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  <w:proofErr w:type="gramEnd"/>
    </w:p>
    <w:p w:rsidR="000E2045" w:rsidRDefault="000E2045">
      <w:pPr>
        <w:pStyle w:val="ConsPlusNormal"/>
        <w:jc w:val="center"/>
      </w:pPr>
      <w:r>
        <w:t>края от 26.06.2023 N 198-п)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ind w:firstLine="540"/>
        <w:jc w:val="both"/>
      </w:pPr>
      <w:r>
        <w:t xml:space="preserve">Транспорт </w:t>
      </w:r>
      <w:proofErr w:type="gramStart"/>
      <w:r>
        <w:t>играет важнейшую роль в экономике города Ачинска и в последние годы в целом удовлетворяет</w:t>
      </w:r>
      <w:proofErr w:type="gramEnd"/>
      <w:r>
        <w:t xml:space="preserve"> спрос населения и экономики в перевозках пассажиров и грузов.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Из общей сети городских автодорог протяженностью 239,5 км, из них с усовершенствованным покрытием 121,6 км. По данным диагностики предыдущих лет, в результате проведения работ по содержанию,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Обслуживание и содержание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1.1. Зимнее содержание: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сгребание снега с дорог;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погрузка и вывоз снега;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уборка улично-дорожной сети (автопавильоны);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очистка урн от мусора;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- </w:t>
      </w:r>
      <w:proofErr w:type="spellStart"/>
      <w:r>
        <w:t>противогололедная</w:t>
      </w:r>
      <w:proofErr w:type="spellEnd"/>
      <w:r>
        <w:t xml:space="preserve"> посыпка.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1.2. Летнее содержание: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- подметание проезжей, </w:t>
      </w:r>
      <w:proofErr w:type="spellStart"/>
      <w:r>
        <w:t>прилотковой</w:t>
      </w:r>
      <w:proofErr w:type="spellEnd"/>
      <w:r>
        <w:t xml:space="preserve"> части;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- мойка проезжей, </w:t>
      </w:r>
      <w:proofErr w:type="spellStart"/>
      <w:r>
        <w:t>прилотковой</w:t>
      </w:r>
      <w:proofErr w:type="spellEnd"/>
      <w:r>
        <w:t xml:space="preserve"> части;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уборка улично-дорожной сети (автопавильоны);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очистка урн от мусора;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удаление грунтовых наносов;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- </w:t>
      </w:r>
      <w:proofErr w:type="spellStart"/>
      <w:r>
        <w:t>грейдирование</w:t>
      </w:r>
      <w:proofErr w:type="spellEnd"/>
      <w:r>
        <w:t xml:space="preserve"> с посыпкой, без посыпки.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2. Устройство ледовой переправы через реку Чулым.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4. Содержание ливневой канализации.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5. Ямочный ремонт автомобильных дорог.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7. Выполнение работ по нанесению дорожной разметки.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8. Оплата за электроэнергию, потребленную светофорами.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В соответствии с требованиями </w:t>
      </w:r>
      <w:hyperlink r:id="rId116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11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118">
        <w:r>
          <w:rPr>
            <w:color w:val="0000FF"/>
          </w:rPr>
          <w:t>N 257-ФЗ</w:t>
        </w:r>
      </w:hyperlink>
      <w:r>
        <w:t xml:space="preserve"> "Об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119">
        <w:r>
          <w:rPr>
            <w:color w:val="0000FF"/>
          </w:rPr>
          <w:t>N 196-ФЗ</w:t>
        </w:r>
      </w:hyperlink>
      <w:r>
        <w:t xml:space="preserve"> "О безопасности дорожного движения", содержание автомобильных дорог местного значения, а также обеспечение безопасности дорожного движения на этих </w:t>
      </w:r>
      <w:r>
        <w:lastRenderedPageBreak/>
        <w:t>дорогах возложено на органы местного самоуправления.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0E2045" w:rsidRDefault="000E2045">
      <w:pPr>
        <w:pStyle w:val="ConsPlusNormal"/>
        <w:spacing w:before="180"/>
        <w:ind w:firstLine="540"/>
        <w:jc w:val="both"/>
      </w:pPr>
      <w:proofErr w:type="gramStart"/>
      <w: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</w:t>
      </w:r>
      <w:proofErr w:type="gramEnd"/>
      <w:r>
        <w:t xml:space="preserve"> Ачинск.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Уровень безопасности дорожного движения, в условиях все возрастающих темпов автомобилизации, </w:t>
      </w:r>
      <w:proofErr w:type="gramStart"/>
      <w:r>
        <w:t>становится ключевой проблемой в решении вопросов обеспечения общественной защищенности населения и вызывает</w:t>
      </w:r>
      <w:proofErr w:type="gramEnd"/>
      <w:r>
        <w:t xml:space="preserve"> справедливую обеспокоенность граждан.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</w:t>
      </w:r>
      <w:proofErr w:type="gramStart"/>
      <w:r>
        <w:t>Гибнут и становятся</w:t>
      </w:r>
      <w:proofErr w:type="gramEnd"/>
      <w:r>
        <w:t xml:space="preserve"> инвалидами дети.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В настоящее время в Ачинске насчитывается 14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М3 класс 1, электрические - трамваями марки КТМ-5МЗ.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0E2045" w:rsidRDefault="000E2045">
      <w:pPr>
        <w:pStyle w:val="ConsPlusNormal"/>
        <w:spacing w:before="180"/>
        <w:ind w:firstLine="540"/>
        <w:jc w:val="both"/>
      </w:pPr>
      <w:proofErr w:type="gramStart"/>
      <w:r>
        <w:t xml:space="preserve">На регулярные перевозки пассажиров и багажа автомобильным транспортом тариф утвержден </w:t>
      </w:r>
      <w:hyperlink r:id="rId120">
        <w:r>
          <w:rPr>
            <w:color w:val="0000FF"/>
          </w:rPr>
          <w:t>Приказом</w:t>
        </w:r>
      </w:hyperlink>
      <w:r>
        <w:t xml:space="preserve"> министерства тарифной политики Красноярского края от 20.05.2022 N 20-т "Об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края, за исключением г. Красноярска, ЗАТО г. Железногорск, г. Норильска, г. Дудинки, районов Крайнего Севера и приравненных</w:t>
      </w:r>
      <w:proofErr w:type="gramEnd"/>
      <w:r>
        <w:t xml:space="preserve"> к ним местностей" в размере 27 рублей.</w:t>
      </w:r>
    </w:p>
    <w:p w:rsidR="000E2045" w:rsidRDefault="000E2045">
      <w:pPr>
        <w:pStyle w:val="ConsPlusNormal"/>
        <w:spacing w:before="180"/>
        <w:ind w:firstLine="540"/>
        <w:jc w:val="both"/>
      </w:pPr>
      <w:proofErr w:type="gramStart"/>
      <w:r>
        <w:t xml:space="preserve">На регулярные перевозки пассажиров и багажа электрическим транспортом тариф утвержден </w:t>
      </w:r>
      <w:hyperlink r:id="rId121">
        <w:r>
          <w:rPr>
            <w:color w:val="0000FF"/>
          </w:rPr>
          <w:t>Приказом</w:t>
        </w:r>
      </w:hyperlink>
      <w:r>
        <w:t xml:space="preserve"> министерства тарифной политики Красноярского края от 20.05.2022 N 22-т "Об установлении предельного тарифа на регулярные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Ачинск" в размере 24 рублей.</w:t>
      </w:r>
      <w:proofErr w:type="gramEnd"/>
    </w:p>
    <w:p w:rsidR="000E2045" w:rsidRDefault="000E2045">
      <w:pPr>
        <w:pStyle w:val="ConsPlusNormal"/>
        <w:spacing w:before="180"/>
        <w:ind w:firstLine="540"/>
        <w:jc w:val="both"/>
      </w:pPr>
      <w:r>
        <w:t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округа,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В числе рисков, которые могут создать препятствие для достижения заявленной в муниципальной программе цели, следует отметить финансовый риск. Возникновение бюджетного дефицита может повлечь сокращение или прекращение программных мероприятий и </w:t>
      </w:r>
      <w:proofErr w:type="spellStart"/>
      <w:r>
        <w:t>недостижение</w:t>
      </w:r>
      <w:proofErr w:type="spellEnd"/>
      <w:r>
        <w:t xml:space="preserve"> целевых показателей реализации муниципальной программы.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0E2045" w:rsidRDefault="000E2045">
      <w:pPr>
        <w:pStyle w:val="ConsPlusTitle"/>
        <w:jc w:val="center"/>
      </w:pPr>
      <w:r>
        <w:t>В СФЕРЕ РЕАЛИЗАЦИИ ТРАНСПОРТНОЙ СИСТЕМЫ ГОРОДА АЧИНСКА,</w:t>
      </w:r>
    </w:p>
    <w:p w:rsidR="000E2045" w:rsidRDefault="000E2045">
      <w:pPr>
        <w:pStyle w:val="ConsPlusTitle"/>
        <w:jc w:val="center"/>
      </w:pPr>
      <w:r>
        <w:t>ОПИСАНИЕ ОСНОВНЫХ ЦЕЛЕЙ И ЗАДАЧ ПРОГРАММЫ, ПРОГНОЗ РАЗВИТИЯ</w:t>
      </w:r>
    </w:p>
    <w:p w:rsidR="000E2045" w:rsidRDefault="000E2045">
      <w:pPr>
        <w:pStyle w:val="ConsPlusTitle"/>
        <w:jc w:val="center"/>
      </w:pPr>
      <w:r>
        <w:t>ТРАНСПОРТНОЙ СИСТЕМЫ ГОРОДА АЧИНСКА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- транспортная стратегия Российской Федерации на период до 2030 года, утвержденная </w:t>
      </w:r>
      <w:hyperlink r:id="rId122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27.11.2021 N 3363-р;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- государственная </w:t>
      </w:r>
      <w:hyperlink r:id="rId123">
        <w:r>
          <w:rPr>
            <w:color w:val="0000FF"/>
          </w:rPr>
          <w:t>программа</w:t>
        </w:r>
      </w:hyperlink>
      <w:r>
        <w:t xml:space="preserve"> Российской Федерации "Развитие транспортной системы", утвержденная Постановлением Правительства Российской Федерации от 20.12.2017 N 1596.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lastRenderedPageBreak/>
        <w:t>Целью муниципальной программы является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Задачи муниципальной программы: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1. Обеспечение сохранности сети автомобильных дорог города;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2. Обеспечение дорожной безопасности;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3. Обеспечение доступности и повышение качества транспортных услуг.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0E2045" w:rsidRDefault="000E2045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ЦЕЛЕВОЕ СОСТОЯНИЕ (ИЗМЕНЕНИЕ СОСТОЯНИЯ)</w:t>
      </w:r>
    </w:p>
    <w:p w:rsidR="000E2045" w:rsidRDefault="000E2045">
      <w:pPr>
        <w:pStyle w:val="ConsPlusTitle"/>
        <w:jc w:val="center"/>
      </w:pPr>
      <w:r>
        <w:t>УРОВНЯ И КАЧЕСТВА ЖИЗНИ НАСЕЛЕНИЯ, СОЦИАЛЬНОЙ СФЕРЫ,</w:t>
      </w:r>
    </w:p>
    <w:p w:rsidR="000E2045" w:rsidRDefault="000E2045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0E2045" w:rsidRDefault="000E2045">
      <w:pPr>
        <w:pStyle w:val="ConsPlusTitle"/>
        <w:jc w:val="center"/>
      </w:pPr>
      <w:r>
        <w:t>ИНТЕРЕСОВ И ПОТРЕБНОСТЕЙ В СФЕРЕ ТРАНСПОРТНОЙ СИСТЕМЫ</w:t>
      </w:r>
    </w:p>
    <w:p w:rsidR="000E2045" w:rsidRDefault="000E2045">
      <w:pPr>
        <w:pStyle w:val="ConsPlusTitle"/>
        <w:jc w:val="center"/>
      </w:pPr>
      <w:r>
        <w:t>НА ТЕРРИТОРИИ ГОРОДА АЧИНСКА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ind w:firstLine="540"/>
        <w:jc w:val="both"/>
      </w:pPr>
      <w:r>
        <w:t>Реализация программы позволит: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создать условия для функционирования транспортной инфраструктуры, которая обеспечит доступность и безопасность передвижения населения города Ачинска;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обеспечить сохранность сети автомобильных дорог города;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обеспечить дорожную безопасность;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обеспечить доступности и повысить качество транспортных услуг.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0E2045" w:rsidRDefault="000E2045">
      <w:pPr>
        <w:pStyle w:val="ConsPlusTitle"/>
        <w:jc w:val="center"/>
      </w:pPr>
      <w:r>
        <w:t>МЕРОПРИЯТИЯМ ПРОГРАММЫ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В рамках программы реализуются следующая подпрограмма: "Развитие транспортной системы".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Срок реализации подпрограммы - 2014 - 2030 годы.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Для достижения цели подпрограммы - создание условий для функционирования транспортной инфраструктуры, которая обеспечит доступность и безопасность передвижения населения города необходимо решить следующие задачи: обеспечение сохранности сети автомобильных дорог города, обеспечение дорожной безопасности, обеспечение доступности и повышение качества транспортных услуг.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Ожидаемыми результатами реализации подпрограммы являются: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содержание автомобильных дорог общего пользования местного значения;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проведение работ по ремонту и капитальному ремонту автомобильных дорог общего пользования местного значения;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Ачинске.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0E2045" w:rsidRDefault="000E2045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0E2045" w:rsidRDefault="000E2045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0E2045" w:rsidRDefault="000E2045">
      <w:pPr>
        <w:pStyle w:val="ConsPlusTitle"/>
        <w:jc w:val="center"/>
      </w:pPr>
      <w:r>
        <w:t>ПОКАЗАТЕЛЕЙ НА ДОЛГОСРОЧНЫЙ ПЕРИОД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ind w:firstLine="540"/>
        <w:jc w:val="both"/>
      </w:pPr>
      <w:r>
        <w:t xml:space="preserve">Целевые показатели и показатели результативности муниципальной программы города Ачинска "Развитие транспортной системы" с расшифровкой плановых значений по годам ее реализации, значений целевых показателей на долгосрочный период проведены в </w:t>
      </w:r>
      <w:hyperlink w:anchor="P275">
        <w:r>
          <w:rPr>
            <w:color w:val="0000FF"/>
          </w:rPr>
          <w:t>приложении N 1</w:t>
        </w:r>
      </w:hyperlink>
      <w:r>
        <w:t xml:space="preserve"> к паспорту муниципальной программы.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  <w:outlineLvl w:val="1"/>
      </w:pPr>
      <w:r>
        <w:t xml:space="preserve">7. ИНФОРМАЦИЯ О РЕСУРСНОМ ОБЕСПЕЧЕНИИ </w:t>
      </w:r>
      <w:proofErr w:type="gramStart"/>
      <w:r>
        <w:t>МУНИЦИПАЛЬНОЙ</w:t>
      </w:r>
      <w:proofErr w:type="gramEnd"/>
    </w:p>
    <w:p w:rsidR="000E2045" w:rsidRDefault="000E2045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0E2045" w:rsidRDefault="000E2045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0E2045" w:rsidRDefault="000E2045">
      <w:pPr>
        <w:pStyle w:val="ConsPlusTitle"/>
        <w:jc w:val="center"/>
      </w:pPr>
      <w:r>
        <w:t>БЮДЖЕТНОЙ СИСТЕМЫ РФ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ind w:firstLine="540"/>
        <w:jc w:val="both"/>
      </w:pPr>
      <w:hyperlink w:anchor="P606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2 к муниципальной программе.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  <w:outlineLvl w:val="1"/>
      </w:pPr>
      <w:r>
        <w:t>8. ИНФОРМАЦИЯ ОБ ИСТОЧНИКАХ ФИНАНСИРОВАНИЯ</w:t>
      </w:r>
    </w:p>
    <w:p w:rsidR="000E2045" w:rsidRDefault="000E2045">
      <w:pPr>
        <w:pStyle w:val="ConsPlusTitle"/>
        <w:jc w:val="center"/>
      </w:pPr>
      <w:r>
        <w:lastRenderedPageBreak/>
        <w:t>ПОДПРОГРАММ, ОТДЕЛЬНЫХ МЕРОПРИЯТИЙ МУНИЦИПАЛЬНОЙ ПРОГРАММЫ</w:t>
      </w:r>
    </w:p>
    <w:p w:rsidR="000E2045" w:rsidRDefault="000E2045">
      <w:pPr>
        <w:pStyle w:val="ConsPlusTitle"/>
        <w:jc w:val="center"/>
      </w:pPr>
      <w:r>
        <w:t>ГОРОДА АЧИНСКА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ind w:firstLine="540"/>
        <w:jc w:val="both"/>
      </w:pPr>
      <w:hyperlink w:anchor="P731">
        <w:proofErr w:type="gramStart"/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мероприятий, приведена в приложении N 3 к муниципальной программе.</w:t>
      </w:r>
      <w:proofErr w:type="gramEnd"/>
      <w:r>
        <w:t xml:space="preserve"> Реализация отдельных мероприятий муниципальной программой не предусмотрена.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right"/>
        <w:outlineLvl w:val="1"/>
      </w:pPr>
      <w:r>
        <w:t>Приложение</w:t>
      </w:r>
    </w:p>
    <w:p w:rsidR="000E2045" w:rsidRDefault="000E2045">
      <w:pPr>
        <w:pStyle w:val="ConsPlusNormal"/>
        <w:jc w:val="right"/>
      </w:pPr>
      <w:r>
        <w:t>к паспорту</w:t>
      </w:r>
    </w:p>
    <w:p w:rsidR="000E2045" w:rsidRDefault="000E2045">
      <w:pPr>
        <w:pStyle w:val="ConsPlusNormal"/>
        <w:jc w:val="right"/>
      </w:pPr>
      <w:r>
        <w:t>муниципальной программы</w:t>
      </w:r>
    </w:p>
    <w:p w:rsidR="000E2045" w:rsidRDefault="000E2045">
      <w:pPr>
        <w:pStyle w:val="ConsPlusNormal"/>
        <w:jc w:val="right"/>
      </w:pPr>
      <w:r>
        <w:t>города Ачинска</w:t>
      </w:r>
    </w:p>
    <w:p w:rsidR="000E2045" w:rsidRDefault="000E2045">
      <w:pPr>
        <w:pStyle w:val="ConsPlusNormal"/>
        <w:jc w:val="right"/>
      </w:pPr>
      <w:r>
        <w:t>"Развитие транспортной системы"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</w:pPr>
      <w:bookmarkStart w:id="1" w:name="P275"/>
      <w:bookmarkEnd w:id="1"/>
      <w:r>
        <w:t>ПЕРЕЧЕНЬ</w:t>
      </w:r>
    </w:p>
    <w:p w:rsidR="000E2045" w:rsidRDefault="000E2045">
      <w:pPr>
        <w:pStyle w:val="ConsPlusTitle"/>
        <w:jc w:val="center"/>
      </w:pPr>
      <w:r>
        <w:t>ЦЕЛЕВЫХ ПОКАЗАТЕЛЕЙ И ПОКАЗАТЕЛЕЙ РЕЗУЛЬТАТИВНОСТИ</w:t>
      </w:r>
    </w:p>
    <w:p w:rsidR="000E2045" w:rsidRDefault="000E2045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0E2045" w:rsidRDefault="000E2045">
      <w:pPr>
        <w:pStyle w:val="ConsPlusTitle"/>
        <w:jc w:val="center"/>
      </w:pPr>
      <w:r>
        <w:t>ПО ГОДАМ ЕЕ РЕАЛИЗАЦИИ, ЗНАЧЕНИЙ ЦЕЛЕВЫХ ПОКАЗАТЕЛЕЙ</w:t>
      </w:r>
    </w:p>
    <w:p w:rsidR="000E2045" w:rsidRDefault="000E2045">
      <w:pPr>
        <w:pStyle w:val="ConsPlusTitle"/>
        <w:jc w:val="center"/>
      </w:pPr>
      <w:r>
        <w:t>НА ДОЛГОСРОЧНЫЙ ПЕРИОД</w:t>
      </w:r>
    </w:p>
    <w:p w:rsidR="000E2045" w:rsidRDefault="000E20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E20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045" w:rsidRDefault="000E20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>от 08.12.2023 N 374-п)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</w:tr>
    </w:tbl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sectPr w:rsidR="000E2045" w:rsidSect="006172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4"/>
        <w:gridCol w:w="1204"/>
        <w:gridCol w:w="189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94" w:type="dxa"/>
          </w:tcPr>
          <w:p w:rsidR="000E2045" w:rsidRDefault="000E2045">
            <w:pPr>
              <w:pStyle w:val="ConsPlusNormal"/>
              <w:jc w:val="center"/>
            </w:pPr>
            <w:r>
              <w:t>Год, предшествующие реализации муниципальной программы</w:t>
            </w:r>
          </w:p>
        </w:tc>
        <w:tc>
          <w:tcPr>
            <w:tcW w:w="14872" w:type="dxa"/>
            <w:gridSpan w:val="13"/>
          </w:tcPr>
          <w:p w:rsidR="000E2045" w:rsidRDefault="000E2045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9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288" w:type="dxa"/>
            <w:gridSpan w:val="2"/>
          </w:tcPr>
          <w:p w:rsidR="000E2045" w:rsidRDefault="000E2045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9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2030 год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0E2045" w:rsidRDefault="000E20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0E2045" w:rsidRDefault="000E20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4" w:type="dxa"/>
          </w:tcPr>
          <w:p w:rsidR="000E2045" w:rsidRDefault="000E20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17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1</w:t>
            </w:r>
          </w:p>
        </w:tc>
        <w:tc>
          <w:tcPr>
            <w:tcW w:w="20014" w:type="dxa"/>
            <w:gridSpan w:val="16"/>
          </w:tcPr>
          <w:p w:rsidR="000E2045" w:rsidRDefault="000E2045">
            <w:pPr>
              <w:pStyle w:val="ConsPlusNormal"/>
            </w:pPr>
            <w: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2</w:t>
            </w:r>
          </w:p>
        </w:tc>
        <w:tc>
          <w:tcPr>
            <w:tcW w:w="20014" w:type="dxa"/>
            <w:gridSpan w:val="16"/>
          </w:tcPr>
          <w:p w:rsidR="000E2045" w:rsidRDefault="000E2045">
            <w:pPr>
              <w:pStyle w:val="ConsPlusNormal"/>
            </w:pPr>
            <w:r>
              <w:t>Целевой показатель: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  <w:vMerge w:val="restart"/>
          </w:tcPr>
          <w:p w:rsidR="000E2045" w:rsidRDefault="000E20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 в общей сети протяженности</w:t>
            </w: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  <w:r>
              <w:t>км</w:t>
            </w:r>
          </w:p>
        </w:tc>
        <w:tc>
          <w:tcPr>
            <w:tcW w:w="1894" w:type="dxa"/>
          </w:tcPr>
          <w:p w:rsidR="000E2045" w:rsidRDefault="000E2045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239,5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  <w:r>
              <w:t>%</w:t>
            </w:r>
          </w:p>
        </w:tc>
        <w:tc>
          <w:tcPr>
            <w:tcW w:w="189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3</w:t>
            </w:r>
          </w:p>
        </w:tc>
        <w:tc>
          <w:tcPr>
            <w:tcW w:w="20014" w:type="dxa"/>
            <w:gridSpan w:val="16"/>
          </w:tcPr>
          <w:p w:rsidR="000E2045" w:rsidRDefault="000E2045">
            <w:pPr>
              <w:pStyle w:val="ConsPlusNormal"/>
              <w:outlineLvl w:val="2"/>
            </w:pPr>
            <w:r>
              <w:t>Задачи: 1. Обеспечение сохранности сети автомобильных дорог города. 2. Обеспечение дорожной безопасности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4</w:t>
            </w:r>
          </w:p>
        </w:tc>
        <w:tc>
          <w:tcPr>
            <w:tcW w:w="20014" w:type="dxa"/>
            <w:gridSpan w:val="16"/>
          </w:tcPr>
          <w:p w:rsidR="000E2045" w:rsidRDefault="000E2045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5</w:t>
            </w:r>
          </w:p>
        </w:tc>
        <w:tc>
          <w:tcPr>
            <w:tcW w:w="2044" w:type="dxa"/>
            <w:vMerge w:val="restart"/>
          </w:tcPr>
          <w:p w:rsidR="000E2045" w:rsidRDefault="000E2045">
            <w:pPr>
              <w:pStyle w:val="ConsPlusNormal"/>
            </w:pPr>
            <w:r>
              <w:t>Доля протяженности автомобильных (асфальтовых) дорог общего пользования местного значения, на которой проведены работы по текущему и капитальному ремонтам в общей протяженности сети</w:t>
            </w: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  <w:r>
              <w:t>км</w:t>
            </w:r>
          </w:p>
        </w:tc>
        <w:tc>
          <w:tcPr>
            <w:tcW w:w="1894" w:type="dxa"/>
          </w:tcPr>
          <w:p w:rsidR="000E2045" w:rsidRDefault="000E2045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121,6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  <w:r>
              <w:t>%</w:t>
            </w:r>
          </w:p>
        </w:tc>
        <w:tc>
          <w:tcPr>
            <w:tcW w:w="1894" w:type="dxa"/>
          </w:tcPr>
          <w:p w:rsidR="000E2045" w:rsidRDefault="000E2045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7,19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1,48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  <w:r>
              <w:t>км</w:t>
            </w:r>
          </w:p>
        </w:tc>
        <w:tc>
          <w:tcPr>
            <w:tcW w:w="1894" w:type="dxa"/>
          </w:tcPr>
          <w:p w:rsidR="000E2045" w:rsidRDefault="000E2045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1,80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94" w:type="dxa"/>
          </w:tcPr>
          <w:p w:rsidR="000E2045" w:rsidRDefault="000E2045">
            <w:pPr>
              <w:pStyle w:val="ConsPlusNormal"/>
              <w:jc w:val="center"/>
            </w:pPr>
            <w:r>
              <w:t>10794,00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8626,47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64387,68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9809,00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41186,00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36194,00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30808,00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32622,00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75730,00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97515,00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63260,00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16200,00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16200,00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6</w:t>
            </w:r>
          </w:p>
        </w:tc>
        <w:tc>
          <w:tcPr>
            <w:tcW w:w="20014" w:type="dxa"/>
            <w:gridSpan w:val="16"/>
          </w:tcPr>
          <w:p w:rsidR="000E2045" w:rsidRDefault="000E2045">
            <w:pPr>
              <w:pStyle w:val="ConsPlusNormal"/>
              <w:outlineLvl w:val="2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0014" w:type="dxa"/>
            <w:gridSpan w:val="16"/>
          </w:tcPr>
          <w:p w:rsidR="000E2045" w:rsidRDefault="000E2045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8</w:t>
            </w:r>
          </w:p>
        </w:tc>
        <w:tc>
          <w:tcPr>
            <w:tcW w:w="2044" w:type="dxa"/>
          </w:tcPr>
          <w:p w:rsidR="000E2045" w:rsidRDefault="000E2045">
            <w:pPr>
              <w:pStyle w:val="ConsPlusNormal"/>
            </w:pPr>
            <w:r>
              <w:t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  <w:r>
              <w:t>км</w:t>
            </w:r>
          </w:p>
        </w:tc>
        <w:tc>
          <w:tcPr>
            <w:tcW w:w="1894" w:type="dxa"/>
          </w:tcPr>
          <w:p w:rsidR="000E2045" w:rsidRDefault="000E2045">
            <w:pPr>
              <w:pStyle w:val="ConsPlusNormal"/>
              <w:jc w:val="center"/>
            </w:pPr>
            <w:r>
              <w:t>2386177,0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2365855,9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2388428,8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2573409,0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2649880,5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2735224,6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2629088,3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2416106,7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2532931,3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2549330,1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2598022,5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2601904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2601904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2601904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</w:tcPr>
          <w:p w:rsidR="000E2045" w:rsidRDefault="000E2045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894" w:type="dxa"/>
          </w:tcPr>
          <w:p w:rsidR="000E2045" w:rsidRDefault="000E2045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1341948,9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1364521,5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1547244,2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1626815,3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1711697,6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1605238,5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1389042,3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1508784,0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1525480,3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1615211,0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1615719,8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1615719,8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1615719,8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</w:tcPr>
          <w:p w:rsidR="000E2045" w:rsidRDefault="000E2045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894" w:type="dxa"/>
          </w:tcPr>
          <w:p w:rsidR="000E2045" w:rsidRDefault="000E2045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1023907,0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1023907,3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1026164,8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1023065,2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1023527,0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1027064,4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1024147,3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982811,5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986184,2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986184,2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986184,2</w:t>
            </w:r>
          </w:p>
        </w:tc>
      </w:tr>
    </w:tbl>
    <w:p w:rsidR="000E2045" w:rsidRDefault="000E2045">
      <w:pPr>
        <w:pStyle w:val="ConsPlusNormal"/>
        <w:sectPr w:rsidR="000E20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right"/>
        <w:outlineLvl w:val="1"/>
      </w:pPr>
      <w:r>
        <w:t>Приложение N 2</w:t>
      </w:r>
    </w:p>
    <w:p w:rsidR="000E2045" w:rsidRDefault="000E2045">
      <w:pPr>
        <w:pStyle w:val="ConsPlusNormal"/>
        <w:jc w:val="right"/>
      </w:pPr>
      <w:r>
        <w:t>к паспорту</w:t>
      </w:r>
    </w:p>
    <w:p w:rsidR="000E2045" w:rsidRDefault="000E2045">
      <w:pPr>
        <w:pStyle w:val="ConsPlusNormal"/>
        <w:jc w:val="right"/>
      </w:pPr>
      <w:r>
        <w:t>муниципальной программы</w:t>
      </w:r>
    </w:p>
    <w:p w:rsidR="000E2045" w:rsidRDefault="000E2045">
      <w:pPr>
        <w:pStyle w:val="ConsPlusNormal"/>
        <w:jc w:val="right"/>
      </w:pPr>
      <w:r>
        <w:t>города Ачинска</w:t>
      </w:r>
    </w:p>
    <w:p w:rsidR="000E2045" w:rsidRDefault="000E2045">
      <w:pPr>
        <w:pStyle w:val="ConsPlusNormal"/>
        <w:jc w:val="right"/>
      </w:pPr>
      <w:r>
        <w:t>"Развитие транспортной системы"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</w:pPr>
      <w:r>
        <w:t>ПЕРЕЧЕНЬ</w:t>
      </w:r>
    </w:p>
    <w:p w:rsidR="000E2045" w:rsidRDefault="000E2045">
      <w:pPr>
        <w:pStyle w:val="ConsPlusTitle"/>
        <w:jc w:val="center"/>
      </w:pPr>
      <w:r>
        <w:t>ОБЪЕКТОВ НЕДВИЖИМОГО ИМУЩЕСТВА МУНИЦИПАЛЬНОЙ СОБСТВЕННОСТИ,</w:t>
      </w:r>
    </w:p>
    <w:p w:rsidR="000E2045" w:rsidRDefault="000E2045">
      <w:pPr>
        <w:pStyle w:val="ConsPlusTitle"/>
        <w:jc w:val="center"/>
      </w:pPr>
      <w:r>
        <w:t>ПОДЛЕЖАЩИХ СТРОИТЕЛЬСТВУ, РЕКОНСТРУКЦИИ, ТЕХНИЧЕСКОМУ</w:t>
      </w:r>
    </w:p>
    <w:p w:rsidR="000E2045" w:rsidRDefault="000E2045">
      <w:pPr>
        <w:pStyle w:val="ConsPlusTitle"/>
        <w:jc w:val="center"/>
      </w:pPr>
      <w:r>
        <w:t>ПЕРЕВООРУЖЕНИЮ ИЛИ ПРИОБРЕТЕНИЮ</w:t>
      </w:r>
    </w:p>
    <w:p w:rsidR="000E2045" w:rsidRDefault="000E20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E20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045" w:rsidRDefault="000E20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>от 08.12.2023 N 374-п)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</w:tr>
    </w:tbl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right"/>
      </w:pPr>
      <w:r>
        <w:t>(тыс. руб.)</w:t>
      </w:r>
    </w:p>
    <w:p w:rsidR="000E2045" w:rsidRDefault="000E20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757"/>
        <w:gridCol w:w="1361"/>
        <w:gridCol w:w="1204"/>
        <w:gridCol w:w="671"/>
        <w:gridCol w:w="611"/>
        <w:gridCol w:w="611"/>
      </w:tblGrid>
      <w:tr w:rsidR="000E2045">
        <w:tc>
          <w:tcPr>
            <w:tcW w:w="567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Наименование объекта, территория строительства (приобретения), мощность и единицы измерения мощности объекта &lt;*&gt;</w:t>
            </w:r>
          </w:p>
        </w:tc>
        <w:tc>
          <w:tcPr>
            <w:tcW w:w="1757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Годы строительства (приобретения) &lt;***&gt;</w:t>
            </w:r>
          </w:p>
        </w:tc>
        <w:tc>
          <w:tcPr>
            <w:tcW w:w="1361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Предельная сметная стоимость объекта</w:t>
            </w:r>
          </w:p>
        </w:tc>
        <w:tc>
          <w:tcPr>
            <w:tcW w:w="120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Остаток стоимости объекта в ценах контракта</w:t>
            </w:r>
          </w:p>
        </w:tc>
        <w:tc>
          <w:tcPr>
            <w:tcW w:w="1893" w:type="dxa"/>
            <w:gridSpan w:val="3"/>
          </w:tcPr>
          <w:p w:rsidR="000E2045" w:rsidRDefault="000E2045">
            <w:pPr>
              <w:pStyle w:val="ConsPlusNormal"/>
              <w:jc w:val="center"/>
            </w:pPr>
            <w:r>
              <w:t>Объем бюджетных ассигнований в объекты недвижимого имущества муниципальной собственности, подлежащие строительству, реконструкции, техническому перевооружению или приобретению</w:t>
            </w:r>
          </w:p>
        </w:tc>
      </w:tr>
      <w:tr w:rsidR="000E2045">
        <w:tc>
          <w:tcPr>
            <w:tcW w:w="567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26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57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361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671" w:type="dxa"/>
          </w:tcPr>
          <w:p w:rsidR="000E2045" w:rsidRDefault="000E204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2025 год</w:t>
            </w:r>
          </w:p>
        </w:tc>
      </w:tr>
      <w:tr w:rsidR="000E2045">
        <w:tc>
          <w:tcPr>
            <w:tcW w:w="567" w:type="dxa"/>
          </w:tcPr>
          <w:p w:rsidR="000E2045" w:rsidRDefault="000E20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E2045" w:rsidRDefault="000E20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0E2045" w:rsidRDefault="000E20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2045" w:rsidRDefault="000E20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0E2045" w:rsidRDefault="000E20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0E2045" w:rsidRDefault="000E20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8</w:t>
            </w:r>
          </w:p>
        </w:tc>
      </w:tr>
      <w:tr w:rsidR="000E2045">
        <w:tc>
          <w:tcPr>
            <w:tcW w:w="9050" w:type="dxa"/>
            <w:gridSpan w:val="8"/>
          </w:tcPr>
          <w:p w:rsidR="000E2045" w:rsidRDefault="000E2045">
            <w:pPr>
              <w:pStyle w:val="ConsPlusNormal"/>
            </w:pPr>
            <w:r>
              <w:t>Подпрограмма 1 "Развитие транспортной системы"</w:t>
            </w:r>
          </w:p>
        </w:tc>
      </w:tr>
      <w:tr w:rsidR="000E2045">
        <w:tc>
          <w:tcPr>
            <w:tcW w:w="9050" w:type="dxa"/>
            <w:gridSpan w:val="8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</w:tr>
      <w:tr w:rsidR="000E2045">
        <w:tc>
          <w:tcPr>
            <w:tcW w:w="9050" w:type="dxa"/>
            <w:gridSpan w:val="8"/>
          </w:tcPr>
          <w:p w:rsidR="000E2045" w:rsidRDefault="000E2045">
            <w:pPr>
              <w:pStyle w:val="ConsPlusNormal"/>
            </w:pPr>
            <w:r>
              <w:t>1. Мероприятия по устранению нарушений в сфере безопасности дорожного движения (проектные работы на устройство тротуаров)</w:t>
            </w:r>
          </w:p>
        </w:tc>
      </w:tr>
      <w:tr w:rsidR="000E2045">
        <w:tc>
          <w:tcPr>
            <w:tcW w:w="56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226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61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71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11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11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56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226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61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7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56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226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61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7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56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226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75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61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71" w:type="dxa"/>
          </w:tcPr>
          <w:p w:rsidR="000E2045" w:rsidRDefault="000E2045">
            <w:pPr>
              <w:pStyle w:val="ConsPlusNormal"/>
              <w:jc w:val="center"/>
            </w:pPr>
            <w:r>
              <w:t>901,3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56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226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61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7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9050" w:type="dxa"/>
            <w:gridSpan w:val="8"/>
          </w:tcPr>
          <w:p w:rsidR="000E2045" w:rsidRDefault="000E2045">
            <w:pPr>
              <w:pStyle w:val="ConsPlusNormal"/>
            </w:pPr>
            <w:r>
              <w:t>Итого по программе:</w:t>
            </w:r>
          </w:p>
        </w:tc>
      </w:tr>
      <w:tr w:rsidR="000E2045">
        <w:tc>
          <w:tcPr>
            <w:tcW w:w="56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226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61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71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11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11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56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226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61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7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56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226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61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7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56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226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75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61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71" w:type="dxa"/>
          </w:tcPr>
          <w:p w:rsidR="000E2045" w:rsidRDefault="000E2045">
            <w:pPr>
              <w:pStyle w:val="ConsPlusNormal"/>
              <w:jc w:val="center"/>
            </w:pPr>
            <w:r>
              <w:t>901,3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56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226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61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7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11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</w:tbl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right"/>
        <w:outlineLvl w:val="1"/>
      </w:pPr>
      <w:r>
        <w:t>Приложение N 1</w:t>
      </w:r>
    </w:p>
    <w:p w:rsidR="000E2045" w:rsidRDefault="000E2045">
      <w:pPr>
        <w:pStyle w:val="ConsPlusNormal"/>
        <w:jc w:val="right"/>
      </w:pPr>
      <w:r>
        <w:t>к муниципальной программе</w:t>
      </w:r>
    </w:p>
    <w:p w:rsidR="000E2045" w:rsidRDefault="000E2045">
      <w:pPr>
        <w:pStyle w:val="ConsPlusNormal"/>
        <w:jc w:val="right"/>
      </w:pPr>
      <w:r>
        <w:t>города Ачинска</w:t>
      </w:r>
    </w:p>
    <w:p w:rsidR="000E2045" w:rsidRDefault="000E2045">
      <w:pPr>
        <w:pStyle w:val="ConsPlusNormal"/>
        <w:jc w:val="right"/>
      </w:pPr>
      <w:r>
        <w:t>"Развитие транспортной системы"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</w:pPr>
      <w:bookmarkStart w:id="2" w:name="P606"/>
      <w:bookmarkEnd w:id="2"/>
      <w:r>
        <w:t>ИНФОРМАЦИЯ</w:t>
      </w:r>
    </w:p>
    <w:p w:rsidR="000E2045" w:rsidRDefault="000E2045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0E2045" w:rsidRDefault="000E2045">
      <w:pPr>
        <w:pStyle w:val="ConsPlusTitle"/>
        <w:jc w:val="center"/>
      </w:pPr>
      <w:r>
        <w:t>АЧИНСКА ЗА СЧЕТ СРЕДСТВ БЮДЖЕТА ГОРОДА, В ТОМ ЧИСЛЕ СРЕДСТВ,</w:t>
      </w:r>
    </w:p>
    <w:p w:rsidR="000E2045" w:rsidRDefault="000E2045">
      <w:pPr>
        <w:pStyle w:val="ConsPlusTitle"/>
        <w:jc w:val="center"/>
      </w:pPr>
      <w:r>
        <w:t>ПОСТУПИВШИХ ИЗ БЮДЖЕТОВ ДРУГИХ УРОВНЕЙ БЮДЖЕТНОЙ СИСТЕМЫ РФ</w:t>
      </w:r>
    </w:p>
    <w:p w:rsidR="000E2045" w:rsidRDefault="000E20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E20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045" w:rsidRDefault="000E20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>от 08.12.2023 N 374-п)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</w:tr>
    </w:tbl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right"/>
      </w:pPr>
      <w:r>
        <w:t>(тыс. рублей)</w:t>
      </w:r>
    </w:p>
    <w:p w:rsidR="000E2045" w:rsidRDefault="000E2045">
      <w:pPr>
        <w:pStyle w:val="ConsPlusNormal"/>
        <w:sectPr w:rsidR="000E204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1774"/>
        <w:gridCol w:w="1744"/>
        <w:gridCol w:w="694"/>
        <w:gridCol w:w="409"/>
        <w:gridCol w:w="589"/>
        <w:gridCol w:w="409"/>
        <w:gridCol w:w="1024"/>
        <w:gridCol w:w="1024"/>
        <w:gridCol w:w="1024"/>
        <w:gridCol w:w="1159"/>
      </w:tblGrid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7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0E2045" w:rsidRDefault="000E204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59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7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89" w:type="dxa"/>
          </w:tcPr>
          <w:p w:rsidR="000E2045" w:rsidRDefault="000E204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0E2045" w:rsidRDefault="000E204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0E2045" w:rsidRDefault="000E20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0E2045" w:rsidRDefault="000E20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0E2045" w:rsidRDefault="000E20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0E2045" w:rsidRDefault="000E20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0E2045" w:rsidRDefault="000E20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12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74" w:type="dxa"/>
            <w:vMerge w:val="restart"/>
          </w:tcPr>
          <w:p w:rsidR="000E2045" w:rsidRDefault="000E2045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9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89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9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386929,8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204436,0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207909,2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799275,0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7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409" w:type="dxa"/>
          </w:tcPr>
          <w:p w:rsidR="000E2045" w:rsidRDefault="000E2045">
            <w:pPr>
              <w:pStyle w:val="ConsPlusNormal"/>
            </w:pPr>
          </w:p>
        </w:tc>
        <w:tc>
          <w:tcPr>
            <w:tcW w:w="589" w:type="dxa"/>
          </w:tcPr>
          <w:p w:rsidR="000E2045" w:rsidRDefault="000E2045">
            <w:pPr>
              <w:pStyle w:val="ConsPlusNormal"/>
            </w:pPr>
          </w:p>
        </w:tc>
        <w:tc>
          <w:tcPr>
            <w:tcW w:w="409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7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89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9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386557,5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204436,0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207909,2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798902,7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7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0E2045" w:rsidRDefault="000E2045">
            <w:pPr>
              <w:pStyle w:val="ConsPlusNormal"/>
            </w:pPr>
          </w:p>
        </w:tc>
        <w:tc>
          <w:tcPr>
            <w:tcW w:w="589" w:type="dxa"/>
          </w:tcPr>
          <w:p w:rsidR="000E2045" w:rsidRDefault="000E2045">
            <w:pPr>
              <w:pStyle w:val="ConsPlusNormal"/>
            </w:pPr>
          </w:p>
        </w:tc>
        <w:tc>
          <w:tcPr>
            <w:tcW w:w="409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372,3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hyperlink w:anchor="P1487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774" w:type="dxa"/>
            <w:vMerge w:val="restart"/>
          </w:tcPr>
          <w:p w:rsidR="000E2045" w:rsidRDefault="000E2045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9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89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9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386929,8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204436,0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207909,2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799275,0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7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409" w:type="dxa"/>
          </w:tcPr>
          <w:p w:rsidR="000E2045" w:rsidRDefault="000E2045">
            <w:pPr>
              <w:pStyle w:val="ConsPlusNormal"/>
            </w:pPr>
          </w:p>
        </w:tc>
        <w:tc>
          <w:tcPr>
            <w:tcW w:w="589" w:type="dxa"/>
          </w:tcPr>
          <w:p w:rsidR="000E2045" w:rsidRDefault="000E2045">
            <w:pPr>
              <w:pStyle w:val="ConsPlusNormal"/>
            </w:pPr>
          </w:p>
        </w:tc>
        <w:tc>
          <w:tcPr>
            <w:tcW w:w="409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7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89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9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386557,5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204436,0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207909,2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798902,7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7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0E2045" w:rsidRDefault="000E2045">
            <w:pPr>
              <w:pStyle w:val="ConsPlusNormal"/>
            </w:pPr>
          </w:p>
        </w:tc>
        <w:tc>
          <w:tcPr>
            <w:tcW w:w="589" w:type="dxa"/>
          </w:tcPr>
          <w:p w:rsidR="000E2045" w:rsidRDefault="000E2045">
            <w:pPr>
              <w:pStyle w:val="ConsPlusNormal"/>
            </w:pPr>
          </w:p>
        </w:tc>
        <w:tc>
          <w:tcPr>
            <w:tcW w:w="409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372,3</w:t>
            </w:r>
          </w:p>
        </w:tc>
      </w:tr>
    </w:tbl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right"/>
        <w:outlineLvl w:val="1"/>
      </w:pPr>
      <w:r>
        <w:t>Приложение N 2</w:t>
      </w:r>
    </w:p>
    <w:p w:rsidR="000E2045" w:rsidRDefault="000E2045">
      <w:pPr>
        <w:pStyle w:val="ConsPlusNormal"/>
        <w:jc w:val="right"/>
      </w:pPr>
      <w:r>
        <w:t>к муниципальной программе</w:t>
      </w:r>
    </w:p>
    <w:p w:rsidR="000E2045" w:rsidRDefault="000E2045">
      <w:pPr>
        <w:pStyle w:val="ConsPlusNormal"/>
        <w:jc w:val="right"/>
      </w:pPr>
      <w:r>
        <w:lastRenderedPageBreak/>
        <w:t>города Ачинска</w:t>
      </w:r>
    </w:p>
    <w:p w:rsidR="000E2045" w:rsidRDefault="000E2045">
      <w:pPr>
        <w:pStyle w:val="ConsPlusNormal"/>
        <w:jc w:val="right"/>
      </w:pPr>
      <w:r>
        <w:t>"Развитие транспортной системы"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</w:pPr>
      <w:bookmarkStart w:id="3" w:name="P731"/>
      <w:bookmarkEnd w:id="3"/>
      <w:r>
        <w:t>ИНФОРМАЦИЯ</w:t>
      </w:r>
    </w:p>
    <w:p w:rsidR="000E2045" w:rsidRDefault="000E2045">
      <w:pPr>
        <w:pStyle w:val="ConsPlusTitle"/>
        <w:jc w:val="center"/>
      </w:pPr>
      <w:r>
        <w:t>ОБ ИСТОЧНИКАХ ФИНАНСИРОВАНИЯ ПОДПРОГРАММ, ОТДЕЛЬНЫХ</w:t>
      </w:r>
    </w:p>
    <w:p w:rsidR="000E2045" w:rsidRDefault="000E2045">
      <w:pPr>
        <w:pStyle w:val="ConsPlusTitle"/>
        <w:jc w:val="center"/>
      </w:pPr>
      <w:proofErr w:type="gramStart"/>
      <w:r>
        <w:t>МЕРОПРИЯТИЙ МУНИЦИПАЛЬНОЙ ПРОГРАММЫ ГОРОДА АЧИНСКА (СРЕДСТВА</w:t>
      </w:r>
      <w:proofErr w:type="gramEnd"/>
    </w:p>
    <w:p w:rsidR="000E2045" w:rsidRDefault="000E2045">
      <w:pPr>
        <w:pStyle w:val="ConsPlusTitle"/>
        <w:jc w:val="center"/>
      </w:pPr>
      <w:r>
        <w:t>БЮДЖЕТА ГОРОДА, В ТОМ ЧИСЛЕ СРЕДСТВА, ПОСТУПИВШИЕ</w:t>
      </w:r>
    </w:p>
    <w:p w:rsidR="000E2045" w:rsidRDefault="000E2045">
      <w:pPr>
        <w:pStyle w:val="ConsPlusTitle"/>
        <w:jc w:val="center"/>
      </w:pPr>
      <w:proofErr w:type="gramStart"/>
      <w:r>
        <w:t>ИЗ БЮДЖЕТОВ ДРУГИХ УРОВНЕЙ БЮДЖЕТНОЙ СИСТЕМЫ РФ)</w:t>
      </w:r>
      <w:proofErr w:type="gramEnd"/>
    </w:p>
    <w:p w:rsidR="000E2045" w:rsidRDefault="000E20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0E20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045" w:rsidRDefault="000E20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>от 08.12.2023 N 374-п)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</w:tr>
    </w:tbl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right"/>
      </w:pPr>
      <w:r>
        <w:t>(тыс. рублей)</w:t>
      </w:r>
    </w:p>
    <w:p w:rsidR="000E2045" w:rsidRDefault="000E20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2098"/>
        <w:gridCol w:w="1928"/>
        <w:gridCol w:w="1024"/>
        <w:gridCol w:w="1024"/>
        <w:gridCol w:w="1024"/>
        <w:gridCol w:w="1159"/>
      </w:tblGrid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928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59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0E2045" w:rsidRDefault="000E20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0E2045" w:rsidRDefault="000E20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8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386929,8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204436,0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207909,2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799275,0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181653,0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181653,0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205276,8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204436,0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207909,2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617622,0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hyperlink w:anchor="P1487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 xml:space="preserve">"Развитие транспортной </w:t>
            </w:r>
            <w:r>
              <w:lastRenderedPageBreak/>
              <w:t>системы"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386929,8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204436,0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207909,2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799275,0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181653,0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181653,0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205276,8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204436,0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207909,2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617622,0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1.1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Содержание, капитальный ремонт и ремонт улично-дорожной сети города (дорожные фонды)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56050,0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59283,0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62756,2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178089,2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56050,0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59283,0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62756,2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178089,2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1.2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Содержание, капитальный ремонт и ремонт улично-дорожной сети города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26575,5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19800,0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19800,0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66175,5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26575,5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19800,0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19800,0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66175,5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1.3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Разработка проектов организации дорожного движения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1638,5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1638,5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1638,5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1638,5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6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1.4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36320,9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36464,7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36284,6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36284,6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180,1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7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1.5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Проектные работы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250,0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250,0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1.6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145145,2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145145,2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145000,0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145,2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9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1.7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Устройство и ремонт остановок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1896,9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1896,9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10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1.8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Содержание пешеходных тротуаров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1826,0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1826,0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5384,4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1826,0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1826,0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5384,4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11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1.9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Ремонт пешеходных тротуаров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2083,1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1202,8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1202,8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4488,7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2083,1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1202,8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1202,8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4488,7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12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1.10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Реализация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40,0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40,0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13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1.11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Организация мероприятий, направленных на повышение безопасности дорожного движения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1767,9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1767,9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1767,9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1767,9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14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1.12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Мероприятия по устранению нарушений в сфере безопасности дорожного движения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996,7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996,7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996,7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996,7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15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1.13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372,3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368,4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3,9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16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1.14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Устройство и ремонт светофорных объектов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2352,3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2352,3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2352,3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2352,3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17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1.15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города Ачинска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19120,1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24669,3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37683,0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81472,4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19120,1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24669,3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37683,0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81472,4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18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1.16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>Предоставление субсидий юридическим лицам и индивидуальным предпринимателям на оказание услуг по автомобильным перевозкам в городском сообщении в целях возмещения затрат (компенсации расходов), возникающих в результате небольшой интенсивности пассажиропотоков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7975,6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4427,4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12403,0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7975,6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4427,4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12403,0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19</w:t>
            </w:r>
          </w:p>
        </w:tc>
        <w:tc>
          <w:tcPr>
            <w:tcW w:w="180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1.17</w:t>
            </w:r>
          </w:p>
        </w:tc>
        <w:tc>
          <w:tcPr>
            <w:tcW w:w="2098" w:type="dxa"/>
            <w:vMerge w:val="restart"/>
          </w:tcPr>
          <w:p w:rsidR="000E2045" w:rsidRDefault="000E2045">
            <w:pPr>
              <w:pStyle w:val="ConsPlusNormal"/>
            </w:pPr>
            <w:r>
              <w:t xml:space="preserve">Выполнение работ, связанных с осуществлением регулярных перевозок пассажиров и багажа </w:t>
            </w:r>
            <w:r>
              <w:lastRenderedPageBreak/>
              <w:t>городским наземным электрическим транспортом по регулируемым тарифам по муниципальным маршрутам</w:t>
            </w: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83917,0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92503,3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83917,0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260337,3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83917,0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92503,3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83917,0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260337,3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8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98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928" w:type="dxa"/>
          </w:tcPr>
          <w:p w:rsidR="000E2045" w:rsidRDefault="000E204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</w:tr>
    </w:tbl>
    <w:p w:rsidR="000E2045" w:rsidRDefault="000E2045">
      <w:pPr>
        <w:pStyle w:val="ConsPlusNormal"/>
        <w:sectPr w:rsidR="000E20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right"/>
        <w:outlineLvl w:val="1"/>
      </w:pPr>
      <w:r>
        <w:t>Приложение N 3</w:t>
      </w:r>
    </w:p>
    <w:p w:rsidR="000E2045" w:rsidRDefault="000E2045">
      <w:pPr>
        <w:pStyle w:val="ConsPlusNormal"/>
        <w:jc w:val="right"/>
      </w:pPr>
      <w:r>
        <w:t>к муниципальной программе</w:t>
      </w:r>
    </w:p>
    <w:p w:rsidR="000E2045" w:rsidRDefault="000E2045">
      <w:pPr>
        <w:pStyle w:val="ConsPlusNormal"/>
        <w:jc w:val="right"/>
      </w:pPr>
      <w:r>
        <w:t>города Ачинска</w:t>
      </w:r>
    </w:p>
    <w:p w:rsidR="000E2045" w:rsidRDefault="000E2045">
      <w:pPr>
        <w:pStyle w:val="ConsPlusNormal"/>
        <w:jc w:val="right"/>
      </w:pPr>
      <w:r>
        <w:t>"Развитие транспортной системы"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</w:pPr>
      <w:bookmarkStart w:id="4" w:name="P1487"/>
      <w:bookmarkEnd w:id="4"/>
      <w:r>
        <w:t>ПОДПРОГРАММА</w:t>
      </w:r>
    </w:p>
    <w:p w:rsidR="000E2045" w:rsidRDefault="000E2045">
      <w:pPr>
        <w:pStyle w:val="ConsPlusTitle"/>
        <w:jc w:val="center"/>
      </w:pPr>
      <w:r>
        <w:t xml:space="preserve">"РАЗВИТИЕ ТРАНСПОРТНОЙ СИСТЕМЫ", </w:t>
      </w:r>
      <w:proofErr w:type="gramStart"/>
      <w:r>
        <w:t>РЕАЛИЗУЕМАЯ</w:t>
      </w:r>
      <w:proofErr w:type="gramEnd"/>
      <w:r>
        <w:t xml:space="preserve"> В РАМКАХ</w:t>
      </w:r>
    </w:p>
    <w:p w:rsidR="000E2045" w:rsidRDefault="000E2045">
      <w:pPr>
        <w:pStyle w:val="ConsPlusTitle"/>
        <w:jc w:val="center"/>
      </w:pPr>
      <w:r>
        <w:t>МУНИЦИПАЛЬНОЙ ПРОГРАММЫ ГОРОДА АЧИНСКА "РАЗВИТИЕ</w:t>
      </w:r>
    </w:p>
    <w:p w:rsidR="000E2045" w:rsidRDefault="000E2045">
      <w:pPr>
        <w:pStyle w:val="ConsPlusTitle"/>
        <w:jc w:val="center"/>
      </w:pPr>
      <w:r>
        <w:t>ТРАНСПОРТНОЙ СИСТЕМЫ"</w:t>
      </w:r>
    </w:p>
    <w:p w:rsidR="000E2045" w:rsidRDefault="000E20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E20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045" w:rsidRDefault="000E20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27.03.2023 </w:t>
            </w:r>
            <w:hyperlink r:id="rId128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16.05.2023 </w:t>
            </w:r>
            <w:hyperlink r:id="rId129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 xml:space="preserve">, от 26.06.2023 </w:t>
            </w:r>
            <w:hyperlink r:id="rId130">
              <w:r>
                <w:rPr>
                  <w:color w:val="0000FF"/>
                </w:rPr>
                <w:t>N 198-п</w:t>
              </w:r>
            </w:hyperlink>
            <w:r>
              <w:rPr>
                <w:color w:val="392C69"/>
              </w:rPr>
              <w:t>,</w:t>
            </w:r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08.08.2023 </w:t>
            </w:r>
            <w:hyperlink r:id="rId131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 xml:space="preserve">, от 09.10.2023 </w:t>
            </w:r>
            <w:hyperlink r:id="rId132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 xml:space="preserve">, от 08.12.2023 </w:t>
            </w:r>
            <w:hyperlink r:id="rId133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</w:tr>
    </w:tbl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  <w:outlineLvl w:val="2"/>
      </w:pPr>
      <w:r>
        <w:t>1. ПАСПОРТ ПОДПРОГРАММЫ</w:t>
      </w:r>
    </w:p>
    <w:p w:rsidR="000E2045" w:rsidRDefault="000E20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6803"/>
      </w:tblGrid>
      <w:tr w:rsidR="000E2045">
        <w:tc>
          <w:tcPr>
            <w:tcW w:w="2267" w:type="dxa"/>
          </w:tcPr>
          <w:p w:rsidR="000E2045" w:rsidRDefault="000E2045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803" w:type="dxa"/>
          </w:tcPr>
          <w:p w:rsidR="000E2045" w:rsidRDefault="000E2045">
            <w:pPr>
              <w:pStyle w:val="ConsPlusNormal"/>
            </w:pPr>
            <w:r>
              <w:t>"Развитие транспортной системы" (далее - подпрограмма)</w:t>
            </w:r>
          </w:p>
        </w:tc>
      </w:tr>
      <w:tr w:rsidR="000E2045">
        <w:tc>
          <w:tcPr>
            <w:tcW w:w="2267" w:type="dxa"/>
          </w:tcPr>
          <w:p w:rsidR="000E2045" w:rsidRDefault="000E2045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803" w:type="dxa"/>
          </w:tcPr>
          <w:p w:rsidR="000E2045" w:rsidRDefault="000E2045">
            <w:pPr>
              <w:pStyle w:val="ConsPlusNormal"/>
            </w:pPr>
            <w:r>
              <w:t>Развитие транспортной системы</w:t>
            </w:r>
          </w:p>
        </w:tc>
      </w:tr>
      <w:tr w:rsidR="000E2045">
        <w:tc>
          <w:tcPr>
            <w:tcW w:w="2267" w:type="dxa"/>
          </w:tcPr>
          <w:p w:rsidR="000E2045" w:rsidRDefault="000E2045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803" w:type="dxa"/>
          </w:tcPr>
          <w:p w:rsidR="000E2045" w:rsidRDefault="000E2045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Ачинска", управление экономического развития и планирования, отдел жилищного, земельного и дорожного контроля, отдел бухгалтерского учета и контроля), муниципальное казенное учреждение "Управление капитального строительства", управление образования</w:t>
            </w:r>
          </w:p>
        </w:tc>
      </w:tr>
      <w:tr w:rsidR="000E2045">
        <w:tc>
          <w:tcPr>
            <w:tcW w:w="2267" w:type="dxa"/>
          </w:tcPr>
          <w:p w:rsidR="000E2045" w:rsidRDefault="000E2045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803" w:type="dxa"/>
          </w:tcPr>
          <w:p w:rsidR="000E2045" w:rsidRDefault="000E2045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      </w:r>
          </w:p>
          <w:p w:rsidR="000E2045" w:rsidRDefault="000E2045">
            <w:pPr>
              <w:pStyle w:val="ConsPlusNormal"/>
            </w:pPr>
            <w:r>
              <w:t>Задачи подпрограммы:</w:t>
            </w:r>
          </w:p>
          <w:p w:rsidR="000E2045" w:rsidRDefault="000E2045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0E2045" w:rsidRDefault="000E2045">
            <w:pPr>
              <w:pStyle w:val="ConsPlusNormal"/>
            </w:pPr>
            <w:r>
              <w:t>2. Обеспечение дорожной безопасности.</w:t>
            </w:r>
          </w:p>
          <w:p w:rsidR="000E2045" w:rsidRDefault="000E2045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0E2045">
        <w:tc>
          <w:tcPr>
            <w:tcW w:w="2267" w:type="dxa"/>
          </w:tcPr>
          <w:p w:rsidR="000E2045" w:rsidRDefault="000E2045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803" w:type="dxa"/>
          </w:tcPr>
          <w:p w:rsidR="000E2045" w:rsidRDefault="000E2045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содержанию в общей сети протяженности.</w:t>
            </w:r>
          </w:p>
          <w:p w:rsidR="000E2045" w:rsidRDefault="000E2045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 в общей протяженности сети;</w:t>
            </w:r>
          </w:p>
          <w:p w:rsidR="000E2045" w:rsidRDefault="000E2045">
            <w:pPr>
              <w:pStyle w:val="ConsPlusNormal"/>
            </w:pPr>
            <w: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Ачинске.</w:t>
            </w:r>
          </w:p>
          <w:p w:rsidR="000E2045" w:rsidRDefault="000E2045">
            <w:pPr>
              <w:pStyle w:val="ConsPlusNormal"/>
            </w:pPr>
            <w:r>
              <w:t>(</w:t>
            </w:r>
            <w:hyperlink w:anchor="P1653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подпрограмме)</w:t>
            </w:r>
          </w:p>
        </w:tc>
      </w:tr>
      <w:tr w:rsidR="000E2045">
        <w:tc>
          <w:tcPr>
            <w:tcW w:w="2267" w:type="dxa"/>
          </w:tcPr>
          <w:p w:rsidR="000E2045" w:rsidRDefault="000E2045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803" w:type="dxa"/>
          </w:tcPr>
          <w:p w:rsidR="000E2045" w:rsidRDefault="000E2045">
            <w:pPr>
              <w:pStyle w:val="ConsPlusNormal"/>
            </w:pPr>
            <w:r>
              <w:t>2014 - 2030 годы</w:t>
            </w:r>
          </w:p>
        </w:tc>
      </w:tr>
      <w:tr w:rsidR="000E2045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0E2045" w:rsidRDefault="000E2045">
            <w:pPr>
              <w:pStyle w:val="ConsPlusNormal"/>
            </w:pPr>
            <w:r>
              <w:t xml:space="preserve">Информация по ресурсному обеспечению </w:t>
            </w:r>
            <w:r>
              <w:lastRenderedPageBreak/>
              <w:t>подпрограммы,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0E2045" w:rsidRDefault="000E2045">
            <w:pPr>
              <w:pStyle w:val="ConsPlusNormal"/>
            </w:pPr>
            <w:r>
              <w:lastRenderedPageBreak/>
              <w:t>Общий объем финансирования муниципальной программы - 2931826,9 тыс. рублей, в том числе по годам:</w:t>
            </w:r>
          </w:p>
          <w:p w:rsidR="000E2045" w:rsidRDefault="000E2045">
            <w:pPr>
              <w:pStyle w:val="ConsPlusNormal"/>
            </w:pPr>
            <w:r>
              <w:lastRenderedPageBreak/>
              <w:t>2014 год - 135431,4 тыс. рублей;</w:t>
            </w:r>
          </w:p>
          <w:p w:rsidR="000E2045" w:rsidRDefault="000E2045">
            <w:pPr>
              <w:pStyle w:val="ConsPlusNormal"/>
            </w:pPr>
            <w:r>
              <w:t>2015 год - 177431,3 тыс. рублей;</w:t>
            </w:r>
          </w:p>
          <w:p w:rsidR="000E2045" w:rsidRDefault="000E2045">
            <w:pPr>
              <w:pStyle w:val="ConsPlusNormal"/>
            </w:pPr>
            <w:r>
              <w:t>2016 год - 204608,1 тыс. рублей;</w:t>
            </w:r>
          </w:p>
          <w:p w:rsidR="000E2045" w:rsidRDefault="000E2045">
            <w:pPr>
              <w:pStyle w:val="ConsPlusNormal"/>
            </w:pPr>
            <w:r>
              <w:t>2017 год - 190440,8 тыс. рублей;</w:t>
            </w:r>
          </w:p>
          <w:p w:rsidR="000E2045" w:rsidRDefault="000E2045">
            <w:pPr>
              <w:pStyle w:val="ConsPlusNormal"/>
            </w:pPr>
            <w:r>
              <w:t>2018 год - 205681,3 тыс. рублей;</w:t>
            </w:r>
          </w:p>
          <w:p w:rsidR="000E2045" w:rsidRDefault="000E2045">
            <w:pPr>
              <w:pStyle w:val="ConsPlusNormal"/>
            </w:pPr>
            <w:r>
              <w:t>2019 год - 196633,1 тыс. рублей;</w:t>
            </w:r>
          </w:p>
          <w:p w:rsidR="000E2045" w:rsidRDefault="000E2045">
            <w:pPr>
              <w:pStyle w:val="ConsPlusNormal"/>
            </w:pPr>
            <w:r>
              <w:t>2020 год - 243932,6 тыс. рублей;</w:t>
            </w:r>
          </w:p>
          <w:p w:rsidR="000E2045" w:rsidRDefault="000E2045">
            <w:pPr>
              <w:pStyle w:val="ConsPlusNormal"/>
            </w:pPr>
            <w:r>
              <w:t>2021 год - 320487,0 тыс. рублей;</w:t>
            </w:r>
          </w:p>
          <w:p w:rsidR="000E2045" w:rsidRDefault="000E2045">
            <w:pPr>
              <w:pStyle w:val="ConsPlusNormal"/>
            </w:pPr>
            <w:r>
              <w:t>2022 год - 457906,3 тыс. рублей;</w:t>
            </w:r>
          </w:p>
          <w:p w:rsidR="000E2045" w:rsidRDefault="000E2045">
            <w:pPr>
              <w:pStyle w:val="ConsPlusNormal"/>
            </w:pPr>
            <w:r>
              <w:t>2023 год - 386929,8 тыс. рублей;</w:t>
            </w:r>
          </w:p>
          <w:p w:rsidR="000E2045" w:rsidRDefault="000E2045">
            <w:pPr>
              <w:pStyle w:val="ConsPlusNormal"/>
            </w:pPr>
            <w:r>
              <w:t>2024 год - 204436,0 тыс. рублей;</w:t>
            </w:r>
          </w:p>
          <w:p w:rsidR="000E2045" w:rsidRDefault="000E2045">
            <w:pPr>
              <w:pStyle w:val="ConsPlusNormal"/>
            </w:pPr>
            <w:r>
              <w:t>2025 год - 207909,2 тыс. рублей;</w:t>
            </w:r>
          </w:p>
          <w:p w:rsidR="000E2045" w:rsidRDefault="000E2045">
            <w:pPr>
              <w:pStyle w:val="ConsPlusNormal"/>
            </w:pPr>
            <w:r>
              <w:t>в том числе</w:t>
            </w:r>
          </w:p>
          <w:p w:rsidR="000E2045" w:rsidRDefault="000E2045">
            <w:pPr>
              <w:pStyle w:val="ConsPlusNormal"/>
            </w:pPr>
            <w:r>
              <w:t>в том числе за счет средств федерального бюджета - 34097,5 тыс. рублей, в том числе по годам:</w:t>
            </w:r>
          </w:p>
          <w:p w:rsidR="000E2045" w:rsidRDefault="000E2045">
            <w:pPr>
              <w:pStyle w:val="ConsPlusNormal"/>
            </w:pPr>
            <w:r>
              <w:t>2014 год - 0,0 тыс. рублей;</w:t>
            </w:r>
          </w:p>
          <w:p w:rsidR="000E2045" w:rsidRDefault="000E2045">
            <w:pPr>
              <w:pStyle w:val="ConsPlusNormal"/>
            </w:pPr>
            <w:r>
              <w:t>2015 год - 0,0 тыс. рублей;</w:t>
            </w:r>
          </w:p>
          <w:p w:rsidR="000E2045" w:rsidRDefault="000E2045">
            <w:pPr>
              <w:pStyle w:val="ConsPlusNormal"/>
            </w:pPr>
            <w:r>
              <w:t>2016 год - 0,0 тыс. рублей;</w:t>
            </w:r>
          </w:p>
          <w:p w:rsidR="000E2045" w:rsidRDefault="000E2045">
            <w:pPr>
              <w:pStyle w:val="ConsPlusNormal"/>
            </w:pPr>
            <w:r>
              <w:t>2017 год - 0,0 тыс. рублей;</w:t>
            </w:r>
          </w:p>
          <w:p w:rsidR="000E2045" w:rsidRDefault="000E2045">
            <w:pPr>
              <w:pStyle w:val="ConsPlusNormal"/>
            </w:pPr>
            <w:r>
              <w:t>2018 год - 0,0 тыс. рублей;</w:t>
            </w:r>
          </w:p>
          <w:p w:rsidR="000E2045" w:rsidRDefault="000E2045">
            <w:pPr>
              <w:pStyle w:val="ConsPlusNormal"/>
            </w:pPr>
            <w:r>
              <w:t>2019 год - 0,0 тыс. рублей;</w:t>
            </w:r>
          </w:p>
          <w:p w:rsidR="000E2045" w:rsidRDefault="000E2045">
            <w:pPr>
              <w:pStyle w:val="ConsPlusNormal"/>
            </w:pPr>
            <w:r>
              <w:t>2020 год - 0,0 тыс. рублей;</w:t>
            </w:r>
          </w:p>
          <w:p w:rsidR="000E2045" w:rsidRDefault="000E2045">
            <w:pPr>
              <w:pStyle w:val="ConsPlusNormal"/>
            </w:pPr>
            <w:r>
              <w:t>2021 год - 0,0 тыс. рублей;</w:t>
            </w:r>
          </w:p>
          <w:p w:rsidR="000E2045" w:rsidRDefault="000E2045">
            <w:pPr>
              <w:pStyle w:val="ConsPlusNormal"/>
            </w:pPr>
            <w:r>
              <w:t>2022 год - 34097,5 тыс. рублей;</w:t>
            </w:r>
          </w:p>
          <w:p w:rsidR="000E2045" w:rsidRDefault="000E2045">
            <w:pPr>
              <w:pStyle w:val="ConsPlusNormal"/>
            </w:pPr>
            <w:r>
              <w:t>2023 год - 0,0 тыс. рублей;</w:t>
            </w:r>
          </w:p>
          <w:p w:rsidR="000E2045" w:rsidRDefault="000E2045">
            <w:pPr>
              <w:pStyle w:val="ConsPlusNormal"/>
            </w:pPr>
            <w:r>
              <w:t>2024 год - 0,0 тыс. рублей;</w:t>
            </w:r>
          </w:p>
          <w:p w:rsidR="000E2045" w:rsidRDefault="000E2045">
            <w:pPr>
              <w:pStyle w:val="ConsPlusNormal"/>
            </w:pPr>
            <w:r>
              <w:t>2025 год - 0,0 тыс. рублей;</w:t>
            </w:r>
          </w:p>
          <w:p w:rsidR="000E2045" w:rsidRDefault="000E2045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-</w:t>
            </w:r>
          </w:p>
          <w:p w:rsidR="000E2045" w:rsidRDefault="000E2045">
            <w:pPr>
              <w:pStyle w:val="ConsPlusNormal"/>
            </w:pPr>
            <w:r>
              <w:t>1052735,5 тыс. рублей, в том числе по годам:</w:t>
            </w:r>
          </w:p>
          <w:p w:rsidR="000E2045" w:rsidRDefault="000E2045">
            <w:pPr>
              <w:pStyle w:val="ConsPlusNormal"/>
            </w:pPr>
            <w:r>
              <w:t>2014 год - 34990,1 тыс. рублей;</w:t>
            </w:r>
          </w:p>
          <w:p w:rsidR="000E2045" w:rsidRDefault="000E2045">
            <w:pPr>
              <w:pStyle w:val="ConsPlusNormal"/>
            </w:pPr>
            <w:r>
              <w:t>2015 год - 81636,6 тыс. рублей;</w:t>
            </w:r>
          </w:p>
          <w:p w:rsidR="000E2045" w:rsidRDefault="000E2045">
            <w:pPr>
              <w:pStyle w:val="ConsPlusNormal"/>
            </w:pPr>
            <w:r>
              <w:t>2016 год - 73923,0 тыс. рублей;</w:t>
            </w:r>
          </w:p>
          <w:p w:rsidR="000E2045" w:rsidRDefault="000E2045">
            <w:pPr>
              <w:pStyle w:val="ConsPlusNormal"/>
            </w:pPr>
            <w:r>
              <w:t>2017 год - 80385,8 тыс. рублей;</w:t>
            </w:r>
          </w:p>
          <w:p w:rsidR="000E2045" w:rsidRDefault="000E2045">
            <w:pPr>
              <w:pStyle w:val="ConsPlusNormal"/>
            </w:pPr>
            <w:r>
              <w:t>2018 год - 84570,4 тыс. рублей;</w:t>
            </w:r>
          </w:p>
          <w:p w:rsidR="000E2045" w:rsidRDefault="000E2045">
            <w:pPr>
              <w:pStyle w:val="ConsPlusNormal"/>
            </w:pPr>
            <w:r>
              <w:t>2019 год - 81054,5 тыс. рублей;</w:t>
            </w:r>
          </w:p>
          <w:p w:rsidR="000E2045" w:rsidRDefault="000E2045">
            <w:pPr>
              <w:pStyle w:val="ConsPlusNormal"/>
            </w:pPr>
            <w:r>
              <w:t>2020 год - 80946,1 тыс. рублей;</w:t>
            </w:r>
          </w:p>
          <w:p w:rsidR="000E2045" w:rsidRDefault="000E2045">
            <w:pPr>
              <w:pStyle w:val="ConsPlusNormal"/>
            </w:pPr>
            <w:r>
              <w:t>2021 год - 159895,2 тыс. рублей;</w:t>
            </w:r>
          </w:p>
          <w:p w:rsidR="000E2045" w:rsidRDefault="000E2045">
            <w:pPr>
              <w:pStyle w:val="ConsPlusNormal"/>
            </w:pPr>
            <w:r>
              <w:t>2022 год - 193680,8 тыс. рублей,</w:t>
            </w:r>
          </w:p>
          <w:p w:rsidR="000E2045" w:rsidRDefault="000E2045">
            <w:pPr>
              <w:pStyle w:val="ConsPlusNormal"/>
            </w:pPr>
            <w:r>
              <w:t>2023 год - 181653,0 тыс. рублей;</w:t>
            </w:r>
          </w:p>
          <w:p w:rsidR="000E2045" w:rsidRDefault="000E2045">
            <w:pPr>
              <w:pStyle w:val="ConsPlusNormal"/>
            </w:pPr>
            <w:r>
              <w:t>2024 год - 0,0 тыс. рублей;</w:t>
            </w:r>
          </w:p>
          <w:p w:rsidR="000E2045" w:rsidRDefault="000E2045">
            <w:pPr>
              <w:pStyle w:val="ConsPlusNormal"/>
            </w:pPr>
            <w:r>
              <w:t>2025 год - 0,0 тыс. рублей;</w:t>
            </w:r>
          </w:p>
          <w:p w:rsidR="000E2045" w:rsidRDefault="000E2045">
            <w:pPr>
              <w:pStyle w:val="ConsPlusNormal"/>
            </w:pPr>
            <w:r>
              <w:t>за счет средств бюджета города -</w:t>
            </w:r>
          </w:p>
          <w:p w:rsidR="000E2045" w:rsidRDefault="000E2045">
            <w:pPr>
              <w:pStyle w:val="ConsPlusNormal"/>
            </w:pPr>
            <w:r>
              <w:t>1844993,9 тыс. рублей, в том числе по годам:</w:t>
            </w:r>
          </w:p>
          <w:p w:rsidR="000E2045" w:rsidRDefault="000E2045">
            <w:pPr>
              <w:pStyle w:val="ConsPlusNormal"/>
            </w:pPr>
            <w:r>
              <w:t>2014 год - 100441,3 тыс. рублей;</w:t>
            </w:r>
          </w:p>
          <w:p w:rsidR="000E2045" w:rsidRDefault="000E2045">
            <w:pPr>
              <w:pStyle w:val="ConsPlusNormal"/>
            </w:pPr>
            <w:r>
              <w:t>2015 год - 95794,7 тыс. рублей;</w:t>
            </w:r>
          </w:p>
          <w:p w:rsidR="000E2045" w:rsidRDefault="000E2045">
            <w:pPr>
              <w:pStyle w:val="ConsPlusNormal"/>
            </w:pPr>
            <w:r>
              <w:t>2016 год - 130685,1 тыс. рублей;</w:t>
            </w:r>
          </w:p>
          <w:p w:rsidR="000E2045" w:rsidRDefault="000E2045">
            <w:pPr>
              <w:pStyle w:val="ConsPlusNormal"/>
            </w:pPr>
            <w:r>
              <w:t>2017 год - 110055,0 тыс. рублей;</w:t>
            </w:r>
          </w:p>
          <w:p w:rsidR="000E2045" w:rsidRDefault="000E2045">
            <w:pPr>
              <w:pStyle w:val="ConsPlusNormal"/>
            </w:pPr>
            <w:r>
              <w:t>2018 год - 121110,9 тыс. рублей;</w:t>
            </w:r>
          </w:p>
          <w:p w:rsidR="000E2045" w:rsidRDefault="000E2045">
            <w:pPr>
              <w:pStyle w:val="ConsPlusNormal"/>
            </w:pPr>
            <w:r>
              <w:t>2019 год - 115578,6 тыс. рублей;</w:t>
            </w:r>
          </w:p>
          <w:p w:rsidR="000E2045" w:rsidRDefault="000E2045">
            <w:pPr>
              <w:pStyle w:val="ConsPlusNormal"/>
            </w:pPr>
            <w:r>
              <w:t>2020 год - 162986,5 тыс. рублей;</w:t>
            </w:r>
          </w:p>
          <w:p w:rsidR="000E2045" w:rsidRDefault="000E2045">
            <w:pPr>
              <w:pStyle w:val="ConsPlusNormal"/>
            </w:pPr>
            <w:r>
              <w:t>2021 год - 160591,8 тыс. рублей;</w:t>
            </w:r>
          </w:p>
          <w:p w:rsidR="000E2045" w:rsidRDefault="000E2045">
            <w:pPr>
              <w:pStyle w:val="ConsPlusNormal"/>
            </w:pPr>
            <w:r>
              <w:t>2022 год - 230128,0 тыс. рублей;</w:t>
            </w:r>
          </w:p>
          <w:p w:rsidR="000E2045" w:rsidRDefault="000E2045">
            <w:pPr>
              <w:pStyle w:val="ConsPlusNormal"/>
            </w:pPr>
            <w:r>
              <w:t>2023 год - 205276,8 тыс. рублей;</w:t>
            </w:r>
          </w:p>
          <w:p w:rsidR="000E2045" w:rsidRDefault="000E2045">
            <w:pPr>
              <w:pStyle w:val="ConsPlusNormal"/>
            </w:pPr>
            <w:r>
              <w:t>2024 год - 204436,0 тыс. рублей;</w:t>
            </w:r>
          </w:p>
          <w:p w:rsidR="000E2045" w:rsidRDefault="000E2045">
            <w:pPr>
              <w:pStyle w:val="ConsPlusNormal"/>
            </w:pPr>
            <w:r>
              <w:t>2025 год - 207909,2 тыс. рублей</w:t>
            </w:r>
          </w:p>
        </w:tc>
      </w:tr>
      <w:tr w:rsidR="000E204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0E2045" w:rsidRDefault="000E20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08.12.2023 N 374-п)</w:t>
            </w:r>
          </w:p>
        </w:tc>
      </w:tr>
    </w:tbl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  <w:outlineLvl w:val="2"/>
      </w:pPr>
      <w:r>
        <w:t>2. МЕРОПРИЯТИЯ ПОДПРОГРАММЫ</w:t>
      </w:r>
    </w:p>
    <w:p w:rsidR="000E2045" w:rsidRDefault="000E2045">
      <w:pPr>
        <w:pStyle w:val="ConsPlusNormal"/>
        <w:jc w:val="center"/>
      </w:pPr>
      <w:proofErr w:type="gramStart"/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  <w:proofErr w:type="gramEnd"/>
    </w:p>
    <w:p w:rsidR="000E2045" w:rsidRDefault="000E2045">
      <w:pPr>
        <w:pStyle w:val="ConsPlusNormal"/>
        <w:jc w:val="center"/>
      </w:pPr>
      <w:r>
        <w:t>края от 26.06.2023 N 198-п)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ind w:firstLine="540"/>
        <w:jc w:val="both"/>
      </w:pPr>
      <w:r>
        <w:t xml:space="preserve">Транспорт </w:t>
      </w:r>
      <w:proofErr w:type="gramStart"/>
      <w:r>
        <w:t>играет важнейшую роль в экономике города Ачинска и в последние годы в целом удовлетворяет</w:t>
      </w:r>
      <w:proofErr w:type="gramEnd"/>
      <w:r>
        <w:t xml:space="preserve"> спрос населения и экономики в перевозках пассажиров и грузов.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lastRenderedPageBreak/>
        <w:t>Из общей сети городских автодорог протяженностью 239,5 км, из них с усовершенствованным покрытием 121,6 км. По данным диагностики предыдущих лет, в результате проведения работ по содержанию,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Обслуживание и содержание дорог: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1.1. Зимнее содержание: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сгребание снега с дорог;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погрузка и вывоз снега;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уборка улично-дорожной сети (автопавильоны);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очистка урн от мусора;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- </w:t>
      </w:r>
      <w:proofErr w:type="spellStart"/>
      <w:r>
        <w:t>противогололедная</w:t>
      </w:r>
      <w:proofErr w:type="spellEnd"/>
      <w:r>
        <w:t xml:space="preserve"> посыпка.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1.2. Летнее содержание: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- подметание проезжей, </w:t>
      </w:r>
      <w:proofErr w:type="spellStart"/>
      <w:r>
        <w:t>прилотковой</w:t>
      </w:r>
      <w:proofErr w:type="spellEnd"/>
      <w:r>
        <w:t xml:space="preserve"> части;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- мойка проезжей, </w:t>
      </w:r>
      <w:proofErr w:type="spellStart"/>
      <w:r>
        <w:t>прилотковой</w:t>
      </w:r>
      <w:proofErr w:type="spellEnd"/>
      <w:r>
        <w:t xml:space="preserve"> части;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уборка улично-дорожной сети (автопавильоны);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очистка урн от мусора;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удаление грунтовых наносов;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- </w:t>
      </w:r>
      <w:proofErr w:type="spellStart"/>
      <w:r>
        <w:t>грейдирование</w:t>
      </w:r>
      <w:proofErr w:type="spellEnd"/>
      <w:r>
        <w:t xml:space="preserve"> с посыпкой, без посыпки.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2. Устройство ледовой переправы через реку Чулым.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4. Содержание ливневой канализации.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5. Ямочный ремонт автомобильных дорог.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7. Выполнение работ по нанесению дорожной разметки.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8. Оплата за электроэнергию, потребленную светофорами.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В соответствии с требованиями </w:t>
      </w:r>
      <w:hyperlink r:id="rId136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13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138">
        <w:r>
          <w:rPr>
            <w:color w:val="0000FF"/>
          </w:rPr>
          <w:t>N 257-ФЗ</w:t>
        </w:r>
      </w:hyperlink>
      <w:r>
        <w:t xml:space="preserve"> "Об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139">
        <w:r>
          <w:rPr>
            <w:color w:val="0000FF"/>
          </w:rPr>
          <w:t>N 196-ФЗ</w:t>
        </w:r>
      </w:hyperlink>
      <w:r>
        <w:t xml:space="preserve"> "О безопасности дорожного движения",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0E2045" w:rsidRDefault="000E2045">
      <w:pPr>
        <w:pStyle w:val="ConsPlusNormal"/>
        <w:spacing w:before="180"/>
        <w:ind w:firstLine="540"/>
        <w:jc w:val="both"/>
      </w:pPr>
      <w:proofErr w:type="gramStart"/>
      <w:r>
        <w:lastRenderedPageBreak/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</w:t>
      </w:r>
      <w:proofErr w:type="gramEnd"/>
      <w:r>
        <w:t xml:space="preserve"> Ачинск.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Уровень безопасности дорожного движения, в условиях все возрастающих темпов автомобилизации, </w:t>
      </w:r>
      <w:proofErr w:type="gramStart"/>
      <w:r>
        <w:t>становится ключевой проблемой в решении вопросов обеспечения общественной защищенности населения и вызывает</w:t>
      </w:r>
      <w:proofErr w:type="gramEnd"/>
      <w:r>
        <w:t xml:space="preserve"> справедливую обеспокоенность граждан.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</w:t>
      </w:r>
      <w:proofErr w:type="gramStart"/>
      <w:r>
        <w:t>Гибнут и становятся</w:t>
      </w:r>
      <w:proofErr w:type="gramEnd"/>
      <w:r>
        <w:t xml:space="preserve"> инвалидами дети.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В настоящее время в Ачинске насчитывается 14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М3 класс 1, электрические - трамваями марки КТМ-5МЗ.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0E2045" w:rsidRDefault="000E2045">
      <w:pPr>
        <w:pStyle w:val="ConsPlusNormal"/>
        <w:spacing w:before="180"/>
        <w:ind w:firstLine="540"/>
        <w:jc w:val="both"/>
      </w:pPr>
      <w:proofErr w:type="gramStart"/>
      <w:r>
        <w:t xml:space="preserve">На регулярные перевозки пассажиров и багажа автомобильным транспортом тариф утвержден </w:t>
      </w:r>
      <w:hyperlink r:id="rId140">
        <w:r>
          <w:rPr>
            <w:color w:val="0000FF"/>
          </w:rPr>
          <w:t>Приказом</w:t>
        </w:r>
      </w:hyperlink>
      <w:r>
        <w:t xml:space="preserve"> министерства тарифной политики Красноярского края от 20.05.2022 N 20-т "Об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края, за исключением г. Красноярска, ЗАТО г. Железногорск, г. Норильска, г. Дудинки, районов Крайнего Севера и приравненных</w:t>
      </w:r>
      <w:proofErr w:type="gramEnd"/>
      <w:r>
        <w:t xml:space="preserve"> к ним местностей" в размере 27 рублей.</w:t>
      </w:r>
    </w:p>
    <w:p w:rsidR="000E2045" w:rsidRDefault="000E2045">
      <w:pPr>
        <w:pStyle w:val="ConsPlusNormal"/>
        <w:spacing w:before="180"/>
        <w:ind w:firstLine="540"/>
        <w:jc w:val="both"/>
      </w:pPr>
      <w:proofErr w:type="gramStart"/>
      <w:r>
        <w:t xml:space="preserve">На регулярные перевозки пассажиров и багажа электрическим транспортом тариф утвержден </w:t>
      </w:r>
      <w:hyperlink r:id="rId141">
        <w:r>
          <w:rPr>
            <w:color w:val="0000FF"/>
          </w:rPr>
          <w:t>Приказом</w:t>
        </w:r>
      </w:hyperlink>
      <w:r>
        <w:t xml:space="preserve"> министерства тарифной политики Красноярского края от 20.05.2022 N 22-т "Об установлении предельного тарифа на регулярные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Ачинск" в размере 24 рублей.</w:t>
      </w:r>
      <w:proofErr w:type="gramEnd"/>
    </w:p>
    <w:p w:rsidR="000E2045" w:rsidRDefault="000E2045">
      <w:pPr>
        <w:pStyle w:val="ConsPlusNormal"/>
        <w:spacing w:before="180"/>
        <w:ind w:firstLine="540"/>
        <w:jc w:val="both"/>
      </w:pPr>
      <w:r>
        <w:t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округа,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0E2045" w:rsidRDefault="000E2045">
      <w:pPr>
        <w:pStyle w:val="ConsPlusNormal"/>
        <w:spacing w:before="180"/>
        <w:ind w:firstLine="540"/>
        <w:jc w:val="both"/>
      </w:pPr>
      <w:hyperlink w:anchor="P1756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  <w:outlineLvl w:val="2"/>
      </w:pPr>
      <w:r>
        <w:t>3. МЕХАНИЗМ РЕАЛИЗАЦИИ МЕРОПРИЯТИЙ ПОДПРОГРАММЫ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ind w:firstLine="540"/>
        <w:jc w:val="both"/>
      </w:pPr>
      <w:r>
        <w:t xml:space="preserve">Организация работ по ремонту и содержанию автомобильных дорог местного значения города и проведение мероприятий по обеспечению дорожной безопасности осуществляется муниципальным казенным учреждением "Центр обеспечения жизнедеятельности города Ачинска". Оценка технического состояния автомобильных дорог проводится в порядке, установленном Министерством транспорта Российской Федерации.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муниципальное казенное учреждение "Центр обеспечения жизнедеятельности города Ачинска" осуществляет разработку проектов или сметных расчетов. В целях разработки проектов в установленном законодательством Российской Федерации порядке могут привлекаться подрядные организации. </w:t>
      </w:r>
      <w:proofErr w:type="gramStart"/>
      <w:r>
        <w:t>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дорог,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сооружений, а также в соответствии с нормативами финансовых затрат на содержание автомобильных дорог.</w:t>
      </w:r>
      <w:proofErr w:type="gramEnd"/>
      <w:r>
        <w:t xml:space="preserve"> </w:t>
      </w:r>
      <w:proofErr w:type="gramStart"/>
      <w:r>
        <w:t>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ремонт и содержание автомобильных дорог, муниципальное казенное учреждение "Центр обеспечения жизнедеятельности города Ачинска" разрабатывает сметные расчеты, в которых определяются виды и периодичность проведения работ по содержанию автомобильных дорог с учетом финансовых</w:t>
      </w:r>
      <w:proofErr w:type="gramEnd"/>
      <w:r>
        <w:t xml:space="preserve"> возможностей. Утвержденные муниципальным казенным учреждением "Центр обеспечения жизнедеятельности города Ачинска" проекты или сметные расчеты являются основанием для формирования ежегодных планов проведения работ по ремонту и содержанию автомобильных дорог.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Приемка результатов выполненных работ по ремонту и содержанию автомобильных дорог и проведения мероприятий по обеспечению дорожной безопасности осуществляется муниципальным казенным учреждением "Центр обеспечения жизнедеятельности города Ачинска" совместно с отделом жилищного, земельного и дорожного контроля </w:t>
      </w:r>
      <w:r>
        <w:lastRenderedPageBreak/>
        <w:t>администрации города Ачинска в соответствии с условиями заключенного контракта на выполнение данного вида работ.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софинансирования расходов из местного бюджета.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 в соответствии с требованиями действующих нормативных документов.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Существующие в настоящее время подходы по организации доступности услуг городского пассажирского транспорта вызывают проблемы с организацией перевозок в связи с тем, что не в полной мере учитывают экономические интересы перевозчиков.</w:t>
      </w:r>
    </w:p>
    <w:p w:rsidR="000E2045" w:rsidRDefault="000E2045">
      <w:pPr>
        <w:pStyle w:val="ConsPlusNormal"/>
        <w:spacing w:before="180"/>
        <w:ind w:firstLine="540"/>
        <w:jc w:val="both"/>
      </w:pPr>
      <w:proofErr w:type="gramStart"/>
      <w:r>
        <w:t xml:space="preserve"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</w:t>
      </w:r>
      <w:hyperlink r:id="rId142">
        <w:r>
          <w:rPr>
            <w:color w:val="0000FF"/>
          </w:rPr>
          <w:t>Постановлении</w:t>
        </w:r>
      </w:hyperlink>
      <w:r>
        <w:t xml:space="preserve"> администрации города Ачинска от 26.12.2016 N 477-п "Об утверждении Положения о порядке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выполняющим перевозки пассажиров по маршрутам регулярных перевозок в соответствии с муниципальными программами пассажирских перевозок по маршрутам с небольшой интенсивностью</w:t>
      </w:r>
      <w:proofErr w:type="gramEnd"/>
      <w:r>
        <w:t xml:space="preserve"> пассажиропотоков в городе Ачинске, в целях компенсации расходов, возникающих в результате небольшой интенсивности пассажиропотоков".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0E2045" w:rsidRDefault="000E2045">
      <w:pPr>
        <w:pStyle w:val="ConsPlusTitle"/>
        <w:jc w:val="center"/>
      </w:pPr>
      <w:r>
        <w:t>ЗА ИСПОЛНЕНИЕМ ПОДПРОГРАММЫ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выполнения подпрограммы осуществляет муниципальное казенное учреждение "Центр обеспечения жизнедеятельности города Ачинска".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Администрация города Ачинска (отдел бухгалтерского учета и контроля, управление образования), являющаяся главным распорядителем бюджетных средств и муниципальное казенное учреждение "Центр обеспечения жизнедеятельности города Ачинска" совместно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0E2045" w:rsidRDefault="000E2045">
      <w:pPr>
        <w:pStyle w:val="ConsPlusNormal"/>
        <w:spacing w:before="180"/>
        <w:ind w:firstLine="540"/>
        <w:jc w:val="both"/>
      </w:pPr>
      <w:proofErr w:type="gramStart"/>
      <w:r>
        <w:t>Муниципальное казенное учреждение "Центр обеспечения жизнедеятельности города Ачинска") осуществляет:</w:t>
      </w:r>
      <w:proofErr w:type="gramEnd"/>
    </w:p>
    <w:p w:rsidR="000E2045" w:rsidRDefault="000E2045">
      <w:pPr>
        <w:pStyle w:val="ConsPlusNormal"/>
        <w:spacing w:before="180"/>
        <w:ind w:firstLine="540"/>
        <w:jc w:val="both"/>
      </w:pPr>
      <w:r>
        <w:t>- отбор исполнителей отдельных мероприятий подпрограммы;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координацию исполнения мероприятий подпрограммы, мониторинг их реализации;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 xml:space="preserve">- 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0E2045" w:rsidRDefault="000E2045">
      <w:pPr>
        <w:pStyle w:val="ConsPlusNormal"/>
        <w:spacing w:before="180"/>
        <w:ind w:firstLine="540"/>
        <w:jc w:val="both"/>
      </w:pPr>
      <w:r>
        <w:t>- подготовку отчетов о реализации подпрограммы.</w:t>
      </w:r>
    </w:p>
    <w:p w:rsidR="000E2045" w:rsidRDefault="000E2045">
      <w:pPr>
        <w:pStyle w:val="ConsPlusNormal"/>
        <w:spacing w:before="180"/>
        <w:ind w:firstLine="540"/>
        <w:jc w:val="both"/>
      </w:pPr>
      <w:proofErr w:type="gramStart"/>
      <w:r>
        <w:t xml:space="preserve">Соисполнители муниципальной программы (управление экономического развития и планирования, отдел жилищного, земельного и дорожного контроля, отдел бухгалтерского учета и контроля, управление образования, муниципальное казенное учреждение "Управление капитального строительства") предоставляют ответственному исполнителю муниципальной программы отчет о реализации подпрограммы за 1, 2, 3 кварталы в срок не позднее 10-го числа месяца, следующего за отчетным кварталом, по формам согласно </w:t>
      </w:r>
      <w:hyperlink r:id="rId143">
        <w:r>
          <w:rPr>
            <w:color w:val="0000FF"/>
          </w:rPr>
          <w:t>приложениям N 8</w:t>
        </w:r>
      </w:hyperlink>
      <w:r>
        <w:t xml:space="preserve"> - </w:t>
      </w:r>
      <w:hyperlink r:id="rId144">
        <w:r>
          <w:rPr>
            <w:color w:val="0000FF"/>
          </w:rPr>
          <w:t>11</w:t>
        </w:r>
      </w:hyperlink>
      <w:r>
        <w:t>, годовой</w:t>
      </w:r>
      <w:proofErr w:type="gramEnd"/>
      <w:r>
        <w:t xml:space="preserve"> </w:t>
      </w:r>
      <w:proofErr w:type="gramStart"/>
      <w:r>
        <w:t xml:space="preserve">отчет в срок до 15 февраля года, следующего за отчетным, по формам согласно </w:t>
      </w:r>
      <w:hyperlink r:id="rId145">
        <w:r>
          <w:rPr>
            <w:color w:val="0000FF"/>
          </w:rPr>
          <w:t>приложениям N 11</w:t>
        </w:r>
      </w:hyperlink>
      <w:r>
        <w:t xml:space="preserve">, </w:t>
      </w:r>
      <w:hyperlink r:id="rId146">
        <w:r>
          <w:rPr>
            <w:color w:val="0000FF"/>
          </w:rPr>
          <w:t>13</w:t>
        </w:r>
      </w:hyperlink>
      <w:r>
        <w:t xml:space="preserve"> - </w:t>
      </w:r>
      <w:hyperlink r:id="rId147">
        <w:r>
          <w:rPr>
            <w:color w:val="0000FF"/>
          </w:rPr>
          <w:t>15</w:t>
        </w:r>
      </w:hyperlink>
      <w:r>
        <w:t xml:space="preserve"> к Порядку принятия решений о разработке муниципальных программ города Ачинска, их формировании и реализации, утвержденному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 для обобщения и передачи</w:t>
      </w:r>
      <w:proofErr w:type="gramEnd"/>
      <w:r>
        <w:t xml:space="preserve">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right"/>
        <w:outlineLvl w:val="2"/>
      </w:pPr>
      <w:r>
        <w:t>Приложение N 1</w:t>
      </w:r>
    </w:p>
    <w:p w:rsidR="000E2045" w:rsidRDefault="000E2045">
      <w:pPr>
        <w:pStyle w:val="ConsPlusNormal"/>
        <w:jc w:val="right"/>
      </w:pPr>
      <w:r>
        <w:t>к подпрограмме</w:t>
      </w:r>
    </w:p>
    <w:p w:rsidR="000E2045" w:rsidRDefault="000E2045">
      <w:pPr>
        <w:pStyle w:val="ConsPlusNormal"/>
        <w:jc w:val="right"/>
      </w:pPr>
      <w:r>
        <w:t>"Развитие транспортной системы",</w:t>
      </w:r>
    </w:p>
    <w:p w:rsidR="000E2045" w:rsidRDefault="000E2045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0E2045" w:rsidRDefault="000E2045">
      <w:pPr>
        <w:pStyle w:val="ConsPlusNormal"/>
        <w:jc w:val="right"/>
      </w:pPr>
      <w:r>
        <w:t>муниципальной программы</w:t>
      </w:r>
    </w:p>
    <w:p w:rsidR="000E2045" w:rsidRDefault="000E2045">
      <w:pPr>
        <w:pStyle w:val="ConsPlusNormal"/>
        <w:jc w:val="right"/>
      </w:pPr>
      <w:r>
        <w:t>города Ачинска</w:t>
      </w:r>
    </w:p>
    <w:p w:rsidR="000E2045" w:rsidRDefault="000E2045">
      <w:pPr>
        <w:pStyle w:val="ConsPlusNormal"/>
        <w:jc w:val="right"/>
      </w:pPr>
      <w:r>
        <w:t>"Развитие транспортной системы"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</w:pPr>
      <w:bookmarkStart w:id="5" w:name="P1653"/>
      <w:bookmarkEnd w:id="5"/>
      <w:r>
        <w:t>ПЕРЕЧЕНЬ</w:t>
      </w:r>
    </w:p>
    <w:p w:rsidR="000E2045" w:rsidRDefault="000E2045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0E2045" w:rsidRDefault="000E20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0E20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045" w:rsidRDefault="000E20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>от 08.12.2023 N 374-п)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</w:tr>
    </w:tbl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sectPr w:rsidR="000E204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4"/>
        <w:gridCol w:w="1204"/>
        <w:gridCol w:w="1729"/>
        <w:gridCol w:w="1144"/>
        <w:gridCol w:w="1144"/>
        <w:gridCol w:w="1144"/>
        <w:gridCol w:w="1144"/>
      </w:tblGrid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29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4576" w:type="dxa"/>
            <w:gridSpan w:val="4"/>
          </w:tcPr>
          <w:p w:rsidR="000E2045" w:rsidRDefault="000E2045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29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2025 год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0E2045" w:rsidRDefault="000E20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0E2045" w:rsidRDefault="000E20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0E2045" w:rsidRDefault="000E20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8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1</w:t>
            </w:r>
          </w:p>
        </w:tc>
        <w:tc>
          <w:tcPr>
            <w:tcW w:w="9553" w:type="dxa"/>
            <w:gridSpan w:val="7"/>
          </w:tcPr>
          <w:p w:rsidR="000E2045" w:rsidRDefault="000E2045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безопасность передвижения населения города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2</w:t>
            </w:r>
          </w:p>
        </w:tc>
        <w:tc>
          <w:tcPr>
            <w:tcW w:w="9553" w:type="dxa"/>
            <w:gridSpan w:val="7"/>
          </w:tcPr>
          <w:p w:rsidR="000E2045" w:rsidRDefault="000E2045">
            <w:pPr>
              <w:pStyle w:val="ConsPlusNormal"/>
            </w:pPr>
            <w:r>
              <w:t>Задача 1. Обеспечение сохранности сети автомобильных дорог города.</w:t>
            </w:r>
          </w:p>
          <w:p w:rsidR="000E2045" w:rsidRDefault="000E2045">
            <w:pPr>
              <w:pStyle w:val="ConsPlusNormal"/>
            </w:pPr>
            <w:r>
              <w:t>Задача 2. Обеспечение дорожной безопасности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3</w:t>
            </w:r>
          </w:p>
        </w:tc>
        <w:tc>
          <w:tcPr>
            <w:tcW w:w="9553" w:type="dxa"/>
            <w:gridSpan w:val="7"/>
          </w:tcPr>
          <w:p w:rsidR="000E2045" w:rsidRDefault="000E2045">
            <w:pPr>
              <w:pStyle w:val="ConsPlusNormal"/>
            </w:pPr>
            <w:r>
              <w:t>Показатель результативности 1: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4</w:t>
            </w:r>
          </w:p>
        </w:tc>
        <w:tc>
          <w:tcPr>
            <w:tcW w:w="2044" w:type="dxa"/>
            <w:vMerge w:val="restart"/>
          </w:tcPr>
          <w:p w:rsidR="000E2045" w:rsidRDefault="000E20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 в общей сети протяженности</w:t>
            </w: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  <w:r>
              <w:t>км</w:t>
            </w:r>
          </w:p>
        </w:tc>
        <w:tc>
          <w:tcPr>
            <w:tcW w:w="1729" w:type="dxa"/>
            <w:vMerge w:val="restart"/>
          </w:tcPr>
          <w:p w:rsidR="000E2045" w:rsidRDefault="000E2045">
            <w:pPr>
              <w:pStyle w:val="ConsPlusNormal"/>
            </w:pPr>
            <w:proofErr w:type="spellStart"/>
            <w:r>
              <w:t>Красноярскстат</w:t>
            </w:r>
            <w:proofErr w:type="spellEnd"/>
            <w:r>
              <w:t xml:space="preserve"> Форма 3-ДГ (мо)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239,5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  <w:r>
              <w:t>%</w:t>
            </w:r>
          </w:p>
        </w:tc>
        <w:tc>
          <w:tcPr>
            <w:tcW w:w="1729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100,0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5</w:t>
            </w:r>
          </w:p>
        </w:tc>
        <w:tc>
          <w:tcPr>
            <w:tcW w:w="9553" w:type="dxa"/>
            <w:gridSpan w:val="7"/>
          </w:tcPr>
          <w:p w:rsidR="000E2045" w:rsidRDefault="000E2045">
            <w:pPr>
              <w:pStyle w:val="ConsPlusNormal"/>
            </w:pPr>
            <w:r>
              <w:t>Показатель результативности 2: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6</w:t>
            </w:r>
          </w:p>
        </w:tc>
        <w:tc>
          <w:tcPr>
            <w:tcW w:w="2044" w:type="dxa"/>
            <w:vMerge w:val="restart"/>
          </w:tcPr>
          <w:p w:rsidR="000E2045" w:rsidRDefault="000E2045">
            <w:pPr>
              <w:pStyle w:val="ConsPlusNormal"/>
            </w:pPr>
            <w:r>
              <w:t>Доля протяженности автомобильных (асфальтовых) дорог общего пользования местного значения, на которой проведены работы по текущему и капитальному ремонтам в общей протяженности сети</w:t>
            </w: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  <w:r>
              <w:t>км</w:t>
            </w:r>
          </w:p>
        </w:tc>
        <w:tc>
          <w:tcPr>
            <w:tcW w:w="1729" w:type="dxa"/>
            <w:vMerge w:val="restart"/>
          </w:tcPr>
          <w:p w:rsidR="000E2045" w:rsidRDefault="000E2045">
            <w:pPr>
              <w:pStyle w:val="ConsPlusNormal"/>
            </w:pPr>
            <w:proofErr w:type="spellStart"/>
            <w:r>
              <w:t>Красноярскстат</w:t>
            </w:r>
            <w:proofErr w:type="spellEnd"/>
            <w:r>
              <w:t xml:space="preserve"> Форма 3-ДГ (мо)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121,6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  <w:r>
              <w:t>%</w:t>
            </w:r>
          </w:p>
        </w:tc>
        <w:tc>
          <w:tcPr>
            <w:tcW w:w="1729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7,19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1,48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  <w:r>
              <w:t>км</w:t>
            </w:r>
          </w:p>
        </w:tc>
        <w:tc>
          <w:tcPr>
            <w:tcW w:w="1729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1,80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204" w:type="dxa"/>
          </w:tcPr>
          <w:p w:rsidR="000E2045" w:rsidRDefault="000E204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29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97515,00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63260,00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16200,00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7</w:t>
            </w:r>
          </w:p>
        </w:tc>
        <w:tc>
          <w:tcPr>
            <w:tcW w:w="9553" w:type="dxa"/>
            <w:gridSpan w:val="7"/>
          </w:tcPr>
          <w:p w:rsidR="000E2045" w:rsidRDefault="000E2045">
            <w:pPr>
              <w:pStyle w:val="ConsPlusNormal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8</w:t>
            </w:r>
          </w:p>
        </w:tc>
        <w:tc>
          <w:tcPr>
            <w:tcW w:w="9553" w:type="dxa"/>
            <w:gridSpan w:val="7"/>
          </w:tcPr>
          <w:p w:rsidR="000E2045" w:rsidRDefault="000E2045">
            <w:pPr>
              <w:pStyle w:val="ConsPlusNormal"/>
            </w:pPr>
            <w:r>
              <w:t>Показатель результативности 3: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9</w:t>
            </w:r>
          </w:p>
        </w:tc>
        <w:tc>
          <w:tcPr>
            <w:tcW w:w="2044" w:type="dxa"/>
          </w:tcPr>
          <w:p w:rsidR="000E2045" w:rsidRDefault="000E2045">
            <w:pPr>
              <w:pStyle w:val="ConsPlusNormal"/>
            </w:pPr>
            <w:r>
              <w:t xml:space="preserve">Пробег с пассажирами при осуществлении пассажирских перевозок </w:t>
            </w:r>
            <w:r>
              <w:lastRenderedPageBreak/>
              <w:t>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</w:tc>
        <w:tc>
          <w:tcPr>
            <w:tcW w:w="1204" w:type="dxa"/>
            <w:vMerge w:val="restart"/>
          </w:tcPr>
          <w:p w:rsidR="000E2045" w:rsidRDefault="000E2045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1729" w:type="dxa"/>
            <w:vMerge w:val="restart"/>
          </w:tcPr>
          <w:p w:rsidR="000E2045" w:rsidRDefault="000E2045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2549330,1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2598022,5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2601904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2601904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</w:tcPr>
          <w:p w:rsidR="000E2045" w:rsidRDefault="000E2045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29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1525480,3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1615211,0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1615719,8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1615719,8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044" w:type="dxa"/>
          </w:tcPr>
          <w:p w:rsidR="000E2045" w:rsidRDefault="000E2045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29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982811,5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986184,2</w:t>
            </w:r>
          </w:p>
        </w:tc>
        <w:tc>
          <w:tcPr>
            <w:tcW w:w="1144" w:type="dxa"/>
          </w:tcPr>
          <w:p w:rsidR="000E2045" w:rsidRDefault="000E2045">
            <w:pPr>
              <w:pStyle w:val="ConsPlusNormal"/>
              <w:jc w:val="center"/>
            </w:pPr>
            <w:r>
              <w:t>986184,2</w:t>
            </w:r>
          </w:p>
        </w:tc>
      </w:tr>
    </w:tbl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right"/>
        <w:outlineLvl w:val="2"/>
      </w:pPr>
      <w:r>
        <w:t>Приложение N 2</w:t>
      </w:r>
    </w:p>
    <w:p w:rsidR="000E2045" w:rsidRDefault="000E2045">
      <w:pPr>
        <w:pStyle w:val="ConsPlusNormal"/>
        <w:jc w:val="right"/>
      </w:pPr>
      <w:r>
        <w:t>к подпрограмме</w:t>
      </w:r>
    </w:p>
    <w:p w:rsidR="000E2045" w:rsidRDefault="000E2045">
      <w:pPr>
        <w:pStyle w:val="ConsPlusNormal"/>
        <w:jc w:val="right"/>
      </w:pPr>
      <w:r>
        <w:t>"Развитие транспортной системы",</w:t>
      </w:r>
    </w:p>
    <w:p w:rsidR="000E2045" w:rsidRDefault="000E2045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0E2045" w:rsidRDefault="000E2045">
      <w:pPr>
        <w:pStyle w:val="ConsPlusNormal"/>
        <w:jc w:val="right"/>
      </w:pPr>
      <w:r>
        <w:t>муниципальной программы</w:t>
      </w:r>
    </w:p>
    <w:p w:rsidR="000E2045" w:rsidRDefault="000E2045">
      <w:pPr>
        <w:pStyle w:val="ConsPlusNormal"/>
        <w:jc w:val="right"/>
      </w:pPr>
      <w:r>
        <w:t>города Ачинска</w:t>
      </w:r>
    </w:p>
    <w:p w:rsidR="000E2045" w:rsidRDefault="000E2045">
      <w:pPr>
        <w:pStyle w:val="ConsPlusNormal"/>
        <w:jc w:val="right"/>
      </w:pPr>
      <w:r>
        <w:t>"Развитие транспортной системы"</w:t>
      </w: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Title"/>
        <w:jc w:val="center"/>
      </w:pPr>
      <w:bookmarkStart w:id="6" w:name="P1756"/>
      <w:bookmarkEnd w:id="6"/>
      <w:r>
        <w:t>ПЕРЕЧЕНЬ</w:t>
      </w:r>
    </w:p>
    <w:p w:rsidR="000E2045" w:rsidRDefault="000E2045">
      <w:pPr>
        <w:pStyle w:val="ConsPlusTitle"/>
        <w:jc w:val="center"/>
      </w:pPr>
      <w:r>
        <w:t>МЕРОПРИЯТИЙ ПОДПРОГРАММЫ</w:t>
      </w:r>
    </w:p>
    <w:p w:rsidR="000E2045" w:rsidRDefault="000E20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0E20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045" w:rsidRDefault="000E20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0E2045" w:rsidRDefault="000E2045">
            <w:pPr>
              <w:pStyle w:val="ConsPlusNormal"/>
              <w:jc w:val="center"/>
            </w:pPr>
            <w:r>
              <w:rPr>
                <w:color w:val="392C69"/>
              </w:rPr>
              <w:t>от 08.12.2023 N 374-п)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045" w:rsidRDefault="000E2045">
            <w:pPr>
              <w:pStyle w:val="ConsPlusNormal"/>
            </w:pPr>
          </w:p>
        </w:tc>
      </w:tr>
    </w:tbl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right"/>
      </w:pPr>
      <w:r>
        <w:t>(тыс. рублей)</w:t>
      </w:r>
    </w:p>
    <w:p w:rsidR="000E2045" w:rsidRDefault="000E20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24"/>
        <w:gridCol w:w="1744"/>
        <w:gridCol w:w="694"/>
        <w:gridCol w:w="604"/>
        <w:gridCol w:w="1354"/>
        <w:gridCol w:w="844"/>
        <w:gridCol w:w="1024"/>
        <w:gridCol w:w="1024"/>
        <w:gridCol w:w="1024"/>
        <w:gridCol w:w="1159"/>
        <w:gridCol w:w="2464"/>
      </w:tblGrid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496" w:type="dxa"/>
            <w:gridSpan w:val="4"/>
          </w:tcPr>
          <w:p w:rsidR="000E2045" w:rsidRDefault="000E204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231" w:type="dxa"/>
            <w:gridSpan w:val="4"/>
          </w:tcPr>
          <w:p w:rsidR="000E2045" w:rsidRDefault="000E2045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46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 xml:space="preserve">Ожидаемый непосредственный результат </w:t>
            </w:r>
            <w:r>
              <w:lastRenderedPageBreak/>
              <w:t>(краткое описание) от реализации подпрограммного мероприятия (в том числе в натуральном выражении)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32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464" w:type="dxa"/>
            <w:vMerge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  <w:jc w:val="center"/>
            </w:pPr>
            <w:r>
              <w:t>12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1</w:t>
            </w:r>
          </w:p>
        </w:tc>
        <w:tc>
          <w:tcPr>
            <w:tcW w:w="14259" w:type="dxa"/>
            <w:gridSpan w:val="11"/>
          </w:tcPr>
          <w:p w:rsidR="000E2045" w:rsidRDefault="000E2045">
            <w:pPr>
              <w:pStyle w:val="ConsPlusNormal"/>
            </w:pPr>
            <w:r>
              <w:t>Муниципальная программа города Ачинска "Развитие транспортной системы"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2</w:t>
            </w:r>
          </w:p>
        </w:tc>
        <w:tc>
          <w:tcPr>
            <w:tcW w:w="14259" w:type="dxa"/>
            <w:gridSpan w:val="11"/>
          </w:tcPr>
          <w:p w:rsidR="000E2045" w:rsidRDefault="000E2045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3</w:t>
            </w:r>
          </w:p>
        </w:tc>
        <w:tc>
          <w:tcPr>
            <w:tcW w:w="14259" w:type="dxa"/>
            <w:gridSpan w:val="11"/>
          </w:tcPr>
          <w:p w:rsidR="000E2045" w:rsidRDefault="000E2045">
            <w:pPr>
              <w:pStyle w:val="ConsPlusNormal"/>
            </w:pPr>
            <w: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4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Задача 1. Обеспечение сохранности сети автомобильных дорог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9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5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84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270427,9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82816,0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86289,2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439533,1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5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Мероприятие 1.1: Содержание, капитальный ремонт и ремонт улично-дорожной сети города (дорожные фонды)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1210072140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240850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56050,0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59283,0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62756,2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178089,2</w:t>
            </w:r>
          </w:p>
        </w:tc>
        <w:tc>
          <w:tcPr>
            <w:tcW w:w="2464" w:type="dxa"/>
            <w:vMerge w:val="restart"/>
          </w:tcPr>
          <w:p w:rsidR="000E2045" w:rsidRDefault="000E2045">
            <w:pPr>
              <w:pStyle w:val="ConsPlusNormal"/>
            </w:pPr>
            <w:r>
              <w:t>Работы по зимнему и летнему содержанию и обслуживанию улично-дорожной сети города (239,5 км); ледовая переправа через реку Чулым; содержание наплавного моста; ливневой канализации; установка и обслуживание дорожных знаков и светофоров; дорожная разметка; электроэнергия, потребленная светофорами Ямочный ремонт по 11412,2 м</w:t>
            </w:r>
            <w:proofErr w:type="gramStart"/>
            <w:r>
              <w:t>2</w:t>
            </w:r>
            <w:proofErr w:type="gramEnd"/>
            <w:r>
              <w:t xml:space="preserve">, </w:t>
            </w:r>
            <w:proofErr w:type="spellStart"/>
            <w:r>
              <w:t>грейдирование</w:t>
            </w:r>
            <w:proofErr w:type="spellEnd"/>
            <w:r>
              <w:t xml:space="preserve"> 3000 м2 ежегодно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6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Мероприятие 1.2: Содержание, капитальный ремонт и ремонт улично-дорожной сети города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1210072130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26575,5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19800,0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19800,0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66175,5</w:t>
            </w:r>
          </w:p>
        </w:tc>
        <w:tc>
          <w:tcPr>
            <w:tcW w:w="2464" w:type="dxa"/>
            <w:vMerge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7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Мероприятие 1.3: Разработка проектов организации дорожного движения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1210072160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1638,5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1638,5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  <w:r>
              <w:t>Выполнение работ по разработке проектов организации дорожного движения на дороги общего пользования местного значения, находящихся на территории города Ачинска Красноярского края. Общая протяженность - 247,7 км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Мероприятие 1.4: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12100S5090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36320,9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36464,7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  <w:r>
              <w:t>Ремонт дорог:</w:t>
            </w:r>
          </w:p>
          <w:p w:rsidR="000E2045" w:rsidRDefault="000E2045">
            <w:pPr>
              <w:pStyle w:val="ConsPlusNormal"/>
            </w:pPr>
            <w:r>
              <w:t>- ул. Кравченко (от ул. Назарова до ул. Зверева) протяженностью 488,91 м, площадью 10630,22 м</w:t>
            </w:r>
            <w:proofErr w:type="gramStart"/>
            <w:r>
              <w:t>2</w:t>
            </w:r>
            <w:proofErr w:type="gramEnd"/>
            <w:r>
              <w:t xml:space="preserve"> на сумму 24225,4 тыс. руб.;</w:t>
            </w:r>
          </w:p>
          <w:p w:rsidR="000E2045" w:rsidRDefault="000E2045">
            <w:pPr>
              <w:pStyle w:val="ConsPlusNormal"/>
            </w:pPr>
            <w:r>
              <w:t>- ул. Алтайская (от ул. Алтайская до ул. Омская) протяженностью 223,06 м, площадью 1554,27 м</w:t>
            </w:r>
            <w:proofErr w:type="gramStart"/>
            <w:r>
              <w:t>2</w:t>
            </w:r>
            <w:proofErr w:type="gramEnd"/>
            <w:r>
              <w:t>,</w:t>
            </w:r>
          </w:p>
          <w:p w:rsidR="000E2045" w:rsidRDefault="000E2045">
            <w:pPr>
              <w:pStyle w:val="ConsPlusNormal"/>
            </w:pPr>
            <w:r>
              <w:t>ул. 1-я Алтайская (от ул. Дзержинского до ул. Алтайская) протяженностью 600 м, площадью 4185,40 м</w:t>
            </w:r>
            <w:proofErr w:type="gramStart"/>
            <w:r>
              <w:t>2</w:t>
            </w:r>
            <w:proofErr w:type="gramEnd"/>
            <w:r>
              <w:t>,</w:t>
            </w:r>
          </w:p>
          <w:p w:rsidR="000E2045" w:rsidRDefault="000E2045">
            <w:pPr>
              <w:pStyle w:val="ConsPlusNormal"/>
            </w:pPr>
            <w:r>
              <w:t>ул. Мира (от ул. Кравченко до ул. Культуры) 1,5 км,</w:t>
            </w:r>
          </w:p>
          <w:p w:rsidR="000E2045" w:rsidRDefault="000E2045">
            <w:pPr>
              <w:pStyle w:val="ConsPlusNormal"/>
            </w:pPr>
            <w:proofErr w:type="gramStart"/>
            <w:r>
              <w:t>ул. Профсоюзная (от пр.</w:t>
            </w:r>
            <w:proofErr w:type="gramEnd"/>
            <w:r>
              <w:t xml:space="preserve"> </w:t>
            </w:r>
            <w:proofErr w:type="spellStart"/>
            <w:r>
              <w:t>Лапенкова</w:t>
            </w:r>
            <w:proofErr w:type="spellEnd"/>
            <w:r>
              <w:t xml:space="preserve"> до путепровода) 1,8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общую сумму 12095,5 тыс. руб.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9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Мероприятие 1.5: Проектные работы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1210083010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240</w:t>
            </w:r>
          </w:p>
          <w:p w:rsidR="000E2045" w:rsidRDefault="000E204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  <w:r>
              <w:t>Разработка проекта по обустройству светофорного объекта на перекрестке ул. Свердлова - ул. Спортивная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10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Мероприятие 1.6: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12100S3950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145145,2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145145,2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  <w:r>
              <w:t>Ремонт дорог:</w:t>
            </w:r>
          </w:p>
          <w:p w:rsidR="000E2045" w:rsidRDefault="000E2045">
            <w:pPr>
              <w:pStyle w:val="ConsPlusNormal"/>
            </w:pPr>
            <w:r>
              <w:t>- ул. Свердлова: 1-й участок (от ул. Зверева до ул. Назарова) протяженностью 531 м, площадью 13593,6 м</w:t>
            </w:r>
            <w:proofErr w:type="gramStart"/>
            <w:r>
              <w:t>2</w:t>
            </w:r>
            <w:proofErr w:type="gramEnd"/>
            <w:r>
              <w:t xml:space="preserve">, 2-й участок (от ул. Назарова до ул. </w:t>
            </w:r>
            <w:proofErr w:type="spellStart"/>
            <w:r>
              <w:t>Ференца</w:t>
            </w:r>
            <w:proofErr w:type="spellEnd"/>
            <w:r>
              <w:t xml:space="preserve"> </w:t>
            </w:r>
            <w:proofErr w:type="spellStart"/>
            <w:r>
              <w:t>Киш</w:t>
            </w:r>
            <w:proofErr w:type="spellEnd"/>
            <w:r>
              <w:t>) протяженностью 472 м, площадью 6655,2 м на сумму 50050,1 тыс. руб.;</w:t>
            </w:r>
          </w:p>
          <w:p w:rsidR="000E2045" w:rsidRDefault="000E2045">
            <w:pPr>
              <w:pStyle w:val="ConsPlusNormal"/>
            </w:pPr>
            <w:r>
              <w:t>- ул. Ленина на сумму 50050,1 тыс. руб.;</w:t>
            </w:r>
          </w:p>
          <w:p w:rsidR="000E2045" w:rsidRDefault="000E2045">
            <w:pPr>
              <w:pStyle w:val="ConsPlusNormal"/>
            </w:pPr>
            <w:r>
              <w:t>- ул. Кравченко на сумму 33033,0 тыс. руб.;</w:t>
            </w:r>
          </w:p>
          <w:p w:rsidR="000E2045" w:rsidRDefault="000E2045">
            <w:pPr>
              <w:pStyle w:val="ConsPlusNormal"/>
            </w:pPr>
            <w:r>
              <w:t>- ул. 5 Июля на сумму 12012,0 тыс. руб.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11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 xml:space="preserve">Мероприятие 1.7: </w:t>
            </w:r>
            <w:r>
              <w:lastRenderedPageBreak/>
              <w:t>Устройство и ремонт остановок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1210086300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1896,9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  <w:r>
              <w:t xml:space="preserve">Содержание, восстановление </w:t>
            </w:r>
            <w:r>
              <w:lastRenderedPageBreak/>
              <w:t>существующих остановочных павильонов (покраска, очистка от несанкционированной рекламы, замена и ремонт металлических и поликарбонатных элементов конструкций) - 113 автобусных остановок и 16 трамвайных остановок ежегодно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Мероприятие 1.8: Содержание пешеходных тротуаров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1210086030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1826,0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1826,0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5384,4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  <w:r>
              <w:t>По 221120 м</w:t>
            </w:r>
            <w:proofErr w:type="gramStart"/>
            <w:r>
              <w:t>2</w:t>
            </w:r>
            <w:proofErr w:type="gramEnd"/>
            <w:r>
              <w:t xml:space="preserve"> в ежегодно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13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Мероприятие 1.9: Ремонт пешеходных тротуаров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1210086210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2083,1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1202,8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1202,8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4488,7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  <w:r>
              <w:t>26600 м</w:t>
            </w:r>
            <w:proofErr w:type="gramStart"/>
            <w:r>
              <w:t>2</w:t>
            </w:r>
            <w:proofErr w:type="gramEnd"/>
            <w:r>
              <w:t xml:space="preserve"> ежегодно</w:t>
            </w:r>
          </w:p>
          <w:p w:rsidR="000E2045" w:rsidRDefault="000E2045">
            <w:pPr>
              <w:pStyle w:val="ConsPlusNormal"/>
            </w:pPr>
            <w:r>
              <w:t xml:space="preserve">Ремонт пешеходных тротуаров: - вдоль дома 49, 2-го Юго-Восточного </w:t>
            </w:r>
            <w:proofErr w:type="spellStart"/>
            <w:r>
              <w:t>мкр-на</w:t>
            </w:r>
            <w:proofErr w:type="spellEnd"/>
            <w:r>
              <w:t xml:space="preserve"> на сумму 124,0 тыс. руб.;</w:t>
            </w:r>
          </w:p>
          <w:p w:rsidR="000E2045" w:rsidRDefault="000E2045">
            <w:pPr>
              <w:pStyle w:val="ConsPlusNormal"/>
            </w:pPr>
            <w:r>
              <w:t xml:space="preserve">- по ул. Андрея </w:t>
            </w:r>
            <w:proofErr w:type="spellStart"/>
            <w:r>
              <w:t>Марачкова</w:t>
            </w:r>
            <w:proofErr w:type="spellEnd"/>
            <w:r>
              <w:t xml:space="preserve"> на сумму 1079,7 тыс. руб.;</w:t>
            </w:r>
          </w:p>
          <w:p w:rsidR="000E2045" w:rsidRDefault="000E2045">
            <w:pPr>
              <w:pStyle w:val="ConsPlusNormal"/>
            </w:pPr>
            <w:r>
              <w:t>- ул. Республики на сумму 230,5 тыс. руб.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14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Задача 2. Обеспечение дорожной безопасности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5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84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5489,2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5529,5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15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Мероприятие 1.10: Реализация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121R310601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  <w:r>
              <w:t>Установка дорожно-знаковой информации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16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Мероприятие 1.11: Организация мероприятий, направленных на повышение безопасности дорожного движения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1210072240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1767,9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1767,9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  <w:r>
              <w:t>Обустройство территории:</w:t>
            </w:r>
          </w:p>
          <w:p w:rsidR="000E2045" w:rsidRDefault="000E2045">
            <w:pPr>
              <w:pStyle w:val="ConsPlusNormal"/>
            </w:pPr>
            <w:r>
              <w:t>- по ул. Чайковского в районе МБОУ "Школа N 10" на сумму 904,1 тыс. руб.;</w:t>
            </w:r>
          </w:p>
          <w:p w:rsidR="000E2045" w:rsidRDefault="000E2045">
            <w:pPr>
              <w:pStyle w:val="ConsPlusNormal"/>
            </w:pPr>
            <w:r>
              <w:t xml:space="preserve">- устройство пешеходного перехода и подходных путей </w:t>
            </w:r>
            <w:r>
              <w:lastRenderedPageBreak/>
              <w:t>по ул. 40 лет ВЛКСМ, к МБОУ "СШ N 11" на сумму 599,8 тыс. руб., установка дорожных знаков по адресу г. Ачинск, ул. Стасовой (в районе МАОУ "Школа N 3") на общую сумму 863,8 тыс. руб.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Мероприятие 1.12: Мероприятия по устранению нарушений в сфере безопасности дорожного движения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1210072220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240410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996,7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996,7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  <w:r>
              <w:t>Установка 6 дорожных знаков в сумме на 95,4 тыс. руб.</w:t>
            </w:r>
          </w:p>
          <w:p w:rsidR="000E2045" w:rsidRDefault="000E2045">
            <w:pPr>
              <w:pStyle w:val="ConsPlusNormal"/>
            </w:pPr>
            <w:r>
              <w:t>Оплата исполнительного листа от 17.08.2023 N 043160183 на сумму 901,3 тыс. руб.</w:t>
            </w:r>
          </w:p>
        </w:tc>
      </w:tr>
      <w:tr w:rsidR="000E2045">
        <w:tc>
          <w:tcPr>
            <w:tcW w:w="454" w:type="dxa"/>
            <w:vMerge w:val="restart"/>
          </w:tcPr>
          <w:p w:rsidR="000E2045" w:rsidRDefault="000E2045">
            <w:pPr>
              <w:pStyle w:val="ConsPlusNormal"/>
            </w:pPr>
            <w:r>
              <w:t>18</w:t>
            </w:r>
          </w:p>
        </w:tc>
        <w:tc>
          <w:tcPr>
            <w:tcW w:w="2324" w:type="dxa"/>
            <w:vMerge w:val="restart"/>
          </w:tcPr>
          <w:p w:rsidR="000E2045" w:rsidRDefault="000E2045">
            <w:pPr>
              <w:pStyle w:val="ConsPlusNormal"/>
            </w:pPr>
            <w:r>
              <w:t>Мероприятие 1.13: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744" w:type="dxa"/>
            <w:vMerge w:val="restart"/>
          </w:tcPr>
          <w:p w:rsidR="000E2045" w:rsidRDefault="000E2045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121R373980</w:t>
            </w:r>
          </w:p>
        </w:tc>
        <w:tc>
          <w:tcPr>
            <w:tcW w:w="844" w:type="dxa"/>
            <w:vMerge w:val="restart"/>
          </w:tcPr>
          <w:p w:rsidR="000E2045" w:rsidRDefault="000E204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2464" w:type="dxa"/>
            <w:vMerge w:val="restart"/>
          </w:tcPr>
          <w:p w:rsidR="000E2045" w:rsidRDefault="000E2045">
            <w:pPr>
              <w:pStyle w:val="ConsPlusNormal"/>
            </w:pPr>
            <w:r>
              <w:t>Приобретение оборудования, позволяющего в игровой форме формировать навыки безопасного поведения на дороге. Приобретение электронных стендов с изображениями схем безопасного движения к муниципальным образовательным организациям</w:t>
            </w:r>
          </w:p>
        </w:tc>
      </w:tr>
      <w:tr w:rsidR="000E2045">
        <w:tc>
          <w:tcPr>
            <w:tcW w:w="4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232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7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69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844" w:type="dxa"/>
            <w:vMerge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2464" w:type="dxa"/>
            <w:vMerge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19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Мероприятие 1.14: Устройство и ремонт светофорных объектов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1210072190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240</w:t>
            </w:r>
          </w:p>
          <w:p w:rsidR="000E2045" w:rsidRDefault="000E204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2352,3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2352,3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  <w:r>
              <w:t>Размещение регулируемого пешеходного перехода на перекрестке ул. Свердлова - ул. Спортивная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Задача 3. Обеспечение доступности и повышение качества транспортных услуг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9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5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84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111012,7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121600,0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121600,0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354212,7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 xml:space="preserve">Мероприятие 1.15: Выполнение работ, связанных с осуществлением регулярных перевозок </w:t>
            </w:r>
            <w:r>
              <w:lastRenderedPageBreak/>
              <w:t>пассажиров и багажа автомобильным транспортом по регулируемым тарифам по муниципальным маршрутам города Ачинска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1210072111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19120,1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24669,3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37683,0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81472,4</w:t>
            </w:r>
          </w:p>
        </w:tc>
        <w:tc>
          <w:tcPr>
            <w:tcW w:w="2464" w:type="dxa"/>
            <w:vMerge w:val="restart"/>
          </w:tcPr>
          <w:p w:rsidR="000E2045" w:rsidRDefault="000E2045">
            <w:pPr>
              <w:pStyle w:val="ConsPlusNormal"/>
            </w:pPr>
            <w:r>
              <w:t xml:space="preserve">Пробег с пассажирами при осуществлении пассажирских перевозок с небольшой интенсивностью пассажиропотоков при </w:t>
            </w:r>
            <w:r>
              <w:lastRenderedPageBreak/>
              <w:t>выполнении перевозки пассажиров по муниципальным маршрутам в соответствии с муниципальными программами пассажирских перевозок в городе Ачинске - 1615211,0 км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Мероприятие 1.16: Предоставление субсидий юридическим лицам и индивидуальным предпринимателям на оказание услуг по автомобильным перевозкам в городском сообщении в целях возмещения затрат (компенсации расходов), возникающих в результате небольшой интенсивности пассажиропотоков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1210072110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7975,6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4427,4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12403,0</w:t>
            </w:r>
          </w:p>
        </w:tc>
        <w:tc>
          <w:tcPr>
            <w:tcW w:w="2464" w:type="dxa"/>
            <w:vMerge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Мероприятие 1.17: Выполнение работ, связанных с осуществлением регулярных перевозок пассажиров и багажа городским наземным электрическим транспортом по регулируемым тарифам по муниципальным маршрутам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E2045" w:rsidRDefault="000E2045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0E2045" w:rsidRDefault="000E2045">
            <w:pPr>
              <w:pStyle w:val="ConsPlusNormal"/>
              <w:jc w:val="center"/>
            </w:pPr>
            <w:r>
              <w:t>1210072121</w:t>
            </w:r>
          </w:p>
        </w:tc>
        <w:tc>
          <w:tcPr>
            <w:tcW w:w="844" w:type="dxa"/>
          </w:tcPr>
          <w:p w:rsidR="000E2045" w:rsidRDefault="000E204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83917,0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92503,3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83917,0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260337,3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  <w:r>
              <w:t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 - 982811,5 км</w:t>
            </w: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9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5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84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386929,8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204436,0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207909,2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799275,0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9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5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84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159" w:type="dxa"/>
          </w:tcPr>
          <w:p w:rsidR="000E2045" w:rsidRDefault="000E2045">
            <w:pPr>
              <w:pStyle w:val="ConsPlusNormal"/>
            </w:pP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ГРБС 1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5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84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386557,5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204436,0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207909,2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798902,7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</w:p>
        </w:tc>
      </w:tr>
      <w:tr w:rsidR="000E2045">
        <w:tc>
          <w:tcPr>
            <w:tcW w:w="45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2324" w:type="dxa"/>
          </w:tcPr>
          <w:p w:rsidR="000E2045" w:rsidRDefault="000E2045">
            <w:pPr>
              <w:pStyle w:val="ConsPlusNormal"/>
            </w:pPr>
            <w:r>
              <w:t>ГРБС 2</w:t>
            </w:r>
          </w:p>
        </w:tc>
        <w:tc>
          <w:tcPr>
            <w:tcW w:w="1744" w:type="dxa"/>
          </w:tcPr>
          <w:p w:rsidR="000E2045" w:rsidRDefault="000E2045">
            <w:pPr>
              <w:pStyle w:val="ConsPlusNormal"/>
            </w:pPr>
            <w:r>
              <w:t xml:space="preserve">управление </w:t>
            </w:r>
            <w:r>
              <w:lastRenderedPageBreak/>
              <w:t>образования администрации города Ачинска</w:t>
            </w:r>
          </w:p>
        </w:tc>
        <w:tc>
          <w:tcPr>
            <w:tcW w:w="69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60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35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844" w:type="dxa"/>
          </w:tcPr>
          <w:p w:rsidR="000E2045" w:rsidRDefault="000E2045">
            <w:pPr>
              <w:pStyle w:val="ConsPlusNormal"/>
            </w:pP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E2045" w:rsidRDefault="000E20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E2045" w:rsidRDefault="000E2045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2464" w:type="dxa"/>
          </w:tcPr>
          <w:p w:rsidR="000E2045" w:rsidRDefault="000E2045">
            <w:pPr>
              <w:pStyle w:val="ConsPlusNormal"/>
            </w:pPr>
          </w:p>
        </w:tc>
      </w:tr>
    </w:tbl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jc w:val="both"/>
      </w:pPr>
    </w:p>
    <w:p w:rsidR="000E2045" w:rsidRDefault="000E20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178" w:rsidRDefault="003B1178"/>
    <w:sectPr w:rsidR="003B1178" w:rsidSect="007D73C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045"/>
    <w:rsid w:val="000E2045"/>
    <w:rsid w:val="0028136E"/>
    <w:rsid w:val="003B1178"/>
    <w:rsid w:val="00B77BC0"/>
    <w:rsid w:val="00C01572"/>
    <w:rsid w:val="00DF2281"/>
    <w:rsid w:val="00E248A5"/>
    <w:rsid w:val="00E4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045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0E20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0E2045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0E20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0E2045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0E20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0E20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0E20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172955&amp;dst=100005" TargetMode="External"/><Relationship Id="rId117" Type="http://schemas.openxmlformats.org/officeDocument/2006/relationships/hyperlink" Target="https://login.consultant.ru/link/?req=doc&amp;base=LAW&amp;n=465799" TargetMode="External"/><Relationship Id="rId21" Type="http://schemas.openxmlformats.org/officeDocument/2006/relationships/hyperlink" Target="https://login.consultant.ru/link/?req=doc&amp;base=RLAW123&amp;n=142146&amp;dst=100005" TargetMode="External"/><Relationship Id="rId42" Type="http://schemas.openxmlformats.org/officeDocument/2006/relationships/hyperlink" Target="https://login.consultant.ru/link/?req=doc&amp;base=RLAW123&amp;n=198954&amp;dst=100005" TargetMode="External"/><Relationship Id="rId47" Type="http://schemas.openxmlformats.org/officeDocument/2006/relationships/hyperlink" Target="https://login.consultant.ru/link/?req=doc&amp;base=RLAW123&amp;n=212581&amp;dst=100005" TargetMode="External"/><Relationship Id="rId63" Type="http://schemas.openxmlformats.org/officeDocument/2006/relationships/hyperlink" Target="https://login.consultant.ru/link/?req=doc&amp;base=RLAW123&amp;n=235755&amp;dst=100005" TargetMode="External"/><Relationship Id="rId68" Type="http://schemas.openxmlformats.org/officeDocument/2006/relationships/hyperlink" Target="https://login.consultant.ru/link/?req=doc&amp;base=RLAW123&amp;n=251347&amp;dst=100005" TargetMode="External"/><Relationship Id="rId84" Type="http://schemas.openxmlformats.org/officeDocument/2006/relationships/hyperlink" Target="https://login.consultant.ru/link/?req=doc&amp;base=RLAW123&amp;n=296752&amp;dst=100005" TargetMode="External"/><Relationship Id="rId89" Type="http://schemas.openxmlformats.org/officeDocument/2006/relationships/hyperlink" Target="https://login.consultant.ru/link/?req=doc&amp;base=RLAW123&amp;n=307275&amp;dst=100005" TargetMode="External"/><Relationship Id="rId112" Type="http://schemas.openxmlformats.org/officeDocument/2006/relationships/hyperlink" Target="https://login.consultant.ru/link/?req=doc&amp;base=RLAW123&amp;n=303241" TargetMode="External"/><Relationship Id="rId133" Type="http://schemas.openxmlformats.org/officeDocument/2006/relationships/hyperlink" Target="https://login.consultant.ru/link/?req=doc&amp;base=RLAW123&amp;n=323614&amp;dst=100015" TargetMode="External"/><Relationship Id="rId138" Type="http://schemas.openxmlformats.org/officeDocument/2006/relationships/hyperlink" Target="https://login.consultant.ru/link/?req=doc&amp;base=LAW&amp;n=440376" TargetMode="External"/><Relationship Id="rId16" Type="http://schemas.openxmlformats.org/officeDocument/2006/relationships/hyperlink" Target="https://login.consultant.ru/link/?req=doc&amp;base=RLAW123&amp;n=131275&amp;dst=100005" TargetMode="External"/><Relationship Id="rId107" Type="http://schemas.openxmlformats.org/officeDocument/2006/relationships/hyperlink" Target="https://login.consultant.ru/link/?req=doc&amp;base=RLAW123&amp;n=312988&amp;dst=100009" TargetMode="External"/><Relationship Id="rId11" Type="http://schemas.openxmlformats.org/officeDocument/2006/relationships/hyperlink" Target="https://login.consultant.ru/link/?req=doc&amp;base=RLAW123&amp;n=113236&amp;dst=100005" TargetMode="External"/><Relationship Id="rId32" Type="http://schemas.openxmlformats.org/officeDocument/2006/relationships/hyperlink" Target="https://login.consultant.ru/link/?req=doc&amp;base=RLAW123&amp;n=182255&amp;dst=100005" TargetMode="External"/><Relationship Id="rId37" Type="http://schemas.openxmlformats.org/officeDocument/2006/relationships/hyperlink" Target="https://login.consultant.ru/link/?req=doc&amp;base=RLAW123&amp;n=190880&amp;dst=100005" TargetMode="External"/><Relationship Id="rId53" Type="http://schemas.openxmlformats.org/officeDocument/2006/relationships/hyperlink" Target="https://login.consultant.ru/link/?req=doc&amp;base=RLAW123&amp;n=218909&amp;dst=100005" TargetMode="External"/><Relationship Id="rId58" Type="http://schemas.openxmlformats.org/officeDocument/2006/relationships/hyperlink" Target="https://login.consultant.ru/link/?req=doc&amp;base=RLAW123&amp;n=229727&amp;dst=100005" TargetMode="External"/><Relationship Id="rId74" Type="http://schemas.openxmlformats.org/officeDocument/2006/relationships/hyperlink" Target="https://login.consultant.ru/link/?req=doc&amp;base=RLAW123&amp;n=275265&amp;dst=100005" TargetMode="External"/><Relationship Id="rId79" Type="http://schemas.openxmlformats.org/officeDocument/2006/relationships/hyperlink" Target="https://login.consultant.ru/link/?req=doc&amp;base=RLAW123&amp;n=281114&amp;dst=100005" TargetMode="External"/><Relationship Id="rId102" Type="http://schemas.openxmlformats.org/officeDocument/2006/relationships/hyperlink" Target="https://login.consultant.ru/link/?req=doc&amp;base=RLAW123&amp;n=143167&amp;dst=100006" TargetMode="External"/><Relationship Id="rId123" Type="http://schemas.openxmlformats.org/officeDocument/2006/relationships/hyperlink" Target="https://login.consultant.ru/link/?req=doc&amp;base=LAW&amp;n=466761&amp;dst=134203" TargetMode="External"/><Relationship Id="rId128" Type="http://schemas.openxmlformats.org/officeDocument/2006/relationships/hyperlink" Target="https://login.consultant.ru/link/?req=doc&amp;base=RLAW123&amp;n=307275&amp;dst=100013" TargetMode="External"/><Relationship Id="rId144" Type="http://schemas.openxmlformats.org/officeDocument/2006/relationships/hyperlink" Target="https://login.consultant.ru/link/?req=doc&amp;base=RLAW123&amp;n=303241&amp;dst=101627" TargetMode="External"/><Relationship Id="rId149" Type="http://schemas.openxmlformats.org/officeDocument/2006/relationships/hyperlink" Target="https://login.consultant.ru/link/?req=doc&amp;base=RLAW123&amp;n=323614&amp;dst=100021" TargetMode="External"/><Relationship Id="rId5" Type="http://schemas.openxmlformats.org/officeDocument/2006/relationships/hyperlink" Target="https://login.consultant.ru/link/?req=doc&amp;base=RLAW123&amp;n=106505&amp;dst=100005" TargetMode="External"/><Relationship Id="rId90" Type="http://schemas.openxmlformats.org/officeDocument/2006/relationships/hyperlink" Target="https://login.consultant.ru/link/?req=doc&amp;base=RLAW123&amp;n=309975&amp;dst=100005" TargetMode="External"/><Relationship Id="rId95" Type="http://schemas.openxmlformats.org/officeDocument/2006/relationships/hyperlink" Target="https://login.consultant.ru/link/?req=doc&amp;base=LAW&amp;n=465799&amp;dst=100166" TargetMode="External"/><Relationship Id="rId22" Type="http://schemas.openxmlformats.org/officeDocument/2006/relationships/hyperlink" Target="https://login.consultant.ru/link/?req=doc&amp;base=RLAW123&amp;n=144696&amp;dst=100005" TargetMode="External"/><Relationship Id="rId27" Type="http://schemas.openxmlformats.org/officeDocument/2006/relationships/hyperlink" Target="https://login.consultant.ru/link/?req=doc&amp;base=RLAW123&amp;n=174195&amp;dst=100005" TargetMode="External"/><Relationship Id="rId43" Type="http://schemas.openxmlformats.org/officeDocument/2006/relationships/hyperlink" Target="https://login.consultant.ru/link/?req=doc&amp;base=RLAW123&amp;n=199369&amp;dst=100005" TargetMode="External"/><Relationship Id="rId48" Type="http://schemas.openxmlformats.org/officeDocument/2006/relationships/hyperlink" Target="https://login.consultant.ru/link/?req=doc&amp;base=RLAW123&amp;n=212582&amp;dst=100005" TargetMode="External"/><Relationship Id="rId64" Type="http://schemas.openxmlformats.org/officeDocument/2006/relationships/hyperlink" Target="https://login.consultant.ru/link/?req=doc&amp;base=RLAW123&amp;n=244070&amp;dst=100005" TargetMode="External"/><Relationship Id="rId69" Type="http://schemas.openxmlformats.org/officeDocument/2006/relationships/hyperlink" Target="https://login.consultant.ru/link/?req=doc&amp;base=RLAW123&amp;n=255412&amp;dst=100005" TargetMode="External"/><Relationship Id="rId113" Type="http://schemas.openxmlformats.org/officeDocument/2006/relationships/hyperlink" Target="https://login.consultant.ru/link/?req=doc&amp;base=RLAW123&amp;n=285779" TargetMode="External"/><Relationship Id="rId118" Type="http://schemas.openxmlformats.org/officeDocument/2006/relationships/hyperlink" Target="https://login.consultant.ru/link/?req=doc&amp;base=LAW&amp;n=440376" TargetMode="External"/><Relationship Id="rId134" Type="http://schemas.openxmlformats.org/officeDocument/2006/relationships/hyperlink" Target="https://login.consultant.ru/link/?req=doc&amp;base=RLAW123&amp;n=323614&amp;dst=100015" TargetMode="External"/><Relationship Id="rId139" Type="http://schemas.openxmlformats.org/officeDocument/2006/relationships/hyperlink" Target="https://login.consultant.ru/link/?req=doc&amp;base=LAW&amp;n=465633" TargetMode="External"/><Relationship Id="rId80" Type="http://schemas.openxmlformats.org/officeDocument/2006/relationships/hyperlink" Target="https://login.consultant.ru/link/?req=doc&amp;base=RLAW123&amp;n=284899&amp;dst=100005" TargetMode="External"/><Relationship Id="rId85" Type="http://schemas.openxmlformats.org/officeDocument/2006/relationships/hyperlink" Target="https://login.consultant.ru/link/?req=doc&amp;base=RLAW123&amp;n=297650&amp;dst=100005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login.consultant.ru/link/?req=doc&amp;base=RLAW123&amp;n=129510&amp;dst=100005" TargetMode="External"/><Relationship Id="rId17" Type="http://schemas.openxmlformats.org/officeDocument/2006/relationships/hyperlink" Target="https://login.consultant.ru/link/?req=doc&amp;base=RLAW123&amp;n=136725&amp;dst=101330" TargetMode="External"/><Relationship Id="rId25" Type="http://schemas.openxmlformats.org/officeDocument/2006/relationships/hyperlink" Target="https://login.consultant.ru/link/?req=doc&amp;base=RLAW123&amp;n=171205&amp;dst=100005" TargetMode="External"/><Relationship Id="rId33" Type="http://schemas.openxmlformats.org/officeDocument/2006/relationships/hyperlink" Target="https://login.consultant.ru/link/?req=doc&amp;base=RLAW123&amp;n=184128&amp;dst=100005" TargetMode="External"/><Relationship Id="rId38" Type="http://schemas.openxmlformats.org/officeDocument/2006/relationships/hyperlink" Target="https://login.consultant.ru/link/?req=doc&amp;base=RLAW123&amp;n=192601&amp;dst=100005" TargetMode="External"/><Relationship Id="rId46" Type="http://schemas.openxmlformats.org/officeDocument/2006/relationships/hyperlink" Target="https://login.consultant.ru/link/?req=doc&amp;base=RLAW123&amp;n=206852&amp;dst=100005" TargetMode="External"/><Relationship Id="rId59" Type="http://schemas.openxmlformats.org/officeDocument/2006/relationships/hyperlink" Target="https://login.consultant.ru/link/?req=doc&amp;base=RLAW123&amp;n=230277&amp;dst=100005" TargetMode="External"/><Relationship Id="rId67" Type="http://schemas.openxmlformats.org/officeDocument/2006/relationships/hyperlink" Target="https://login.consultant.ru/link/?req=doc&amp;base=RLAW123&amp;n=247997&amp;dst=100005" TargetMode="External"/><Relationship Id="rId103" Type="http://schemas.openxmlformats.org/officeDocument/2006/relationships/hyperlink" Target="https://login.consultant.ru/link/?req=doc&amp;base=RLAW123&amp;n=312988&amp;dst=100007" TargetMode="External"/><Relationship Id="rId108" Type="http://schemas.openxmlformats.org/officeDocument/2006/relationships/hyperlink" Target="https://login.consultant.ru/link/?req=doc&amp;base=RLAW123&amp;n=315156&amp;dst=100006" TargetMode="External"/><Relationship Id="rId116" Type="http://schemas.openxmlformats.org/officeDocument/2006/relationships/hyperlink" Target="https://login.consultant.ru/link/?req=doc&amp;base=LAW&amp;n=465808&amp;dst=103006" TargetMode="External"/><Relationship Id="rId124" Type="http://schemas.openxmlformats.org/officeDocument/2006/relationships/hyperlink" Target="https://login.consultant.ru/link/?req=doc&amp;base=RLAW123&amp;n=323614&amp;dst=100011" TargetMode="External"/><Relationship Id="rId129" Type="http://schemas.openxmlformats.org/officeDocument/2006/relationships/hyperlink" Target="https://login.consultant.ru/link/?req=doc&amp;base=RLAW123&amp;n=309975&amp;dst=100013" TargetMode="External"/><Relationship Id="rId137" Type="http://schemas.openxmlformats.org/officeDocument/2006/relationships/hyperlink" Target="https://login.consultant.ru/link/?req=doc&amp;base=LAW&amp;n=465799" TargetMode="External"/><Relationship Id="rId20" Type="http://schemas.openxmlformats.org/officeDocument/2006/relationships/hyperlink" Target="https://login.consultant.ru/link/?req=doc&amp;base=RLAW123&amp;n=138977&amp;dst=100005" TargetMode="External"/><Relationship Id="rId41" Type="http://schemas.openxmlformats.org/officeDocument/2006/relationships/hyperlink" Target="https://login.consultant.ru/link/?req=doc&amp;base=RLAW123&amp;n=198953&amp;dst=100005" TargetMode="External"/><Relationship Id="rId54" Type="http://schemas.openxmlformats.org/officeDocument/2006/relationships/hyperlink" Target="https://login.consultant.ru/link/?req=doc&amp;base=RLAW123&amp;n=221486&amp;dst=100005" TargetMode="External"/><Relationship Id="rId62" Type="http://schemas.openxmlformats.org/officeDocument/2006/relationships/hyperlink" Target="https://login.consultant.ru/link/?req=doc&amp;base=RLAW123&amp;n=236760&amp;dst=100005" TargetMode="External"/><Relationship Id="rId70" Type="http://schemas.openxmlformats.org/officeDocument/2006/relationships/hyperlink" Target="https://login.consultant.ru/link/?req=doc&amp;base=RLAW123&amp;n=257654&amp;dst=100005" TargetMode="External"/><Relationship Id="rId75" Type="http://schemas.openxmlformats.org/officeDocument/2006/relationships/hyperlink" Target="https://login.consultant.ru/link/?req=doc&amp;base=RLAW123&amp;n=275863&amp;dst=100005" TargetMode="External"/><Relationship Id="rId83" Type="http://schemas.openxmlformats.org/officeDocument/2006/relationships/hyperlink" Target="https://login.consultant.ru/link/?req=doc&amp;base=RLAW123&amp;n=294648&amp;dst=100005" TargetMode="External"/><Relationship Id="rId88" Type="http://schemas.openxmlformats.org/officeDocument/2006/relationships/hyperlink" Target="https://login.consultant.ru/link/?req=doc&amp;base=RLAW123&amp;n=303141&amp;dst=100005" TargetMode="External"/><Relationship Id="rId91" Type="http://schemas.openxmlformats.org/officeDocument/2006/relationships/hyperlink" Target="https://login.consultant.ru/link/?req=doc&amp;base=RLAW123&amp;n=312988&amp;dst=100005" TargetMode="External"/><Relationship Id="rId96" Type="http://schemas.openxmlformats.org/officeDocument/2006/relationships/hyperlink" Target="https://login.consultant.ru/link/?req=doc&amp;base=LAW&amp;n=465808&amp;dst=103281" TargetMode="External"/><Relationship Id="rId111" Type="http://schemas.openxmlformats.org/officeDocument/2006/relationships/hyperlink" Target="https://login.consultant.ru/link/?req=doc&amp;base=LAW&amp;n=465808&amp;dst=103280" TargetMode="External"/><Relationship Id="rId132" Type="http://schemas.openxmlformats.org/officeDocument/2006/relationships/hyperlink" Target="https://login.consultant.ru/link/?req=doc&amp;base=RLAW123&amp;n=318884&amp;dst=100008" TargetMode="External"/><Relationship Id="rId140" Type="http://schemas.openxmlformats.org/officeDocument/2006/relationships/hyperlink" Target="https://login.consultant.ru/link/?req=doc&amp;base=RLAW123&amp;n=312990" TargetMode="External"/><Relationship Id="rId145" Type="http://schemas.openxmlformats.org/officeDocument/2006/relationships/hyperlink" Target="https://login.consultant.ru/link/?req=doc&amp;base=RLAW123&amp;n=303241&amp;dst=1016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06788&amp;dst=100005" TargetMode="External"/><Relationship Id="rId15" Type="http://schemas.openxmlformats.org/officeDocument/2006/relationships/hyperlink" Target="https://login.consultant.ru/link/?req=doc&amp;base=RLAW123&amp;n=129948&amp;dst=100005" TargetMode="External"/><Relationship Id="rId23" Type="http://schemas.openxmlformats.org/officeDocument/2006/relationships/hyperlink" Target="https://login.consultant.ru/link/?req=doc&amp;base=RLAW123&amp;n=144699&amp;dst=100005" TargetMode="External"/><Relationship Id="rId28" Type="http://schemas.openxmlformats.org/officeDocument/2006/relationships/hyperlink" Target="https://login.consultant.ru/link/?req=doc&amp;base=RLAW123&amp;n=174697&amp;dst=100005" TargetMode="External"/><Relationship Id="rId36" Type="http://schemas.openxmlformats.org/officeDocument/2006/relationships/hyperlink" Target="https://login.consultant.ru/link/?req=doc&amp;base=RLAW123&amp;n=189607&amp;dst=100005" TargetMode="External"/><Relationship Id="rId49" Type="http://schemas.openxmlformats.org/officeDocument/2006/relationships/hyperlink" Target="https://login.consultant.ru/link/?req=doc&amp;base=RLAW123&amp;n=215001&amp;dst=100005" TargetMode="External"/><Relationship Id="rId57" Type="http://schemas.openxmlformats.org/officeDocument/2006/relationships/hyperlink" Target="https://login.consultant.ru/link/?req=doc&amp;base=RLAW123&amp;n=227529&amp;dst=100005" TargetMode="External"/><Relationship Id="rId106" Type="http://schemas.openxmlformats.org/officeDocument/2006/relationships/hyperlink" Target="https://login.consultant.ru/link/?req=doc&amp;base=RLAW123&amp;n=309975&amp;dst=100005" TargetMode="External"/><Relationship Id="rId114" Type="http://schemas.openxmlformats.org/officeDocument/2006/relationships/hyperlink" Target="https://login.consultant.ru/link/?req=doc&amp;base=RLAW123&amp;n=323614&amp;dst=100006" TargetMode="External"/><Relationship Id="rId119" Type="http://schemas.openxmlformats.org/officeDocument/2006/relationships/hyperlink" Target="https://login.consultant.ru/link/?req=doc&amp;base=LAW&amp;n=465633" TargetMode="External"/><Relationship Id="rId127" Type="http://schemas.openxmlformats.org/officeDocument/2006/relationships/hyperlink" Target="https://login.consultant.ru/link/?req=doc&amp;base=RLAW123&amp;n=323614&amp;dst=100014" TargetMode="External"/><Relationship Id="rId10" Type="http://schemas.openxmlformats.org/officeDocument/2006/relationships/hyperlink" Target="https://login.consultant.ru/link/?req=doc&amp;base=RLAW123&amp;n=111313&amp;dst=100005" TargetMode="External"/><Relationship Id="rId31" Type="http://schemas.openxmlformats.org/officeDocument/2006/relationships/hyperlink" Target="https://login.consultant.ru/link/?req=doc&amp;base=RLAW123&amp;n=181429&amp;dst=100005" TargetMode="External"/><Relationship Id="rId44" Type="http://schemas.openxmlformats.org/officeDocument/2006/relationships/hyperlink" Target="https://login.consultant.ru/link/?req=doc&amp;base=RLAW123&amp;n=200879&amp;dst=100005" TargetMode="External"/><Relationship Id="rId52" Type="http://schemas.openxmlformats.org/officeDocument/2006/relationships/hyperlink" Target="https://login.consultant.ru/link/?req=doc&amp;base=RLAW123&amp;n=234701&amp;dst=100005" TargetMode="External"/><Relationship Id="rId60" Type="http://schemas.openxmlformats.org/officeDocument/2006/relationships/hyperlink" Target="https://login.consultant.ru/link/?req=doc&amp;base=RLAW123&amp;n=232714&amp;dst=100005" TargetMode="External"/><Relationship Id="rId65" Type="http://schemas.openxmlformats.org/officeDocument/2006/relationships/hyperlink" Target="https://login.consultant.ru/link/?req=doc&amp;base=RLAW123&amp;n=241181&amp;dst=100005" TargetMode="External"/><Relationship Id="rId73" Type="http://schemas.openxmlformats.org/officeDocument/2006/relationships/hyperlink" Target="https://login.consultant.ru/link/?req=doc&amp;base=RLAW123&amp;n=270577&amp;dst=100005" TargetMode="External"/><Relationship Id="rId78" Type="http://schemas.openxmlformats.org/officeDocument/2006/relationships/hyperlink" Target="https://login.consultant.ru/link/?req=doc&amp;base=RLAW123&amp;n=280845&amp;dst=100005" TargetMode="External"/><Relationship Id="rId81" Type="http://schemas.openxmlformats.org/officeDocument/2006/relationships/hyperlink" Target="https://login.consultant.ru/link/?req=doc&amp;base=RLAW123&amp;n=289358&amp;dst=100005" TargetMode="External"/><Relationship Id="rId86" Type="http://schemas.openxmlformats.org/officeDocument/2006/relationships/hyperlink" Target="https://login.consultant.ru/link/?req=doc&amp;base=RLAW123&amp;n=298650&amp;dst=100005" TargetMode="External"/><Relationship Id="rId94" Type="http://schemas.openxmlformats.org/officeDocument/2006/relationships/hyperlink" Target="https://login.consultant.ru/link/?req=doc&amp;base=RLAW123&amp;n=323614&amp;dst=100005" TargetMode="External"/><Relationship Id="rId99" Type="http://schemas.openxmlformats.org/officeDocument/2006/relationships/hyperlink" Target="https://login.consultant.ru/link/?req=doc&amp;base=RLAW123&amp;n=97027&amp;dst=101088" TargetMode="External"/><Relationship Id="rId101" Type="http://schemas.openxmlformats.org/officeDocument/2006/relationships/hyperlink" Target="https://login.consultant.ru/link/?req=doc&amp;base=RLAW123&amp;n=312988&amp;dst=100006" TargetMode="External"/><Relationship Id="rId122" Type="http://schemas.openxmlformats.org/officeDocument/2006/relationships/hyperlink" Target="https://login.consultant.ru/link/?req=doc&amp;base=LAW&amp;n=402052" TargetMode="External"/><Relationship Id="rId130" Type="http://schemas.openxmlformats.org/officeDocument/2006/relationships/hyperlink" Target="https://login.consultant.ru/link/?req=doc&amp;base=RLAW123&amp;n=312988&amp;dst=100058" TargetMode="External"/><Relationship Id="rId135" Type="http://schemas.openxmlformats.org/officeDocument/2006/relationships/hyperlink" Target="https://login.consultant.ru/link/?req=doc&amp;base=RLAW123&amp;n=312988&amp;dst=100063" TargetMode="External"/><Relationship Id="rId143" Type="http://schemas.openxmlformats.org/officeDocument/2006/relationships/hyperlink" Target="https://login.consultant.ru/link/?req=doc&amp;base=RLAW123&amp;n=303241&amp;dst=101987" TargetMode="External"/><Relationship Id="rId148" Type="http://schemas.openxmlformats.org/officeDocument/2006/relationships/hyperlink" Target="https://login.consultant.ru/link/?req=doc&amp;base=RLAW123&amp;n=323614&amp;dst=100020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111308&amp;dst=100005" TargetMode="External"/><Relationship Id="rId13" Type="http://schemas.openxmlformats.org/officeDocument/2006/relationships/hyperlink" Target="https://login.consultant.ru/link/?req=doc&amp;base=RLAW123&amp;n=128923&amp;dst=100005" TargetMode="External"/><Relationship Id="rId18" Type="http://schemas.openxmlformats.org/officeDocument/2006/relationships/hyperlink" Target="https://login.consultant.ru/link/?req=doc&amp;base=RLAW123&amp;n=136242&amp;dst=100005" TargetMode="External"/><Relationship Id="rId39" Type="http://schemas.openxmlformats.org/officeDocument/2006/relationships/hyperlink" Target="https://login.consultant.ru/link/?req=doc&amp;base=RLAW123&amp;n=193555&amp;dst=100005" TargetMode="External"/><Relationship Id="rId109" Type="http://schemas.openxmlformats.org/officeDocument/2006/relationships/hyperlink" Target="https://login.consultant.ru/link/?req=doc&amp;base=RLAW123&amp;n=318884&amp;dst=100006" TargetMode="External"/><Relationship Id="rId34" Type="http://schemas.openxmlformats.org/officeDocument/2006/relationships/hyperlink" Target="https://login.consultant.ru/link/?req=doc&amp;base=RLAW123&amp;n=186180&amp;dst=100005" TargetMode="External"/><Relationship Id="rId50" Type="http://schemas.openxmlformats.org/officeDocument/2006/relationships/hyperlink" Target="https://login.consultant.ru/link/?req=doc&amp;base=RLAW123&amp;n=215747&amp;dst=100005" TargetMode="External"/><Relationship Id="rId55" Type="http://schemas.openxmlformats.org/officeDocument/2006/relationships/hyperlink" Target="https://login.consultant.ru/link/?req=doc&amp;base=RLAW123&amp;n=223091&amp;dst=100005" TargetMode="External"/><Relationship Id="rId76" Type="http://schemas.openxmlformats.org/officeDocument/2006/relationships/hyperlink" Target="https://login.consultant.ru/link/?req=doc&amp;base=RLAW123&amp;n=276940&amp;dst=100005" TargetMode="External"/><Relationship Id="rId97" Type="http://schemas.openxmlformats.org/officeDocument/2006/relationships/hyperlink" Target="https://login.consultant.ru/link/?req=doc&amp;base=RLAW123&amp;n=285779" TargetMode="External"/><Relationship Id="rId104" Type="http://schemas.openxmlformats.org/officeDocument/2006/relationships/hyperlink" Target="https://login.consultant.ru/link/?req=doc&amp;base=RLAW123&amp;n=298650&amp;dst=100005" TargetMode="External"/><Relationship Id="rId120" Type="http://schemas.openxmlformats.org/officeDocument/2006/relationships/hyperlink" Target="https://login.consultant.ru/link/?req=doc&amp;base=RLAW123&amp;n=312990" TargetMode="External"/><Relationship Id="rId125" Type="http://schemas.openxmlformats.org/officeDocument/2006/relationships/hyperlink" Target="https://login.consultant.ru/link/?req=doc&amp;base=RLAW123&amp;n=323614&amp;dst=100012" TargetMode="External"/><Relationship Id="rId141" Type="http://schemas.openxmlformats.org/officeDocument/2006/relationships/hyperlink" Target="https://login.consultant.ru/link/?req=doc&amp;base=RLAW123&amp;n=322621" TargetMode="External"/><Relationship Id="rId146" Type="http://schemas.openxmlformats.org/officeDocument/2006/relationships/hyperlink" Target="https://login.consultant.ru/link/?req=doc&amp;base=RLAW123&amp;n=303241&amp;dst=102198" TargetMode="External"/><Relationship Id="rId7" Type="http://schemas.openxmlformats.org/officeDocument/2006/relationships/hyperlink" Target="https://login.consultant.ru/link/?req=doc&amp;base=RLAW123&amp;n=107739&amp;dst=100005" TargetMode="External"/><Relationship Id="rId71" Type="http://schemas.openxmlformats.org/officeDocument/2006/relationships/hyperlink" Target="https://login.consultant.ru/link/?req=doc&amp;base=RLAW123&amp;n=260134&amp;dst=100005" TargetMode="External"/><Relationship Id="rId92" Type="http://schemas.openxmlformats.org/officeDocument/2006/relationships/hyperlink" Target="https://login.consultant.ru/link/?req=doc&amp;base=RLAW123&amp;n=315156&amp;dst=1000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23&amp;n=177683&amp;dst=100005" TargetMode="External"/><Relationship Id="rId24" Type="http://schemas.openxmlformats.org/officeDocument/2006/relationships/hyperlink" Target="https://login.consultant.ru/link/?req=doc&amp;base=RLAW123&amp;n=166573&amp;dst=100005" TargetMode="External"/><Relationship Id="rId40" Type="http://schemas.openxmlformats.org/officeDocument/2006/relationships/hyperlink" Target="https://login.consultant.ru/link/?req=doc&amp;base=RLAW123&amp;n=196540&amp;dst=100005" TargetMode="External"/><Relationship Id="rId45" Type="http://schemas.openxmlformats.org/officeDocument/2006/relationships/hyperlink" Target="https://login.consultant.ru/link/?req=doc&amp;base=RLAW123&amp;n=204345&amp;dst=100005" TargetMode="External"/><Relationship Id="rId66" Type="http://schemas.openxmlformats.org/officeDocument/2006/relationships/hyperlink" Target="https://login.consultant.ru/link/?req=doc&amp;base=RLAW123&amp;n=245710&amp;dst=100005" TargetMode="External"/><Relationship Id="rId87" Type="http://schemas.openxmlformats.org/officeDocument/2006/relationships/hyperlink" Target="https://login.consultant.ru/link/?req=doc&amp;base=RLAW123&amp;n=301233&amp;dst=100005" TargetMode="External"/><Relationship Id="rId110" Type="http://schemas.openxmlformats.org/officeDocument/2006/relationships/hyperlink" Target="https://login.consultant.ru/link/?req=doc&amp;base=RLAW123&amp;n=323614&amp;dst=100006" TargetMode="External"/><Relationship Id="rId115" Type="http://schemas.openxmlformats.org/officeDocument/2006/relationships/hyperlink" Target="https://login.consultant.ru/link/?req=doc&amp;base=RLAW123&amp;n=312988&amp;dst=100014" TargetMode="External"/><Relationship Id="rId131" Type="http://schemas.openxmlformats.org/officeDocument/2006/relationships/hyperlink" Target="https://login.consultant.ru/link/?req=doc&amp;base=RLAW123&amp;n=315156&amp;dst=100013" TargetMode="External"/><Relationship Id="rId136" Type="http://schemas.openxmlformats.org/officeDocument/2006/relationships/hyperlink" Target="https://login.consultant.ru/link/?req=doc&amp;base=LAW&amp;n=465808&amp;dst=103006" TargetMode="External"/><Relationship Id="rId61" Type="http://schemas.openxmlformats.org/officeDocument/2006/relationships/hyperlink" Target="https://login.consultant.ru/link/?req=doc&amp;base=RLAW123&amp;n=244050&amp;dst=100005" TargetMode="External"/><Relationship Id="rId82" Type="http://schemas.openxmlformats.org/officeDocument/2006/relationships/hyperlink" Target="https://login.consultant.ru/link/?req=doc&amp;base=RLAW123&amp;n=292161&amp;dst=100005" TargetMode="External"/><Relationship Id="rId19" Type="http://schemas.openxmlformats.org/officeDocument/2006/relationships/hyperlink" Target="https://login.consultant.ru/link/?req=doc&amp;base=RLAW123&amp;n=137754&amp;dst=100005" TargetMode="External"/><Relationship Id="rId14" Type="http://schemas.openxmlformats.org/officeDocument/2006/relationships/hyperlink" Target="https://login.consultant.ru/link/?req=doc&amp;base=RLAW123&amp;n=143167&amp;dst=100005" TargetMode="External"/><Relationship Id="rId30" Type="http://schemas.openxmlformats.org/officeDocument/2006/relationships/hyperlink" Target="https://login.consultant.ru/link/?req=doc&amp;base=RLAW123&amp;n=179392&amp;dst=100005" TargetMode="External"/><Relationship Id="rId35" Type="http://schemas.openxmlformats.org/officeDocument/2006/relationships/hyperlink" Target="https://login.consultant.ru/link/?req=doc&amp;base=RLAW123&amp;n=189606&amp;dst=100005" TargetMode="External"/><Relationship Id="rId56" Type="http://schemas.openxmlformats.org/officeDocument/2006/relationships/hyperlink" Target="https://login.consultant.ru/link/?req=doc&amp;base=RLAW123&amp;n=224626&amp;dst=100005" TargetMode="External"/><Relationship Id="rId77" Type="http://schemas.openxmlformats.org/officeDocument/2006/relationships/hyperlink" Target="https://login.consultant.ru/link/?req=doc&amp;base=RLAW123&amp;n=279064&amp;dst=100005" TargetMode="External"/><Relationship Id="rId100" Type="http://schemas.openxmlformats.org/officeDocument/2006/relationships/hyperlink" Target="https://login.consultant.ru/link/?req=doc&amp;base=RLAW123&amp;n=97027&amp;dst=100417" TargetMode="External"/><Relationship Id="rId105" Type="http://schemas.openxmlformats.org/officeDocument/2006/relationships/hyperlink" Target="https://login.consultant.ru/link/?req=doc&amp;base=RLAW123&amp;n=307275&amp;dst=100005" TargetMode="External"/><Relationship Id="rId126" Type="http://schemas.openxmlformats.org/officeDocument/2006/relationships/hyperlink" Target="https://login.consultant.ru/link/?req=doc&amp;base=RLAW123&amp;n=323614&amp;dst=100013" TargetMode="External"/><Relationship Id="rId147" Type="http://schemas.openxmlformats.org/officeDocument/2006/relationships/hyperlink" Target="https://login.consultant.ru/link/?req=doc&amp;base=RLAW123&amp;n=303241&amp;dst=102295" TargetMode="External"/><Relationship Id="rId8" Type="http://schemas.openxmlformats.org/officeDocument/2006/relationships/hyperlink" Target="https://login.consultant.ru/link/?req=doc&amp;base=RLAW123&amp;n=109374&amp;dst=100005" TargetMode="External"/><Relationship Id="rId51" Type="http://schemas.openxmlformats.org/officeDocument/2006/relationships/hyperlink" Target="https://login.consultant.ru/link/?req=doc&amp;base=RLAW123&amp;n=218993&amp;dst=100005" TargetMode="External"/><Relationship Id="rId72" Type="http://schemas.openxmlformats.org/officeDocument/2006/relationships/hyperlink" Target="https://login.consultant.ru/link/?req=doc&amp;base=RLAW123&amp;n=265040&amp;dst=100005" TargetMode="External"/><Relationship Id="rId93" Type="http://schemas.openxmlformats.org/officeDocument/2006/relationships/hyperlink" Target="https://login.consultant.ru/link/?req=doc&amp;base=RLAW123&amp;n=318884&amp;dst=100005" TargetMode="External"/><Relationship Id="rId98" Type="http://schemas.openxmlformats.org/officeDocument/2006/relationships/hyperlink" Target="https://login.consultant.ru/link/?req=doc&amp;base=RLAW123&amp;n=303241" TargetMode="External"/><Relationship Id="rId121" Type="http://schemas.openxmlformats.org/officeDocument/2006/relationships/hyperlink" Target="https://login.consultant.ru/link/?req=doc&amp;base=RLAW123&amp;n=322621" TargetMode="External"/><Relationship Id="rId142" Type="http://schemas.openxmlformats.org/officeDocument/2006/relationships/hyperlink" Target="https://login.consultant.ru/link/?req=doc&amp;base=RLAW123&amp;n=31008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11203</Words>
  <Characters>63862</Characters>
  <Application>Microsoft Office Word</Application>
  <DocSecurity>0</DocSecurity>
  <Lines>532</Lines>
  <Paragraphs>149</Paragraphs>
  <ScaleCrop>false</ScaleCrop>
  <Company/>
  <LinksUpToDate>false</LinksUpToDate>
  <CharactersWithSpaces>74916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</cp:revision>
  <dcterms:created xsi:type="dcterms:W3CDTF">2024-01-31T08:56:00Z</dcterms:created>
  <dcterms:modified xsi:type="dcterms:W3CDTF">2024-01-31T08:56:00Z</dcterms:modified>
</cp:coreProperties>
</file>