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9" w:rsidRDefault="002927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27E9" w:rsidRDefault="002927E9">
      <w:pPr>
        <w:pStyle w:val="ConsPlusNormal"/>
        <w:outlineLvl w:val="0"/>
      </w:pPr>
    </w:p>
    <w:p w:rsidR="002927E9" w:rsidRDefault="002927E9">
      <w:pPr>
        <w:pStyle w:val="ConsPlusTitle"/>
        <w:jc w:val="center"/>
        <w:outlineLvl w:val="0"/>
      </w:pPr>
      <w:r>
        <w:t>АДМИНИСТРАЦИЯ ГОРОДА АЧИНСКА</w:t>
      </w:r>
    </w:p>
    <w:p w:rsidR="002927E9" w:rsidRDefault="002927E9">
      <w:pPr>
        <w:pStyle w:val="ConsPlusTitle"/>
        <w:jc w:val="center"/>
      </w:pPr>
      <w:r>
        <w:t>КРАСНОЯРСКОГО КРАЯ</w:t>
      </w:r>
    </w:p>
    <w:p w:rsidR="002927E9" w:rsidRDefault="002927E9">
      <w:pPr>
        <w:pStyle w:val="ConsPlusTitle"/>
        <w:jc w:val="center"/>
      </w:pPr>
    </w:p>
    <w:p w:rsidR="002927E9" w:rsidRDefault="002927E9">
      <w:pPr>
        <w:pStyle w:val="ConsPlusTitle"/>
        <w:jc w:val="center"/>
      </w:pPr>
      <w:r>
        <w:t>ПОСТАНОВЛЕНИЕ</w:t>
      </w:r>
    </w:p>
    <w:p w:rsidR="002927E9" w:rsidRDefault="002927E9">
      <w:pPr>
        <w:pStyle w:val="ConsPlusTitle"/>
        <w:jc w:val="center"/>
      </w:pPr>
      <w:r>
        <w:t>от 14 октября 2013 г. N 346-п</w:t>
      </w:r>
    </w:p>
    <w:p w:rsidR="002927E9" w:rsidRDefault="002927E9">
      <w:pPr>
        <w:pStyle w:val="ConsPlusTitle"/>
        <w:jc w:val="center"/>
      </w:pPr>
    </w:p>
    <w:p w:rsidR="002927E9" w:rsidRDefault="002927E9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2927E9" w:rsidRDefault="002927E9">
      <w:pPr>
        <w:pStyle w:val="ConsPlusTitle"/>
        <w:jc w:val="center"/>
      </w:pPr>
      <w:r>
        <w:t>"УПРАВЛЕНИЕ МУНИЦИПАЛЬНЫМИ ФИНАНСАМИ НА 2014 - 2016 ГОДЫ"</w:t>
      </w:r>
    </w:p>
    <w:p w:rsidR="002927E9" w:rsidRDefault="002927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27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7E9" w:rsidRDefault="002927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6" w:history="1">
              <w:r>
                <w:rPr>
                  <w:color w:val="0000FF"/>
                </w:rPr>
                <w:t>N 095-п</w:t>
              </w:r>
            </w:hyperlink>
            <w:r>
              <w:rPr>
                <w:color w:val="392C69"/>
              </w:rPr>
              <w:t xml:space="preserve">, от 23.05.2014 </w:t>
            </w:r>
            <w:hyperlink r:id="rId7" w:history="1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 xml:space="preserve">, от 30.05.2014 </w:t>
            </w:r>
            <w:hyperlink r:id="rId8" w:history="1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>,</w:t>
            </w:r>
          </w:p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9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17.10.2014 </w:t>
            </w:r>
            <w:hyperlink r:id="rId10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11" w:history="1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15" w:history="1">
        <w:r>
          <w:rPr>
            <w:color w:val="0000FF"/>
          </w:rPr>
          <w:t>статьями 46</w:t>
        </w:r>
      </w:hyperlink>
      <w:r>
        <w:t xml:space="preserve">, </w:t>
      </w:r>
      <w:hyperlink r:id="rId16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  <w:proofErr w:type="gramEnd"/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города Ачинска "Управление муниципальными финансами на 2014 - 2016 годы" согласно приложению.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2. Контроль исполнения Постановления возложить на заместителя Главы Администрации города Долгирева Я.О.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"Ачинская газета" и </w:t>
      </w:r>
      <w:proofErr w:type="gramStart"/>
      <w:r>
        <w:t>разместить его</w:t>
      </w:r>
      <w:proofErr w:type="gramEnd"/>
      <w:r>
        <w:t xml:space="preserve"> на официальном сайте: www.adm-achinsk.ru.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right"/>
      </w:pPr>
      <w:r>
        <w:t>Глава</w:t>
      </w:r>
    </w:p>
    <w:p w:rsidR="002927E9" w:rsidRDefault="002927E9">
      <w:pPr>
        <w:pStyle w:val="ConsPlusNormal"/>
        <w:jc w:val="right"/>
      </w:pPr>
      <w:r>
        <w:t>Администрации города Ачинска</w:t>
      </w:r>
    </w:p>
    <w:p w:rsidR="002927E9" w:rsidRDefault="002927E9">
      <w:pPr>
        <w:pStyle w:val="ConsPlusNormal"/>
        <w:jc w:val="right"/>
      </w:pPr>
      <w:r>
        <w:t>В.И.АНИКЕЕВ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right"/>
        <w:outlineLvl w:val="0"/>
      </w:pPr>
      <w:r>
        <w:t>Приложение</w:t>
      </w:r>
    </w:p>
    <w:p w:rsidR="002927E9" w:rsidRDefault="002927E9">
      <w:pPr>
        <w:pStyle w:val="ConsPlusNormal"/>
        <w:jc w:val="right"/>
      </w:pPr>
      <w:r>
        <w:t>к Постановлению</w:t>
      </w:r>
    </w:p>
    <w:p w:rsidR="002927E9" w:rsidRDefault="002927E9">
      <w:pPr>
        <w:pStyle w:val="ConsPlusNormal"/>
        <w:jc w:val="right"/>
      </w:pPr>
      <w:r>
        <w:t>Администрации города</w:t>
      </w:r>
    </w:p>
    <w:p w:rsidR="002927E9" w:rsidRDefault="002927E9">
      <w:pPr>
        <w:pStyle w:val="ConsPlusNormal"/>
        <w:jc w:val="right"/>
      </w:pPr>
      <w:r>
        <w:t>от 14 октября 2013 г. N 346-п</w:t>
      </w:r>
    </w:p>
    <w:p w:rsidR="002927E9" w:rsidRDefault="002927E9">
      <w:pPr>
        <w:pStyle w:val="ConsPlusNormal"/>
        <w:jc w:val="right"/>
      </w:pPr>
    </w:p>
    <w:p w:rsidR="002927E9" w:rsidRDefault="002927E9">
      <w:pPr>
        <w:pStyle w:val="ConsPlusTitle"/>
        <w:jc w:val="center"/>
      </w:pPr>
      <w:bookmarkStart w:id="0" w:name="P33"/>
      <w:bookmarkEnd w:id="0"/>
      <w:r>
        <w:t>МУНИЦИПАЛЬНАЯ ПРОГРАММА</w:t>
      </w:r>
    </w:p>
    <w:p w:rsidR="002927E9" w:rsidRDefault="002927E9">
      <w:pPr>
        <w:pStyle w:val="ConsPlusTitle"/>
        <w:jc w:val="center"/>
      </w:pPr>
      <w:r>
        <w:t>ГОРОДА АЧИНСКА "УПРАВЛЕНИЕ МУНИЦИПАЛЬНЫМИ ФИНАНСАМИ</w:t>
      </w:r>
    </w:p>
    <w:p w:rsidR="002927E9" w:rsidRDefault="002927E9">
      <w:pPr>
        <w:pStyle w:val="ConsPlusTitle"/>
        <w:jc w:val="center"/>
      </w:pPr>
      <w:r>
        <w:t>НА 2014 - 2016 ГОДЫ"</w:t>
      </w:r>
    </w:p>
    <w:p w:rsidR="002927E9" w:rsidRDefault="002927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27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927E9" w:rsidRDefault="002927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17" w:history="1">
              <w:r>
                <w:rPr>
                  <w:color w:val="0000FF"/>
                </w:rPr>
                <w:t>N 095-п</w:t>
              </w:r>
            </w:hyperlink>
            <w:r>
              <w:rPr>
                <w:color w:val="392C69"/>
              </w:rPr>
              <w:t xml:space="preserve">, от 23.05.2014 </w:t>
            </w:r>
            <w:hyperlink r:id="rId18" w:history="1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 xml:space="preserve">, от 30.05.2014 </w:t>
            </w:r>
            <w:hyperlink r:id="rId19" w:history="1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>,</w:t>
            </w:r>
          </w:p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20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17.10.2014 </w:t>
            </w:r>
            <w:hyperlink r:id="rId21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22" w:history="1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jc w:val="center"/>
        <w:outlineLvl w:val="1"/>
      </w:pPr>
      <w:r>
        <w:t>1. ПАСПОРТ</w:t>
      </w:r>
    </w:p>
    <w:p w:rsidR="002927E9" w:rsidRDefault="002927E9">
      <w:pPr>
        <w:pStyle w:val="ConsPlusNormal"/>
        <w:jc w:val="center"/>
      </w:pPr>
      <w:r>
        <w:t>МУНИЦИПАЛЬНОЙ ПРОГРАММЫ ГОРОДА АЧИНСКА</w:t>
      </w:r>
    </w:p>
    <w:p w:rsidR="002927E9" w:rsidRDefault="002927E9">
      <w:pPr>
        <w:pStyle w:val="ConsPlusNormal"/>
        <w:jc w:val="center"/>
      </w:pPr>
      <w:r>
        <w:t>"УПРАВЛЕНИЕ МУНИЦИПАЛЬНЫМИ ФИНАНСАМИ НА 2014 - 2016 ГОДЫ"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sectPr w:rsidR="002927E9" w:rsidSect="000E4E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746"/>
      </w:tblGrid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6746" w:type="dxa"/>
          </w:tcPr>
          <w:p w:rsidR="002927E9" w:rsidRDefault="002927E9">
            <w:pPr>
              <w:pStyle w:val="ConsPlusNormal"/>
            </w:pPr>
            <w:r>
              <w:t>Управление муниципальными финансами на 2014 - 2016 годы (далее - муниципальная программа)</w:t>
            </w:r>
          </w:p>
        </w:tc>
      </w:tr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6746" w:type="dxa"/>
          </w:tcPr>
          <w:p w:rsidR="002927E9" w:rsidRDefault="002927E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Федерации;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2927E9" w:rsidRDefault="002927E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30.08.2013 N 297-п "Об утверждении перечня муниципальных программ города Ачинска"</w:t>
            </w:r>
          </w:p>
        </w:tc>
      </w:tr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746" w:type="dxa"/>
          </w:tcPr>
          <w:p w:rsidR="002927E9" w:rsidRDefault="002927E9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</w:tr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6746" w:type="dxa"/>
          </w:tcPr>
          <w:p w:rsidR="002927E9" w:rsidRDefault="002927E9">
            <w:pPr>
              <w:pStyle w:val="ConsPlusNormal"/>
            </w:pPr>
            <w:r>
              <w:t>Администрация города Ачинска (муниципальное бюджетное учреждение "Центр бухгалтерского учета")</w:t>
            </w:r>
          </w:p>
        </w:tc>
      </w:tr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6746" w:type="dxa"/>
          </w:tcPr>
          <w:p w:rsidR="002927E9" w:rsidRDefault="002927E9">
            <w:pPr>
              <w:pStyle w:val="ConsPlusNormal"/>
            </w:pPr>
            <w:r>
              <w:t xml:space="preserve">1. </w:t>
            </w:r>
            <w:hyperlink w:anchor="P543" w:history="1">
              <w:r>
                <w:rPr>
                  <w:color w:val="0000FF"/>
                </w:rPr>
                <w:t>Управление</w:t>
              </w:r>
            </w:hyperlink>
            <w:r>
              <w:t xml:space="preserve"> муниципальным долгом города Ачинска;</w:t>
            </w:r>
          </w:p>
          <w:p w:rsidR="002927E9" w:rsidRDefault="002927E9">
            <w:pPr>
              <w:pStyle w:val="ConsPlusNormal"/>
            </w:pPr>
            <w:r>
              <w:t xml:space="preserve">2. </w:t>
            </w:r>
            <w:hyperlink w:anchor="P862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долгосрочной сбалансированности и устойчивости бюджета города, реализации муниципальной программы и прочие мероприятия</w:t>
            </w:r>
          </w:p>
        </w:tc>
      </w:tr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746" w:type="dxa"/>
          </w:tcPr>
          <w:p w:rsidR="002927E9" w:rsidRDefault="002927E9">
            <w:pPr>
              <w:pStyle w:val="ConsPlusNormal"/>
            </w:pPr>
            <w:r>
              <w:t>обеспечение долгосрочной сбалансированности и устойчивости бюджета города Ачинска, повышение качества</w:t>
            </w:r>
          </w:p>
          <w:p w:rsidR="002927E9" w:rsidRDefault="002927E9">
            <w:pPr>
              <w:pStyle w:val="ConsPlusNormal"/>
            </w:pPr>
            <w:r>
              <w:t>и прозрачности управления муниципальными финансами</w:t>
            </w:r>
          </w:p>
        </w:tc>
      </w:tr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746" w:type="dxa"/>
          </w:tcPr>
          <w:p w:rsidR="002927E9" w:rsidRDefault="002927E9">
            <w:pPr>
              <w:pStyle w:val="ConsPlusNormal"/>
            </w:pPr>
            <w:r>
              <w:t>1. Эффективное управление муниципальным долгом города Ачинска;</w:t>
            </w:r>
          </w:p>
          <w:p w:rsidR="002927E9" w:rsidRDefault="002927E9">
            <w:pPr>
              <w:pStyle w:val="ConsPlusNormal"/>
            </w:pPr>
            <w:r>
              <w:t>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</w:t>
            </w:r>
          </w:p>
        </w:tc>
      </w:tr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746" w:type="dxa"/>
          </w:tcPr>
          <w:p w:rsidR="002927E9" w:rsidRDefault="002927E9">
            <w:pPr>
              <w:pStyle w:val="ConsPlusNormal"/>
            </w:pPr>
            <w:r>
              <w:t>2014 - 2016 годы, в том числе:</w:t>
            </w:r>
          </w:p>
          <w:p w:rsidR="002927E9" w:rsidRDefault="002927E9">
            <w:pPr>
              <w:pStyle w:val="ConsPlusNormal"/>
            </w:pPr>
            <w:r>
              <w:t>первый этап - 2014 год;</w:t>
            </w:r>
          </w:p>
          <w:p w:rsidR="002927E9" w:rsidRDefault="002927E9">
            <w:pPr>
              <w:pStyle w:val="ConsPlusNormal"/>
            </w:pPr>
            <w:r>
              <w:lastRenderedPageBreak/>
              <w:t>второй этап - 2015 год;</w:t>
            </w:r>
          </w:p>
          <w:p w:rsidR="002927E9" w:rsidRDefault="002927E9">
            <w:pPr>
              <w:pStyle w:val="ConsPlusNormal"/>
            </w:pPr>
            <w:r>
              <w:t>третий этап - 2016 год</w:t>
            </w:r>
          </w:p>
        </w:tc>
      </w:tr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746" w:type="dxa"/>
          </w:tcPr>
          <w:p w:rsidR="002927E9" w:rsidRDefault="002927E9">
            <w:pPr>
              <w:pStyle w:val="ConsPlusNormal"/>
            </w:pPr>
            <w:proofErr w:type="gramStart"/>
            <w:r>
              <w:t xml:space="preserve">приведены в </w:t>
            </w:r>
            <w:hyperlink w:anchor="P210" w:history="1">
              <w:r>
                <w:rPr>
                  <w:color w:val="0000FF"/>
                </w:rPr>
                <w:t>приложениях N 1</w:t>
              </w:r>
            </w:hyperlink>
            <w:r>
              <w:t xml:space="preserve">, </w:t>
            </w:r>
            <w:hyperlink w:anchor="P429" w:history="1">
              <w:r>
                <w:rPr>
                  <w:color w:val="0000FF"/>
                </w:rPr>
                <w:t>2</w:t>
              </w:r>
            </w:hyperlink>
            <w:r>
              <w:t xml:space="preserve"> к паспорту муниципальной программы</w:t>
            </w:r>
            <w:proofErr w:type="gramEnd"/>
          </w:p>
        </w:tc>
      </w:tr>
      <w:tr w:rsidR="002927E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746" w:type="dxa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Общий объем бюджетных ассигнований на реализацию муниципальной программы составляет 132010,2 тыс. рублей, в том числе:</w:t>
            </w:r>
          </w:p>
          <w:p w:rsidR="002927E9" w:rsidRDefault="002927E9">
            <w:pPr>
              <w:pStyle w:val="ConsPlusNormal"/>
            </w:pPr>
            <w:r>
              <w:t>2014 год - 35202,6 тыс. рублей;</w:t>
            </w:r>
          </w:p>
          <w:p w:rsidR="002927E9" w:rsidRDefault="002927E9">
            <w:pPr>
              <w:pStyle w:val="ConsPlusNormal"/>
            </w:pPr>
            <w:r>
              <w:t>2015 год - 47290,7 тыс. рублей;</w:t>
            </w:r>
          </w:p>
          <w:p w:rsidR="002927E9" w:rsidRDefault="002927E9">
            <w:pPr>
              <w:pStyle w:val="ConsPlusNormal"/>
            </w:pPr>
            <w:r>
              <w:t>2016 год - 49516,9 тыс. рублей;</w:t>
            </w:r>
          </w:p>
          <w:p w:rsidR="002927E9" w:rsidRDefault="002927E9">
            <w:pPr>
              <w:pStyle w:val="ConsPlusNormal"/>
            </w:pPr>
            <w:r>
              <w:t>из них за счет средств местного бюджета 130446,2 тыс. рублей, в том числе:</w:t>
            </w:r>
          </w:p>
          <w:p w:rsidR="002927E9" w:rsidRDefault="002927E9">
            <w:pPr>
              <w:pStyle w:val="ConsPlusNormal"/>
            </w:pPr>
            <w:r>
              <w:t>2014 год - 34697,0 тыс. рублей;</w:t>
            </w:r>
          </w:p>
          <w:p w:rsidR="002927E9" w:rsidRDefault="002927E9">
            <w:pPr>
              <w:pStyle w:val="ConsPlusNormal"/>
            </w:pPr>
            <w:r>
              <w:t>2015 год - 46761,5 тыс. рублей;</w:t>
            </w:r>
          </w:p>
          <w:p w:rsidR="002927E9" w:rsidRDefault="002927E9">
            <w:pPr>
              <w:pStyle w:val="ConsPlusNormal"/>
            </w:pPr>
            <w:r>
              <w:t>2016 год - 48987,7 тыс. рублей;</w:t>
            </w:r>
          </w:p>
          <w:p w:rsidR="002927E9" w:rsidRDefault="002927E9">
            <w:pPr>
              <w:pStyle w:val="ConsPlusNormal"/>
            </w:pPr>
            <w:r>
              <w:t>за счет средств внебюджетных источников 1564,0 тыс. рублей, в том числе:</w:t>
            </w:r>
          </w:p>
          <w:p w:rsidR="002927E9" w:rsidRDefault="002927E9">
            <w:pPr>
              <w:pStyle w:val="ConsPlusNormal"/>
            </w:pPr>
            <w:r>
              <w:t>2014 год - 505,6 тыс. рублей;</w:t>
            </w:r>
          </w:p>
          <w:p w:rsidR="002927E9" w:rsidRDefault="002927E9">
            <w:pPr>
              <w:pStyle w:val="ConsPlusNormal"/>
            </w:pPr>
            <w:r>
              <w:t>2015 год - 529,2 тыс. рублей;</w:t>
            </w:r>
          </w:p>
          <w:p w:rsidR="002927E9" w:rsidRDefault="002927E9">
            <w:pPr>
              <w:pStyle w:val="ConsPlusNormal"/>
            </w:pPr>
            <w:r>
              <w:t>2016 год - 529,2 тыс. рублей</w:t>
            </w:r>
          </w:p>
        </w:tc>
      </w:tr>
      <w:tr w:rsidR="002927E9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2927E9" w:rsidRDefault="002927E9">
            <w:pPr>
              <w:pStyle w:val="ConsPlusNormal"/>
              <w:jc w:val="both"/>
            </w:pPr>
            <w:r>
              <w:t xml:space="preserve">(в ред. Постановлений Администрации г. Ачинска Красноярского края от 28.08.2014 </w:t>
            </w:r>
            <w:hyperlink r:id="rId26" w:history="1">
              <w:r>
                <w:rPr>
                  <w:color w:val="0000FF"/>
                </w:rPr>
                <w:t>N 399-п</w:t>
              </w:r>
            </w:hyperlink>
            <w:r>
              <w:t xml:space="preserve">, от 17.10.2014 </w:t>
            </w:r>
            <w:hyperlink r:id="rId27" w:history="1">
              <w:r>
                <w:rPr>
                  <w:color w:val="0000FF"/>
                </w:rPr>
                <w:t>N 447-п</w:t>
              </w:r>
            </w:hyperlink>
            <w:r>
              <w:t xml:space="preserve">, от 08.12.2014 </w:t>
            </w:r>
            <w:hyperlink r:id="rId28" w:history="1">
              <w:r>
                <w:rPr>
                  <w:color w:val="0000FF"/>
                </w:rPr>
                <w:t>N 521-п</w:t>
              </w:r>
            </w:hyperlink>
            <w:r>
              <w:t>)</w:t>
            </w:r>
          </w:p>
        </w:tc>
      </w:tr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t xml:space="preserve">Перечень </w:t>
            </w:r>
            <w:proofErr w:type="gramStart"/>
            <w:r>
              <w:t xml:space="preserve">объектов </w:t>
            </w:r>
            <w:r>
              <w:lastRenderedPageBreak/>
              <w:t>капитального строительства муниципальной собственности города Ачинска</w:t>
            </w:r>
            <w:proofErr w:type="gramEnd"/>
          </w:p>
        </w:tc>
        <w:tc>
          <w:tcPr>
            <w:tcW w:w="6746" w:type="dxa"/>
          </w:tcPr>
          <w:p w:rsidR="002927E9" w:rsidRDefault="002927E9">
            <w:pPr>
              <w:pStyle w:val="ConsPlusNormal"/>
              <w:jc w:val="both"/>
            </w:pPr>
          </w:p>
        </w:tc>
      </w:tr>
    </w:tbl>
    <w:p w:rsidR="002927E9" w:rsidRDefault="002927E9">
      <w:pPr>
        <w:sectPr w:rsidR="002927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  <w:outlineLvl w:val="1"/>
      </w:pPr>
      <w:r>
        <w:t>2. ХАРАКТЕРИСТИКА ТЕКУЩЕГО СОСТОЯНИЯ В СФЕРЕ УПРАВЛЕНИЯ</w:t>
      </w:r>
    </w:p>
    <w:p w:rsidR="002927E9" w:rsidRDefault="002927E9">
      <w:pPr>
        <w:pStyle w:val="ConsPlusNormal"/>
        <w:jc w:val="center"/>
      </w:pPr>
      <w:r>
        <w:t>МУНИЦИПАЛЬНЫМИ ФИНАНСАМИ С УКАЗАНИЕМ ОСНОВНЫХ ПОКАЗАТЕЛЕЙ</w:t>
      </w:r>
    </w:p>
    <w:p w:rsidR="002927E9" w:rsidRDefault="002927E9">
      <w:pPr>
        <w:pStyle w:val="ConsPlusNormal"/>
        <w:jc w:val="center"/>
      </w:pPr>
      <w:r>
        <w:t>СОЦИАЛЬНО-ЭКОНОМИЧЕСКОГО РАЗВИТИЯ ГОРОДА АЧИНСКА И АНАЛИЗ</w:t>
      </w:r>
    </w:p>
    <w:p w:rsidR="002927E9" w:rsidRDefault="002927E9">
      <w:pPr>
        <w:pStyle w:val="ConsPlusNormal"/>
        <w:jc w:val="center"/>
      </w:pPr>
      <w:r>
        <w:t>СОЦИАЛЬНЫХ, ФИНАНСОВО-ЭКОНОМИЧЕСКИХ И ПРОЧИХ РИСКОВ</w:t>
      </w:r>
    </w:p>
    <w:p w:rsidR="002927E9" w:rsidRDefault="002927E9">
      <w:pPr>
        <w:pStyle w:val="ConsPlusNormal"/>
        <w:jc w:val="center"/>
      </w:pPr>
      <w:r>
        <w:t>РЕАЛИЗАЦИИ МУНИЦИПАЛЬНОЙ ПРОГРАММЫ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  <w: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города Ачинска.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Основными результатами реализации бюджетных реформ стали: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разграничение полномочий и, соответственно, расходных обязательств и доходных источников;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начало внедрения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переход от годового к среднесрочному финансовому планированию, утверждению бюджета города на очередной финансовый год и плановый период;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установление правил и процедур размещения заказов на поставку товаров, выполнение работ, оказание услуг для муниципальных нужд;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оптимизация бюджетных расходов.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В 2011 - 2012 годах была проведена фундаментальная реформа системы финансового обеспечения оказания муниципальных услуг.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(далее - Федеральный закон N 83-ФЗ) стал основополагающим документом для установления правового статуса муниципальных учреждений в форме казенных, бюджетных или автономных.</w:t>
      </w:r>
    </w:p>
    <w:p w:rsidR="002927E9" w:rsidRDefault="002927E9">
      <w:pPr>
        <w:pStyle w:val="ConsPlusNormal"/>
        <w:spacing w:before="220"/>
        <w:ind w:firstLine="540"/>
        <w:jc w:val="both"/>
      </w:pPr>
      <w:proofErr w:type="gramStart"/>
      <w:r>
        <w:t xml:space="preserve">С 2012 года финансирование бюджетных учреждений осуществляется путем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 и субсидий на цели, не связанные с финансовым обеспечением выполнения муниципального задания на оказание муниципальных услуг (выполнение работ), в соответствии с </w:t>
      </w:r>
      <w:hyperlink r:id="rId30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Федерации.</w:t>
      </w:r>
      <w:proofErr w:type="gramEnd"/>
    </w:p>
    <w:p w:rsidR="002927E9" w:rsidRDefault="002927E9">
      <w:pPr>
        <w:pStyle w:val="ConsPlusNormal"/>
        <w:spacing w:before="220"/>
        <w:ind w:firstLine="540"/>
        <w:jc w:val="both"/>
      </w:pPr>
      <w:r>
        <w:t>В течение 2012 года был разработан и утвержден ряд нормативных правовых актов, необходимых для эффективной работы муниципальных учреждений в условиях проводимой реформы. Так, в 2012 году были впервые рассчитаны и утверждены приказами органов местного самоуправления, осуществляющих функции и полномочия учредителей бюджетных учреждений, нормативы затрат на оказание муниципальных услуг (выполнение работ).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В целях обеспечения доступности информации для потребителей услуг в 2012 году </w:t>
      </w:r>
      <w:r>
        <w:lastRenderedPageBreak/>
        <w:t xml:space="preserve">Министерством финансов Российской Федерации совместно с Федеральным казначейством разработан и запущен официальный сайт в сети Интернет по размещению информации о государственных и муниципальных учреждениях (www.bus.gov.ru). В течение 2012 года муниципальные учреждения края </w:t>
      </w:r>
      <w:proofErr w:type="gramStart"/>
      <w:r>
        <w:t>разместили информацию</w:t>
      </w:r>
      <w:proofErr w:type="gramEnd"/>
      <w:r>
        <w:t xml:space="preserve"> о своей деятельности на данном сайте, включая муниципальные задания, планы финансово-хозяйственной деятельности, сведения об операциях с целевыми средствами из бюджета и сметы казенных учреждений. Работа по актуализации размещенной информации ведется в постоянном режиме.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В то же время, 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финансами еще не завершен.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В целях обеспечения достоверного учета имущества и обязатель</w:t>
      </w:r>
      <w:proofErr w:type="gramStart"/>
      <w:r>
        <w:t>ств пр</w:t>
      </w:r>
      <w:proofErr w:type="gramEnd"/>
      <w:r>
        <w:t>авового образования, а также повышения качества ведения учета в 2010 году была создана централизованная бухгалтерия. По состоянию на 01.01.2013 централизованной бухгалтерией осуществляется учет в 55 учреждениях, в том числе: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52 </w:t>
      </w:r>
      <w:proofErr w:type="gramStart"/>
      <w:r>
        <w:t>учреждениях</w:t>
      </w:r>
      <w:proofErr w:type="gramEnd"/>
      <w:r>
        <w:t xml:space="preserve"> образования;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3 </w:t>
      </w:r>
      <w:proofErr w:type="gramStart"/>
      <w:r>
        <w:t>учреждениях</w:t>
      </w:r>
      <w:proofErr w:type="gramEnd"/>
      <w:r>
        <w:t xml:space="preserve"> культуры.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Основными целями создания централизованной бухгалтерии являлись: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решение проблемы кадрового потенциала;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оптимизация бюджетных расходов;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поддержка процессов реформирования бухгалтерского (бюджетного) учета, обеспечивающая быстрый централизованный переход на обновленные условия ведения учета и формирования отчетности;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обеспечение достоверного учета имущества и обязатель</w:t>
      </w:r>
      <w:proofErr w:type="gramStart"/>
      <w:r>
        <w:t>ств пр</w:t>
      </w:r>
      <w:proofErr w:type="gramEnd"/>
      <w:r>
        <w:t>авового образования;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повышение качества ведения учета и составления отчетности на основе единой методологии, позволяющей стандартизировать учетные процедуры от момента создания первичного документа до формирования отчетности;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автоматизация бухгалтерского (бюджетного) учета на основе современных программ и технологий, унификация требований к программному обеспечению;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снижение уровня коррупции в учреждениях и повышение эффективности управления.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Муниципальная программа имеет существенные отличия от большинства других муниципальных программ города Ачинска. Она является "обеспечивающей", то </w:t>
      </w:r>
      <w:proofErr w:type="gramStart"/>
      <w:r>
        <w:t>есть</w:t>
      </w:r>
      <w:proofErr w:type="gramEnd"/>
      <w: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Соответственно, с учетом специфики муниципальной программы для измерения ее результатов будут использоваться не только и не столько количественные индикаторы, сколько качественные оценки.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Количественные индикаторы предлагается использовать в качестве дополнительной или справочной информации.</w:t>
      </w:r>
    </w:p>
    <w:p w:rsidR="002927E9" w:rsidRDefault="002927E9">
      <w:pPr>
        <w:pStyle w:val="ConsPlusNormal"/>
        <w:spacing w:before="220"/>
        <w:ind w:firstLine="540"/>
        <w:jc w:val="both"/>
      </w:pPr>
      <w:proofErr w:type="gramStart"/>
      <w:r>
        <w:t xml:space="preserve">Управление муниципальными финансами в городе Ачинске исторически было ориентировано на приоритеты социально-экономического развития, обозначенные на </w:t>
      </w:r>
      <w:r>
        <w:lastRenderedPageBreak/>
        <w:t>федеральном, краевом и местных уровнях.</w:t>
      </w:r>
      <w:proofErr w:type="gramEnd"/>
      <w:r>
        <w:t xml:space="preserve"> </w:t>
      </w:r>
      <w:proofErr w:type="gramStart"/>
      <w:r>
        <w:t xml:space="preserve">В муниципальной программе отражены следующие основные задачи на новый бюджетный цикл, обозначенные Президентом Российской Федерации в Бюджетном </w:t>
      </w:r>
      <w:hyperlink r:id="rId31" w:history="1">
        <w:r>
          <w:rPr>
            <w:color w:val="0000FF"/>
          </w:rPr>
          <w:t>послании</w:t>
        </w:r>
      </w:hyperlink>
      <w:r>
        <w:t xml:space="preserve"> Федеральному Собранию от 13.06.2013 "О бюджетной политике в 2014 - 2016 годах" и письмом министерства финансов Красноярского края от 19.07.2013 "О подходах к формированию бюджета на 2014 год и плановый период 2015 - 2016 годов":</w:t>
      </w:r>
      <w:proofErr w:type="gramEnd"/>
    </w:p>
    <w:p w:rsidR="002927E9" w:rsidRDefault="002927E9">
      <w:pPr>
        <w:pStyle w:val="ConsPlusNormal"/>
        <w:spacing w:before="220"/>
        <w:ind w:firstLine="540"/>
        <w:jc w:val="both"/>
      </w:pPr>
      <w:r>
        <w:t>обеспечение долгосрочной сбалансированности и устойчивости бюджета города Ачинска путем: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- повышения надежности экономических прогнозов и консервативности предпосылок, положенных в основу бюджетного планирования;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- формирования бюджета с учетом долгосрочного прогноза основных параметров бюджета города, основанных на реалистических оценках;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- полноты учета и прогнозирования финансовых и других ресурсов, которые могут быть направлены на достижение целей политики города;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- принятия новых расходных обязатель</w:t>
      </w:r>
      <w:proofErr w:type="gramStart"/>
      <w:r>
        <w:t>ств пр</w:t>
      </w:r>
      <w:proofErr w:type="gramEnd"/>
      <w: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развитие программно-целевых методов управления;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повышение прозрачности бюджета и бюджетного процесса.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С учетом вышеизложенного, возрастает роль эффективного бюджетного планирования, ориентированного на результат. Планирование расходов бюджета программно-целевым методом во взаимоувязке с новыми формами финансового обеспечения деятельности бюджетных и автономных учреждений должно обеспечить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На осуществление муниципальной программы влияет множество экономических и социальных факторов, в </w:t>
      </w:r>
      <w:proofErr w:type="gramStart"/>
      <w:r>
        <w:t>связи</w:t>
      </w:r>
      <w:proofErr w:type="gramEnd"/>
      <w:r>
        <w:t xml:space="preserve"> с чем имеются следующие риски, способные негативно повлиять на ход ее реализации: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основной риск для муниципальной программы - изменение федерального и краевого законодательства. В первую очередь данный риск влияет на формирование межбюджетных отношений между субъектами Российской Федерации и муниципальными образованиями. </w:t>
      </w:r>
      <w:proofErr w:type="gramStart"/>
      <w:r>
        <w:t>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отношений;</w:t>
      </w:r>
      <w:proofErr w:type="gramEnd"/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замедление темпов экономического развития. В данной ситуации возможно снижение поступлений налоговых и неналоговых доходов в бюджет города и, как следствие, отсутствие возможности повышения расходов бюджета города, в </w:t>
      </w:r>
      <w:proofErr w:type="gramStart"/>
      <w:r>
        <w:t>связи</w:t>
      </w:r>
      <w:proofErr w:type="gramEnd"/>
      <w:r>
        <w:t xml:space="preserve"> с чем заданные показатели результативности могут быть невыполненными.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lastRenderedPageBreak/>
        <w:t>Состав целей, задач и подпрограмм муниципальной программы приведен в ее паспорте.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в виде целевых индикаторов и показателей муниципальной программы.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  <w:outlineLvl w:val="1"/>
      </w:pPr>
      <w:r>
        <w:t>3. ПРИОРИТЕТЫ И ЦЕЛИ СОЦИАЛЬНО-ЭКОНОМИЧЕСКОГО РАЗВИТИЯ</w:t>
      </w:r>
    </w:p>
    <w:p w:rsidR="002927E9" w:rsidRDefault="002927E9">
      <w:pPr>
        <w:pStyle w:val="ConsPlusNormal"/>
        <w:jc w:val="center"/>
      </w:pPr>
      <w:r>
        <w:t>В СФЕРЕ УПРАВЛЕНИЯ МУНИЦИПАЛЬНЫМИ ФИНАНСАМИ, ОПИСАНИЕ</w:t>
      </w:r>
    </w:p>
    <w:p w:rsidR="002927E9" w:rsidRDefault="002927E9">
      <w:pPr>
        <w:pStyle w:val="ConsPlusNormal"/>
        <w:jc w:val="center"/>
      </w:pPr>
      <w:r>
        <w:t>ОСНОВНЫХ ЦЕЛЕЙ И ЗАДАЧ МУНИЦИПАЛЬНОЙ ПРОГРАММЫ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ind w:firstLine="540"/>
        <w:jc w:val="both"/>
      </w:pPr>
      <w:r>
        <w:t>Поставленные цели и задачи программы соответствуют социально-экономическим приоритетам города Ачинска.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Целью муниципальной программы является обеспечение долгосрочной сбалансированности и устойчивости бюджета города Ачинска, повышение качества и прозрачности управления муниципальными финансами.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Реализация муниципальной программы направлена на достижение следующих задач: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1. Эффективное управление муниципальным долгом города Ачинска;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города.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jc w:val="center"/>
        <w:outlineLvl w:val="1"/>
      </w:pPr>
      <w:r>
        <w:t>4. МЕХАНИЗМ РЕАЛИЗАЦИИ ОТДЕЛЬНЫХ МЕРОПРИЯТИЙ</w:t>
      </w:r>
    </w:p>
    <w:p w:rsidR="002927E9" w:rsidRDefault="002927E9">
      <w:pPr>
        <w:pStyle w:val="ConsPlusNormal"/>
        <w:jc w:val="center"/>
      </w:pPr>
      <w:r>
        <w:t>МУНИЦИПАЛЬНОЙ ПРОГРАММЫ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  <w:r>
        <w:t>Финансовое управление Администрации города Ачинска выполняет координирующую роль при реализации программы. Решение задач программы достигается реализацией подпрограмм, реализация отдельных мероприятий не предусмотрена.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  <w:outlineLvl w:val="1"/>
      </w:pPr>
      <w:r>
        <w:t>5. ПРОГНОЗ КОНЕЧНЫХ РЕЗУЛЬТАТОВ МУНИЦИПАЛЬНОЙ ПРОГРАММЫ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  <w:r>
        <w:t>Ожидаемыми результатами реализации муниципальной программы являются следующие: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отсутствие просроченной кредиторской задолженности по бюджетным кредитам;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рост качества управления муниципальными финансами;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сохранение объема муниципального долга города Ачинска на уровне, не превышающем объема доходов бюджета города без учета объема безвозмездных поступлений;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отсутствие выплат из бюджета города сумм, связанных с несвоевременным исполнением долговых обязательств;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отсутствие несвоевременно представленной отчетности и отчетности, составленной с нарушениями;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lastRenderedPageBreak/>
        <w:t>снижение объема повторных нарушений бюджетного законодательства (2014 год - не более чем 15% повторных нарушений, 2015 год - не более чем 12% повторных нарушений, 2016 год - не более чем 10% повторных нарушений);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разработка и утверждение необходимых правовых актов для совершенствования законодательства в области муниципального финансового контроля (100% соответствие правовых актов города в области муниципального финансового контроля законодательству РФ и Красноярского края);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разработка аналитических материалов по итогам контрольных мероприятий (не менее 5 материалов в год);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повышение доли расходов бюджета города, формируемых в рамках муниципальных программ;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своевременное составление проекта бюджета города и отчета об исполнении бюджета города;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непревышение размера дефицита бюджета к общему годовому объему доходов выше уровня, установленного Бюджетным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обеспечение исполнения расходных обязательств города;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качественное планирование доходов бюджета города;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повышение качества финансового менеджмента главных распорядителей бюджетных средств;</w:t>
      </w:r>
    </w:p>
    <w:p w:rsidR="002927E9" w:rsidRDefault="002927E9">
      <w:pPr>
        <w:pStyle w:val="ConsPlusNormal"/>
        <w:spacing w:before="220"/>
        <w:ind w:firstLine="540"/>
        <w:jc w:val="both"/>
      </w:pPr>
      <w:bookmarkStart w:id="1" w:name="P172"/>
      <w:bookmarkEnd w:id="1"/>
      <w:r>
        <w:t xml:space="preserve">абзац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г. Ачинска Красноярского края от 08.12.2014 N 521-п;</w:t>
      </w:r>
    </w:p>
    <w:p w:rsidR="002927E9" w:rsidRDefault="002927E9">
      <w:pPr>
        <w:pStyle w:val="ConsPlusNormal"/>
        <w:spacing w:before="220"/>
        <w:ind w:firstLine="540"/>
        <w:jc w:val="both"/>
      </w:pPr>
      <w:bookmarkStart w:id="2" w:name="P173"/>
      <w:bookmarkEnd w:id="2"/>
      <w:r>
        <w:t>создание и своевременное обновление информации в рубрике "Открытый бюджет" на официальном сайте органов местного самоуправления города Ачинска www.adm-achinsk.ru;</w:t>
      </w:r>
    </w:p>
    <w:p w:rsidR="002927E9" w:rsidRDefault="002927E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08.12.2014 N 521-п)</w:t>
      </w:r>
    </w:p>
    <w:p w:rsidR="002927E9" w:rsidRDefault="002927E9">
      <w:pPr>
        <w:pStyle w:val="ConsPlusNormal"/>
        <w:spacing w:before="220"/>
        <w:ind w:firstLine="540"/>
        <w:jc w:val="both"/>
      </w:pPr>
      <w:bookmarkStart w:id="3" w:name="P175"/>
      <w:bookmarkEnd w:id="3"/>
      <w:r>
        <w:t>разработка и размещение на официальном сайте органов местного самоуправления города Ачинска www.adm-achinsk.ru брошюр "Путеводитель по бюджету города Ачинска, "Путеводитель по исполнению бюджета города Ачинска.</w:t>
      </w:r>
    </w:p>
    <w:p w:rsidR="002927E9" w:rsidRDefault="002927E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08.12.2014 N 521-п)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  <w:outlineLvl w:val="1"/>
      </w:pPr>
      <w:r>
        <w:t>6. ПЕРЕЧЕНЬ ПОДПРОГРАММ С УКАЗАНИЕМ СРОКОВ</w:t>
      </w:r>
    </w:p>
    <w:p w:rsidR="002927E9" w:rsidRDefault="002927E9">
      <w:pPr>
        <w:pStyle w:val="ConsPlusNormal"/>
        <w:jc w:val="center"/>
      </w:pPr>
      <w:r>
        <w:t>ИХ РЕАЛИЗАЦИИ И ОЖИДАЕМЫХ РЕЗУЛЬТАТОВ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ind w:firstLine="540"/>
        <w:jc w:val="both"/>
      </w:pPr>
      <w:r>
        <w:t>В рамках муниципальной программы в период с 2014 по 2016 годы будут реализованы 2 подпрограммы: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1. Управление муниципальным долгом города Ачинска;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2. Обеспечение долгосрочной сбалансированности и устойчивости бюджета города, реализации муниципальной программы и прочие мероприятия.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Подпрограммы с указанием сроков их реализации и ожидаемых результатов утверждены в </w:t>
      </w:r>
      <w:hyperlink w:anchor="P543" w:history="1">
        <w:r>
          <w:rPr>
            <w:color w:val="0000FF"/>
          </w:rPr>
          <w:t>приложениях 3</w:t>
        </w:r>
      </w:hyperlink>
      <w:r>
        <w:t xml:space="preserve">, </w:t>
      </w:r>
      <w:hyperlink w:anchor="P862" w:history="1">
        <w:r>
          <w:rPr>
            <w:color w:val="0000FF"/>
          </w:rPr>
          <w:t>4</w:t>
        </w:r>
      </w:hyperlink>
      <w:r>
        <w:t xml:space="preserve"> к муниципальной программе.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jc w:val="center"/>
        <w:outlineLvl w:val="1"/>
      </w:pPr>
      <w:r>
        <w:t xml:space="preserve">7. ИНФОРМАЦИЯ О РАСПРЕДЕЛЕНИИ РАСХОДОВ ПО </w:t>
      </w:r>
      <w:proofErr w:type="gramStart"/>
      <w:r>
        <w:t>ОТДЕЛЬНЫМ</w:t>
      </w:r>
      <w:proofErr w:type="gramEnd"/>
    </w:p>
    <w:p w:rsidR="002927E9" w:rsidRDefault="002927E9">
      <w:pPr>
        <w:pStyle w:val="ConsPlusNormal"/>
        <w:jc w:val="center"/>
      </w:pPr>
      <w:r>
        <w:t>МЕРОПРИЯТИЯМ МУНИЦИПАЛЬНОЙ ПРОГРАММЫ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  <w:hyperlink w:anchor="P1443" w:history="1">
        <w:r>
          <w:rPr>
            <w:color w:val="0000FF"/>
          </w:rPr>
          <w:t>Информация</w:t>
        </w:r>
      </w:hyperlink>
      <w:r>
        <w:t xml:space="preserve"> о распределении планируемых расходов по отдельным мероприятиям муниципальной программы, подпрограммы представлена в приложении 5.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  <w:outlineLvl w:val="1"/>
      </w:pPr>
      <w:r>
        <w:t>8. ИНФОРМАЦИЯ О РЕСУРСНОМ ОБЕСПЕЧЕНИИ</w:t>
      </w:r>
    </w:p>
    <w:p w:rsidR="002927E9" w:rsidRDefault="002927E9">
      <w:pPr>
        <w:pStyle w:val="ConsPlusNormal"/>
        <w:jc w:val="center"/>
      </w:pPr>
      <w:r>
        <w:t>МУНИЦИПАЛЬНОЙ ПРОГРАММЫ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  <w:hyperlink w:anchor="P1561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и прогнозной оценке расходов на реализацию целей муниципальной программы представлена в приложении 6.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  <w:outlineLvl w:val="1"/>
      </w:pPr>
      <w:r>
        <w:t>9. ПРОГНОЗ СВОДНЫХ ПОКАЗАТЕЛЕЙ МУНИЦИПАЛЬНЫХ ЗАДАНИЙ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  <w:hyperlink w:anchor="P1893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представлен в приложении 7.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right"/>
        <w:outlineLvl w:val="2"/>
      </w:pPr>
      <w:bookmarkStart w:id="4" w:name="P204"/>
      <w:bookmarkEnd w:id="4"/>
      <w:r>
        <w:t>Приложение N 1</w:t>
      </w:r>
    </w:p>
    <w:p w:rsidR="002927E9" w:rsidRDefault="002927E9">
      <w:pPr>
        <w:pStyle w:val="ConsPlusNormal"/>
        <w:jc w:val="right"/>
      </w:pPr>
      <w:r>
        <w:t>к паспорту</w:t>
      </w:r>
    </w:p>
    <w:p w:rsidR="002927E9" w:rsidRDefault="002927E9">
      <w:pPr>
        <w:pStyle w:val="ConsPlusNormal"/>
        <w:jc w:val="right"/>
      </w:pPr>
      <w:r>
        <w:t>муниципальной программы</w:t>
      </w:r>
    </w:p>
    <w:p w:rsidR="002927E9" w:rsidRDefault="002927E9">
      <w:pPr>
        <w:pStyle w:val="ConsPlusNormal"/>
        <w:jc w:val="right"/>
      </w:pPr>
      <w:r>
        <w:t xml:space="preserve">города Ачинска "Управление </w:t>
      </w:r>
      <w:proofErr w:type="gramStart"/>
      <w:r>
        <w:t>муниципальными</w:t>
      </w:r>
      <w:proofErr w:type="gramEnd"/>
    </w:p>
    <w:p w:rsidR="002927E9" w:rsidRDefault="002927E9">
      <w:pPr>
        <w:pStyle w:val="ConsPlusNormal"/>
        <w:jc w:val="right"/>
      </w:pPr>
      <w:r>
        <w:t>финансами на 2014 - 2016 годы"</w:t>
      </w:r>
    </w:p>
    <w:p w:rsidR="002927E9" w:rsidRDefault="002927E9">
      <w:pPr>
        <w:pStyle w:val="ConsPlusNormal"/>
        <w:jc w:val="right"/>
      </w:pPr>
    </w:p>
    <w:p w:rsidR="002927E9" w:rsidRDefault="002927E9">
      <w:pPr>
        <w:pStyle w:val="ConsPlusNormal"/>
        <w:jc w:val="center"/>
      </w:pPr>
      <w:bookmarkStart w:id="5" w:name="P210"/>
      <w:bookmarkEnd w:id="5"/>
      <w:r>
        <w:t>ПЕРЕЧЕНЬ</w:t>
      </w:r>
    </w:p>
    <w:p w:rsidR="002927E9" w:rsidRDefault="002927E9">
      <w:pPr>
        <w:pStyle w:val="ConsPlusNormal"/>
        <w:jc w:val="center"/>
      </w:pPr>
      <w:r>
        <w:t>ЦЕЛЕВЫХ ПОКАЗАТЕЛЕЙ И ПОКАЗАТЕЛЕЙ РЕЗУЛЬТАТИВНОСТИ</w:t>
      </w:r>
    </w:p>
    <w:p w:rsidR="002927E9" w:rsidRDefault="002927E9">
      <w:pPr>
        <w:pStyle w:val="ConsPlusNormal"/>
        <w:jc w:val="center"/>
      </w:pPr>
      <w:r>
        <w:t>МУНИЦИПАЛЬНОЙ ПРОГРАММЫ С РАСШИФРОВКОЙ ПЛАНОВЫХ ЗНАЧЕНИЙ</w:t>
      </w:r>
    </w:p>
    <w:p w:rsidR="002927E9" w:rsidRDefault="002927E9">
      <w:pPr>
        <w:pStyle w:val="ConsPlusNormal"/>
        <w:jc w:val="center"/>
      </w:pPr>
      <w:r>
        <w:t>ПО ГОДАМ ЕЕ РЕАЛИЗАЦИИ</w:t>
      </w:r>
    </w:p>
    <w:p w:rsidR="002927E9" w:rsidRDefault="002927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27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7E9" w:rsidRDefault="002927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>от 08.12.2014 N 521-п)</w:t>
            </w:r>
          </w:p>
        </w:tc>
      </w:tr>
    </w:tbl>
    <w:p w:rsidR="002927E9" w:rsidRDefault="002927E9">
      <w:pPr>
        <w:pStyle w:val="ConsPlusNormal"/>
        <w:jc w:val="center"/>
      </w:pPr>
    </w:p>
    <w:p w:rsidR="002927E9" w:rsidRDefault="002927E9">
      <w:pPr>
        <w:sectPr w:rsidR="002927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2404"/>
        <w:gridCol w:w="1669"/>
        <w:gridCol w:w="1534"/>
        <w:gridCol w:w="2449"/>
        <w:gridCol w:w="724"/>
        <w:gridCol w:w="889"/>
        <w:gridCol w:w="889"/>
        <w:gridCol w:w="889"/>
        <w:gridCol w:w="889"/>
      </w:tblGrid>
      <w:tr w:rsidR="002927E9">
        <w:tc>
          <w:tcPr>
            <w:tcW w:w="874" w:type="dxa"/>
          </w:tcPr>
          <w:p w:rsidR="002927E9" w:rsidRDefault="002927E9">
            <w:pPr>
              <w:pStyle w:val="ConsPlusNormal"/>
              <w:jc w:val="center"/>
            </w:pPr>
            <w:bookmarkStart w:id="6" w:name="P218"/>
            <w:bookmarkEnd w:id="6"/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  <w:jc w:val="center"/>
            </w:pPr>
            <w:bookmarkStart w:id="7" w:name="P219"/>
            <w:bookmarkEnd w:id="7"/>
            <w:r>
              <w:t>Цели, задачи, показатели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  <w:jc w:val="center"/>
            </w:pPr>
            <w:bookmarkStart w:id="8" w:name="P220"/>
            <w:bookmarkEnd w:id="8"/>
            <w:r>
              <w:t>Единица измерения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  <w:jc w:val="center"/>
            </w:pPr>
            <w:bookmarkStart w:id="9" w:name="P221"/>
            <w:bookmarkEnd w:id="9"/>
            <w:r>
              <w:t>Вес показателя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  <w:jc w:val="center"/>
            </w:pPr>
            <w:bookmarkStart w:id="10" w:name="P222"/>
            <w:bookmarkEnd w:id="10"/>
            <w:r>
              <w:t>Источник информации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bookmarkStart w:id="11" w:name="P223"/>
            <w:bookmarkEnd w:id="11"/>
            <w:r>
              <w:t>2012 год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bookmarkStart w:id="12" w:name="P224"/>
            <w:bookmarkEnd w:id="12"/>
            <w:r>
              <w:t>2013 год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bookmarkStart w:id="13" w:name="P225"/>
            <w:bookmarkEnd w:id="13"/>
            <w:r>
              <w:t>2014 год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2016 год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1</w:t>
            </w:r>
          </w:p>
        </w:tc>
        <w:tc>
          <w:tcPr>
            <w:tcW w:w="12336" w:type="dxa"/>
            <w:gridSpan w:val="9"/>
          </w:tcPr>
          <w:p w:rsidR="002927E9" w:rsidRDefault="002927E9">
            <w:pPr>
              <w:pStyle w:val="ConsPlusNormal"/>
            </w:pPr>
            <w:r>
              <w:t>Цель: обеспечение долгосрочной сбалансированности и устойчивости бюджета города Ачинска, повышение качества и прозрачности управления муниципальными финансами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1.1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Размер дефицита бюджета города (без учета снижения остатков средств на счетах по учету средств бюджета города, разницы между полученными и погашенными бюджетными кредитами) в общем годовом объеме доходов бюджета города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решения Ачинского городского Совета депутатов об исполнении бюджета города за отчетный финансовый год, об утверждении бюджета города на очередной финансовый год и плановый период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1.2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 xml:space="preserve">Отношение муниципального долга города Ачинска к доходам бюджета города за исключением безвозмездных </w:t>
            </w:r>
            <w:r>
              <w:lastRenderedPageBreak/>
              <w:t>поступлений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 xml:space="preserve">решения Ачинского городского Совета депутатов об исполнении бюджета города за отчетный финансовый год, об </w:t>
            </w:r>
            <w:r>
              <w:lastRenderedPageBreak/>
              <w:t>утверждении бюджета города на очередной финансовый год и плановый период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lastRenderedPageBreak/>
              <w:t>4,79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более 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более 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более 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более 100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Обеспечение исполнения расходных обязательств (за исключением безвозмездных поступлений)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годовой отчет об исполнении бюджета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1.4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Отношение объема просроченной кредиторской задолженности к объему расходов бюджета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годовой отчет об исполнении бюджета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1.5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Доля расходов бюджета города, формируемых в рамках муниципальных программ города Ачинска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решения Ачинского городского Совета депутатов об исполнении бюджета города за отчетный финансовый год, об утверждении бюджета города на очередной финансовый год и плановый период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2</w:t>
            </w:r>
          </w:p>
        </w:tc>
        <w:tc>
          <w:tcPr>
            <w:tcW w:w="12336" w:type="dxa"/>
            <w:gridSpan w:val="9"/>
          </w:tcPr>
          <w:p w:rsidR="002927E9" w:rsidRDefault="002927E9">
            <w:pPr>
              <w:pStyle w:val="ConsPlusNormal"/>
              <w:outlineLvl w:val="3"/>
            </w:pPr>
            <w:r>
              <w:t>Задача 1. Эффективное управление муниципальным долгом города Ачинска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2.1</w:t>
            </w:r>
          </w:p>
        </w:tc>
        <w:tc>
          <w:tcPr>
            <w:tcW w:w="12336" w:type="dxa"/>
            <w:gridSpan w:val="9"/>
          </w:tcPr>
          <w:p w:rsidR="002927E9" w:rsidRDefault="002927E9">
            <w:pPr>
              <w:pStyle w:val="ConsPlusNormal"/>
            </w:pPr>
            <w:hyperlink w:anchor="P543" w:history="1">
              <w:r>
                <w:rPr>
                  <w:color w:val="0000FF"/>
                </w:rPr>
                <w:t>Подпрограмма 1</w:t>
              </w:r>
            </w:hyperlink>
            <w:r>
              <w:t>. Управление муниципальным долгом города Ачинска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2.1.1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 xml:space="preserve">Отношение </w:t>
            </w:r>
            <w:r>
              <w:lastRenderedPageBreak/>
              <w:t>муниципального долга города Ачинска к доходам бюджета города за исключением безвозмездных поступлений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 xml:space="preserve">решения Ачинского </w:t>
            </w:r>
            <w:r>
              <w:lastRenderedPageBreak/>
              <w:t>городского Совета депутатов об исполнении бюджета города за отчетный финансовый год, об утверждении бюджета города на очередной финансовый год и плановый период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lastRenderedPageBreak/>
              <w:t>4,79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 xml:space="preserve">не </w:t>
            </w:r>
            <w:r>
              <w:lastRenderedPageBreak/>
              <w:t>более 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более 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более 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более 100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lastRenderedPageBreak/>
              <w:t>2.1.2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Доля расходов на обслуживание муниципального долга города Ачинска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решения Ачинского городского Совета депутатов об исполнении бюджета города за отчетный финансовый год, об утверждении бюджета города на очередной финансовый год и плановый период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более 15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более 15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более 15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более 15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2.1.3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Просроченная задолженность по долговым обязательствам города Ачинска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тыс. рублей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муниципальная долговая книга города Ачинска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3</w:t>
            </w:r>
          </w:p>
        </w:tc>
        <w:tc>
          <w:tcPr>
            <w:tcW w:w="12336" w:type="dxa"/>
            <w:gridSpan w:val="9"/>
          </w:tcPr>
          <w:p w:rsidR="002927E9" w:rsidRDefault="002927E9">
            <w:pPr>
              <w:pStyle w:val="ConsPlusNormal"/>
              <w:outlineLvl w:val="3"/>
            </w:pPr>
            <w:r>
              <w:t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12336" w:type="dxa"/>
            <w:gridSpan w:val="9"/>
          </w:tcPr>
          <w:p w:rsidR="002927E9" w:rsidRDefault="002927E9">
            <w:pPr>
              <w:pStyle w:val="ConsPlusNormal"/>
            </w:pPr>
            <w:hyperlink w:anchor="P862" w:history="1">
              <w:r>
                <w:rPr>
                  <w:color w:val="0000FF"/>
                </w:rPr>
                <w:t>Подпрограмма 2</w:t>
              </w:r>
            </w:hyperlink>
            <w:r>
              <w:t>. Обеспечение долгосрочной сбалансированности и устойчивости бюджета города, реализации муниципальной программы и прочие мероприятия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3.1.1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Размер дефицита бюджета города (без учета снижения остатков средств на счетах по учету средств бюджета города, разницы между полученными и погашенными бюджетными кредитами) в общем годовом объеме доходов бюджета города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решения Ачинского городского Совета депутатов об исполнении бюджета города за отчетный финансовый год, об утверждении бюджета города на очередной финансовый год и плановый период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3.1.2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Доля расходов бюджета города, формируемых в рамках муниципальных программ города Ачинска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 xml:space="preserve">решения Ачинского городского Совета депутатов об исполнении бюджета города за отчетный финансовый год, об утверждении бюджета города на очередной финансовый год и </w:t>
            </w:r>
            <w:r>
              <w:lastRenderedPageBreak/>
              <w:t>плановый период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lastRenderedPageBreak/>
              <w:t>3.1.3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Обеспечение исполнения расходных обязательств (за исключением безвозмездных поступлений)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годовой отчет об исполнении бюджета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3.1.4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тыс. рублей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годовой отчет об исполнении бюджета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3.1.5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Доля своевременно представленной отчетности в общем объеме представленных отчетов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система "Контур-Экстерн", 1С-Отчетность, отметка о принятии отчетности контролирующим органом, программа "1С: Бухгалтерия государственного учреждения 8", программа "1С: Зарплата и кадры бюджетного учреждения 8"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lastRenderedPageBreak/>
              <w:t>3.1.6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Доля отчетов, составленных в соответствии с установленными требованиями действующего законодательства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система "Контур-Экстерн", 1С - Отчетность, отметка о принятии отчетности контролирующим органом, программа "1С: Бухгалтерия государственного учреждения 8", программа "1С: Зарплата и кадры бюджетного учреждения 8"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3.1.7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Увеличение числа обслуживаемых учреждений МБУ "Центр бухгалтерского учета"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учреждения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распоряжение Администрации города Ачинска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1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1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3.1.8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Соотношение количества фактически проведенных контрольных мероприятий к количеству запланированных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отчет о контрольной деятельности по итогам года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t>3.1.9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 xml:space="preserve">Соблюдение установленного порядка составления в отчетном году годового отчета об исполнении бюджета города и </w:t>
            </w:r>
            <w:r>
              <w:lastRenderedPageBreak/>
              <w:t>срока предоставления его в контрольно-счетную палату и городской Совет депутатов города Ачинска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нормативные акты, письма контрольно-счетной палаты и городского Совета депутатов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</w:tr>
      <w:tr w:rsidR="002927E9">
        <w:tc>
          <w:tcPr>
            <w:tcW w:w="874" w:type="dxa"/>
          </w:tcPr>
          <w:p w:rsidR="002927E9" w:rsidRDefault="002927E9">
            <w:pPr>
              <w:pStyle w:val="ConsPlusNormal"/>
            </w:pPr>
            <w:r>
              <w:lastRenderedPageBreak/>
              <w:t>3.1.10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Разработка и размещение на официальном сайте органов местного самоуправления города Ачинска брошюр "Путеводитель по бюджету города Ачинска" "Путеводитель по исполнению бюджета города Ачинска"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единиц</w:t>
            </w:r>
          </w:p>
        </w:tc>
        <w:tc>
          <w:tcPr>
            <w:tcW w:w="1534" w:type="dxa"/>
          </w:tcPr>
          <w:p w:rsidR="002927E9" w:rsidRDefault="002927E9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официальный сайт органов местного самоуправления города Ачинска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2</w:t>
            </w:r>
          </w:p>
        </w:tc>
      </w:tr>
    </w:tbl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right"/>
        <w:outlineLvl w:val="2"/>
      </w:pPr>
      <w:r>
        <w:t>Приложение N 2</w:t>
      </w:r>
    </w:p>
    <w:p w:rsidR="002927E9" w:rsidRDefault="002927E9">
      <w:pPr>
        <w:pStyle w:val="ConsPlusNormal"/>
        <w:jc w:val="right"/>
      </w:pPr>
      <w:r>
        <w:t>к паспорту</w:t>
      </w:r>
    </w:p>
    <w:p w:rsidR="002927E9" w:rsidRDefault="002927E9">
      <w:pPr>
        <w:pStyle w:val="ConsPlusNormal"/>
        <w:jc w:val="right"/>
      </w:pPr>
      <w:r>
        <w:t>муниципальной программы</w:t>
      </w:r>
    </w:p>
    <w:p w:rsidR="002927E9" w:rsidRDefault="002927E9">
      <w:pPr>
        <w:pStyle w:val="ConsPlusNormal"/>
        <w:jc w:val="right"/>
      </w:pPr>
      <w:r>
        <w:t xml:space="preserve">города Ачинска "Управление </w:t>
      </w:r>
      <w:proofErr w:type="gramStart"/>
      <w:r>
        <w:t>муниципальными</w:t>
      </w:r>
      <w:proofErr w:type="gramEnd"/>
    </w:p>
    <w:p w:rsidR="002927E9" w:rsidRDefault="002927E9">
      <w:pPr>
        <w:pStyle w:val="ConsPlusNormal"/>
        <w:jc w:val="right"/>
      </w:pPr>
      <w:r>
        <w:t>финансами на 2014 - 2016 годы"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</w:pPr>
      <w:bookmarkStart w:id="14" w:name="P429"/>
      <w:bookmarkEnd w:id="14"/>
      <w:r>
        <w:t>ЗНАЧЕНИЯ</w:t>
      </w:r>
    </w:p>
    <w:p w:rsidR="002927E9" w:rsidRDefault="002927E9">
      <w:pPr>
        <w:pStyle w:val="ConsPlusNormal"/>
        <w:jc w:val="center"/>
      </w:pPr>
      <w:r>
        <w:t>ЦЕЛЕВЫХ ПОКАЗАТЕЛЕЙ НА ДОЛГОСРОЧНЫЙ ПЕРИОД</w:t>
      </w:r>
    </w:p>
    <w:p w:rsidR="002927E9" w:rsidRDefault="002927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650"/>
        <w:gridCol w:w="825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2927E9">
        <w:tc>
          <w:tcPr>
            <w:tcW w:w="660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5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Цели, целевые показатели</w:t>
            </w:r>
          </w:p>
        </w:tc>
        <w:tc>
          <w:tcPr>
            <w:tcW w:w="1650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25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90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90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80" w:type="dxa"/>
            <w:gridSpan w:val="2"/>
          </w:tcPr>
          <w:p w:rsidR="002927E9" w:rsidRDefault="002927E9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7920" w:type="dxa"/>
            <w:gridSpan w:val="8"/>
          </w:tcPr>
          <w:p w:rsidR="002927E9" w:rsidRDefault="002927E9">
            <w:pPr>
              <w:pStyle w:val="ConsPlusNormal"/>
              <w:jc w:val="center"/>
            </w:pPr>
            <w:r>
              <w:t>Долгосрочный период по годам</w:t>
            </w:r>
          </w:p>
        </w:tc>
      </w:tr>
      <w:tr w:rsidR="002927E9">
        <w:tc>
          <w:tcPr>
            <w:tcW w:w="660" w:type="dxa"/>
            <w:vMerge/>
          </w:tcPr>
          <w:p w:rsidR="002927E9" w:rsidRDefault="002927E9"/>
        </w:tc>
        <w:tc>
          <w:tcPr>
            <w:tcW w:w="2475" w:type="dxa"/>
            <w:vMerge/>
          </w:tcPr>
          <w:p w:rsidR="002927E9" w:rsidRDefault="002927E9"/>
        </w:tc>
        <w:tc>
          <w:tcPr>
            <w:tcW w:w="1650" w:type="dxa"/>
            <w:vMerge/>
          </w:tcPr>
          <w:p w:rsidR="002927E9" w:rsidRDefault="002927E9"/>
        </w:tc>
        <w:tc>
          <w:tcPr>
            <w:tcW w:w="825" w:type="dxa"/>
            <w:vMerge/>
          </w:tcPr>
          <w:p w:rsidR="002927E9" w:rsidRDefault="002927E9"/>
        </w:tc>
        <w:tc>
          <w:tcPr>
            <w:tcW w:w="990" w:type="dxa"/>
            <w:vMerge/>
          </w:tcPr>
          <w:p w:rsidR="002927E9" w:rsidRDefault="002927E9"/>
        </w:tc>
        <w:tc>
          <w:tcPr>
            <w:tcW w:w="990" w:type="dxa"/>
            <w:vMerge/>
          </w:tcPr>
          <w:p w:rsidR="002927E9" w:rsidRDefault="002927E9"/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2024 год</w:t>
            </w:r>
          </w:p>
        </w:tc>
      </w:tr>
      <w:tr w:rsidR="002927E9">
        <w:tc>
          <w:tcPr>
            <w:tcW w:w="660" w:type="dxa"/>
          </w:tcPr>
          <w:p w:rsidR="002927E9" w:rsidRDefault="002927E9">
            <w:pPr>
              <w:pStyle w:val="ConsPlusNormal"/>
            </w:pPr>
            <w:r>
              <w:t>1</w:t>
            </w:r>
          </w:p>
        </w:tc>
        <w:tc>
          <w:tcPr>
            <w:tcW w:w="16830" w:type="dxa"/>
            <w:gridSpan w:val="15"/>
          </w:tcPr>
          <w:p w:rsidR="002927E9" w:rsidRDefault="002927E9">
            <w:pPr>
              <w:pStyle w:val="ConsPlusNormal"/>
            </w:pPr>
            <w:r>
              <w:t>Цель: обеспечение долгосрочной сбалансированности и устойчивости бюджета города Ачинска, повышение качества и прозрачности управления муниципальными финансами</w:t>
            </w:r>
          </w:p>
        </w:tc>
      </w:tr>
      <w:tr w:rsidR="002927E9">
        <w:tc>
          <w:tcPr>
            <w:tcW w:w="660" w:type="dxa"/>
          </w:tcPr>
          <w:p w:rsidR="002927E9" w:rsidRDefault="002927E9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2475" w:type="dxa"/>
          </w:tcPr>
          <w:p w:rsidR="002927E9" w:rsidRDefault="002927E9">
            <w:pPr>
              <w:pStyle w:val="ConsPlusNormal"/>
            </w:pPr>
            <w:r>
              <w:t>Размер дефицита бюджета города (без учета снижения остатков средств на счетах по учету средств бюджета города, разницы между полученными и погашенными бюджетными кредитами) в общем годовом объеме доходов бюджета города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650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both"/>
            </w:pPr>
            <w:r>
              <w:t>3,27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</w:t>
            </w:r>
          </w:p>
        </w:tc>
      </w:tr>
      <w:tr w:rsidR="002927E9">
        <w:tc>
          <w:tcPr>
            <w:tcW w:w="660" w:type="dxa"/>
          </w:tcPr>
          <w:p w:rsidR="002927E9" w:rsidRDefault="002927E9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2475" w:type="dxa"/>
          </w:tcPr>
          <w:p w:rsidR="002927E9" w:rsidRDefault="002927E9">
            <w:pPr>
              <w:pStyle w:val="ConsPlusNormal"/>
            </w:pPr>
            <w:r>
              <w:t>Отношение муниципального долга города Ачинска к доходам бюджета города за исключением безвозмездных поступлений</w:t>
            </w:r>
          </w:p>
        </w:tc>
        <w:tc>
          <w:tcPr>
            <w:tcW w:w="1650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both"/>
            </w:pPr>
            <w:r>
              <w:t>4,79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более 100</w:t>
            </w:r>
          </w:p>
        </w:tc>
      </w:tr>
      <w:tr w:rsidR="002927E9">
        <w:tc>
          <w:tcPr>
            <w:tcW w:w="660" w:type="dxa"/>
          </w:tcPr>
          <w:p w:rsidR="002927E9" w:rsidRDefault="002927E9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2475" w:type="dxa"/>
          </w:tcPr>
          <w:p w:rsidR="002927E9" w:rsidRDefault="002927E9">
            <w:pPr>
              <w:pStyle w:val="ConsPlusNormal"/>
            </w:pPr>
            <w:r>
              <w:t xml:space="preserve">Обеспечение </w:t>
            </w:r>
            <w:r>
              <w:lastRenderedPageBreak/>
              <w:t>исполнения расходных обязательств (за исключением безвозмездных поступлений)</w:t>
            </w:r>
          </w:p>
        </w:tc>
        <w:tc>
          <w:tcPr>
            <w:tcW w:w="1650" w:type="dxa"/>
          </w:tcPr>
          <w:p w:rsidR="002927E9" w:rsidRDefault="002927E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both"/>
            </w:pPr>
            <w:r>
              <w:t>95,6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менее 95</w:t>
            </w:r>
          </w:p>
        </w:tc>
      </w:tr>
      <w:tr w:rsidR="002927E9">
        <w:tc>
          <w:tcPr>
            <w:tcW w:w="660" w:type="dxa"/>
          </w:tcPr>
          <w:p w:rsidR="002927E9" w:rsidRDefault="002927E9">
            <w:pPr>
              <w:pStyle w:val="ConsPlusNormal"/>
              <w:jc w:val="both"/>
            </w:pPr>
            <w:r>
              <w:lastRenderedPageBreak/>
              <w:t>1.4</w:t>
            </w:r>
          </w:p>
        </w:tc>
        <w:tc>
          <w:tcPr>
            <w:tcW w:w="2475" w:type="dxa"/>
          </w:tcPr>
          <w:p w:rsidR="002927E9" w:rsidRDefault="002927E9">
            <w:pPr>
              <w:pStyle w:val="ConsPlusNormal"/>
            </w:pPr>
            <w:r>
              <w:t>Отношение объема просроченной кредиторской задолженности к объему расходов бюджета</w:t>
            </w:r>
          </w:p>
        </w:tc>
        <w:tc>
          <w:tcPr>
            <w:tcW w:w="1650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</w:tr>
      <w:tr w:rsidR="002927E9">
        <w:tc>
          <w:tcPr>
            <w:tcW w:w="660" w:type="dxa"/>
          </w:tcPr>
          <w:p w:rsidR="002927E9" w:rsidRDefault="002927E9">
            <w:pPr>
              <w:pStyle w:val="ConsPlusNormal"/>
              <w:jc w:val="both"/>
            </w:pPr>
            <w:r>
              <w:t>1.5</w:t>
            </w:r>
          </w:p>
        </w:tc>
        <w:tc>
          <w:tcPr>
            <w:tcW w:w="2475" w:type="dxa"/>
          </w:tcPr>
          <w:p w:rsidR="002927E9" w:rsidRDefault="002927E9">
            <w:pPr>
              <w:pStyle w:val="ConsPlusNormal"/>
            </w:pPr>
            <w:r>
              <w:t>Доля расходов бюджета города, формируемых в рамках муниципальных программ города Ачинска</w:t>
            </w:r>
          </w:p>
        </w:tc>
        <w:tc>
          <w:tcPr>
            <w:tcW w:w="1650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  <w:tc>
          <w:tcPr>
            <w:tcW w:w="990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</w:tr>
    </w:tbl>
    <w:p w:rsidR="002927E9" w:rsidRDefault="002927E9">
      <w:pPr>
        <w:sectPr w:rsidR="002927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right"/>
        <w:outlineLvl w:val="1"/>
      </w:pPr>
      <w:r>
        <w:t>Приложение 3</w:t>
      </w:r>
    </w:p>
    <w:p w:rsidR="002927E9" w:rsidRDefault="002927E9">
      <w:pPr>
        <w:pStyle w:val="ConsPlusNormal"/>
        <w:jc w:val="right"/>
      </w:pPr>
      <w:r>
        <w:t>к муниципальной программе</w:t>
      </w:r>
    </w:p>
    <w:p w:rsidR="002927E9" w:rsidRDefault="002927E9">
      <w:pPr>
        <w:pStyle w:val="ConsPlusNormal"/>
        <w:jc w:val="right"/>
      </w:pPr>
      <w:r>
        <w:t>города Ачинска "Управление</w:t>
      </w:r>
    </w:p>
    <w:p w:rsidR="002927E9" w:rsidRDefault="002927E9">
      <w:pPr>
        <w:pStyle w:val="ConsPlusNormal"/>
        <w:jc w:val="right"/>
      </w:pPr>
      <w:r>
        <w:t>муниципальными финансами</w:t>
      </w:r>
    </w:p>
    <w:p w:rsidR="002927E9" w:rsidRDefault="002927E9">
      <w:pPr>
        <w:pStyle w:val="ConsPlusNormal"/>
        <w:jc w:val="right"/>
      </w:pPr>
      <w:r>
        <w:t>на 2014 - 2016 годы"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Title"/>
        <w:jc w:val="center"/>
      </w:pPr>
      <w:bookmarkStart w:id="15" w:name="P543"/>
      <w:bookmarkEnd w:id="15"/>
      <w:r>
        <w:t>ПОДПРОГРАММА 1</w:t>
      </w:r>
    </w:p>
    <w:p w:rsidR="002927E9" w:rsidRDefault="002927E9">
      <w:pPr>
        <w:pStyle w:val="ConsPlusTitle"/>
        <w:jc w:val="center"/>
      </w:pPr>
      <w:r>
        <w:t>"УПРАВЛЕНИЕ МУНИЦИПАЛЬНЫМ ДОЛГОМ ГОРОДА АЧИНСКА"</w:t>
      </w:r>
    </w:p>
    <w:p w:rsidR="002927E9" w:rsidRDefault="002927E9">
      <w:pPr>
        <w:pStyle w:val="ConsPlusTitle"/>
        <w:jc w:val="center"/>
      </w:pPr>
      <w:r>
        <w:t xml:space="preserve">НА 2014 - 2016 ГОДЫ, </w:t>
      </w:r>
      <w:proofErr w:type="gramStart"/>
      <w:r>
        <w:t>РЕАЛИЗУЕМАЯ</w:t>
      </w:r>
      <w:proofErr w:type="gramEnd"/>
      <w:r>
        <w:t xml:space="preserve"> В РАМКАХ МУНИЦИПАЛЬНОЙ</w:t>
      </w:r>
    </w:p>
    <w:p w:rsidR="002927E9" w:rsidRDefault="002927E9">
      <w:pPr>
        <w:pStyle w:val="ConsPlusTitle"/>
        <w:jc w:val="center"/>
      </w:pPr>
      <w:r>
        <w:t xml:space="preserve">ПРОГРАММЫ КРАСНОЯРСКОГО КРАЯ "УПРАВЛЕНИЕ </w:t>
      </w:r>
      <w:proofErr w:type="gramStart"/>
      <w:r>
        <w:t>МУНИЦИПАЛЬНЫМИ</w:t>
      </w:r>
      <w:proofErr w:type="gramEnd"/>
    </w:p>
    <w:p w:rsidR="002927E9" w:rsidRDefault="002927E9">
      <w:pPr>
        <w:pStyle w:val="ConsPlusTitle"/>
        <w:jc w:val="center"/>
      </w:pPr>
      <w:r>
        <w:t>ФИНАНСАМИ НА 2014 - 2016 ГОДЫ"</w:t>
      </w:r>
    </w:p>
    <w:p w:rsidR="002927E9" w:rsidRDefault="002927E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927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7E9" w:rsidRDefault="002927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37" w:history="1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38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17.10.2014 </w:t>
            </w:r>
            <w:hyperlink r:id="rId39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>,</w:t>
            </w:r>
          </w:p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40" w:history="1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jc w:val="center"/>
        <w:outlineLvl w:val="2"/>
      </w:pPr>
      <w:r>
        <w:t>1. ПАСПОРТ ПОДПРОГРАММЫ</w:t>
      </w:r>
    </w:p>
    <w:p w:rsidR="002927E9" w:rsidRDefault="002927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576"/>
      </w:tblGrid>
      <w:tr w:rsidR="002927E9">
        <w:tc>
          <w:tcPr>
            <w:tcW w:w="3005" w:type="dxa"/>
          </w:tcPr>
          <w:p w:rsidR="002927E9" w:rsidRDefault="002927E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76" w:type="dxa"/>
          </w:tcPr>
          <w:p w:rsidR="002927E9" w:rsidRDefault="002927E9">
            <w:pPr>
              <w:pStyle w:val="ConsPlusNormal"/>
            </w:pPr>
            <w:r>
              <w:t>"Управление муниципальным долгом города Ачинска" на 2014 - 2016 годы (далее - подпрограмма)</w:t>
            </w:r>
          </w:p>
        </w:tc>
      </w:tr>
      <w:tr w:rsidR="002927E9">
        <w:tc>
          <w:tcPr>
            <w:tcW w:w="3005" w:type="dxa"/>
          </w:tcPr>
          <w:p w:rsidR="002927E9" w:rsidRDefault="002927E9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76" w:type="dxa"/>
          </w:tcPr>
          <w:p w:rsidR="002927E9" w:rsidRDefault="002927E9">
            <w:pPr>
              <w:pStyle w:val="ConsPlusNormal"/>
            </w:pPr>
            <w:r>
              <w:t>Управление муниципальными финансами на 2014 - 2016 годы</w:t>
            </w:r>
          </w:p>
        </w:tc>
      </w:tr>
      <w:tr w:rsidR="002927E9">
        <w:tc>
          <w:tcPr>
            <w:tcW w:w="3005" w:type="dxa"/>
          </w:tcPr>
          <w:p w:rsidR="002927E9" w:rsidRDefault="002927E9">
            <w:pPr>
              <w:pStyle w:val="ConsPlusNormal"/>
            </w:pPr>
            <w:r>
              <w:t>Исполнитель подпрограммы</w:t>
            </w:r>
          </w:p>
        </w:tc>
        <w:tc>
          <w:tcPr>
            <w:tcW w:w="6576" w:type="dxa"/>
          </w:tcPr>
          <w:p w:rsidR="002927E9" w:rsidRDefault="002927E9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</w:tr>
      <w:tr w:rsidR="002927E9">
        <w:tc>
          <w:tcPr>
            <w:tcW w:w="3005" w:type="dxa"/>
          </w:tcPr>
          <w:p w:rsidR="002927E9" w:rsidRDefault="002927E9">
            <w:pPr>
              <w:pStyle w:val="ConsPlusNormal"/>
            </w:pPr>
            <w:r>
              <w:lastRenderedPageBreak/>
              <w:t>Цель</w:t>
            </w:r>
          </w:p>
        </w:tc>
        <w:tc>
          <w:tcPr>
            <w:tcW w:w="6576" w:type="dxa"/>
          </w:tcPr>
          <w:p w:rsidR="002927E9" w:rsidRDefault="002927E9">
            <w:pPr>
              <w:pStyle w:val="ConsPlusNormal"/>
            </w:pPr>
            <w:r>
              <w:t>Эффективное управление муниципальным долгом города Ачинска</w:t>
            </w:r>
          </w:p>
        </w:tc>
      </w:tr>
      <w:tr w:rsidR="002927E9">
        <w:tc>
          <w:tcPr>
            <w:tcW w:w="3005" w:type="dxa"/>
          </w:tcPr>
          <w:p w:rsidR="002927E9" w:rsidRDefault="002927E9">
            <w:pPr>
              <w:pStyle w:val="ConsPlusNormal"/>
            </w:pPr>
            <w:r>
              <w:t>Задачи</w:t>
            </w:r>
          </w:p>
        </w:tc>
        <w:tc>
          <w:tcPr>
            <w:tcW w:w="6576" w:type="dxa"/>
          </w:tcPr>
          <w:p w:rsidR="002927E9" w:rsidRDefault="002927E9">
            <w:pPr>
              <w:pStyle w:val="ConsPlusNormal"/>
            </w:pPr>
            <w:r>
              <w:t>1. Сохранение объема и структуры муниципального долга на экономически безопасном уровне;</w:t>
            </w:r>
          </w:p>
          <w:p w:rsidR="002927E9" w:rsidRDefault="002927E9">
            <w:pPr>
              <w:pStyle w:val="ConsPlusNormal"/>
            </w:pPr>
            <w:r>
              <w:t>2. Соблюдение ограничений по объему муниципального долга и расходам на его обслуживание, установленных федеральным законодательством;</w:t>
            </w:r>
          </w:p>
          <w:p w:rsidR="002927E9" w:rsidRDefault="002927E9">
            <w:pPr>
              <w:pStyle w:val="ConsPlusNormal"/>
            </w:pPr>
            <w:r>
              <w:t>3. Обслуживание муниципального долга</w:t>
            </w:r>
          </w:p>
        </w:tc>
      </w:tr>
      <w:tr w:rsidR="002927E9">
        <w:tc>
          <w:tcPr>
            <w:tcW w:w="3005" w:type="dxa"/>
          </w:tcPr>
          <w:p w:rsidR="002927E9" w:rsidRDefault="002927E9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576" w:type="dxa"/>
          </w:tcPr>
          <w:p w:rsidR="002927E9" w:rsidRDefault="002927E9">
            <w:pPr>
              <w:pStyle w:val="ConsPlusNormal"/>
            </w:pPr>
            <w:r>
              <w:t>1. Отношение муниципального долга города Ачинска к доходам бюджета города за исключением безвозмездных поступлений;</w:t>
            </w:r>
          </w:p>
          <w:p w:rsidR="002927E9" w:rsidRDefault="002927E9">
            <w:pPr>
              <w:pStyle w:val="ConsPlusNormal"/>
            </w:pPr>
            <w:r>
              <w:t>2. Доля расходов на обслуживание муниципального долга города Ачинска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2927E9" w:rsidRDefault="002927E9">
            <w:pPr>
              <w:pStyle w:val="ConsPlusNormal"/>
            </w:pPr>
            <w:r>
              <w:t>3. Отсутствие просроченной задолженности по долговым обязательствам</w:t>
            </w:r>
          </w:p>
        </w:tc>
      </w:tr>
      <w:tr w:rsidR="002927E9">
        <w:tc>
          <w:tcPr>
            <w:tcW w:w="3005" w:type="dxa"/>
          </w:tcPr>
          <w:p w:rsidR="002927E9" w:rsidRDefault="002927E9">
            <w:pPr>
              <w:pStyle w:val="ConsPlusNormal"/>
            </w:pPr>
            <w:r>
              <w:t>Сроки реализации</w:t>
            </w:r>
          </w:p>
        </w:tc>
        <w:tc>
          <w:tcPr>
            <w:tcW w:w="6576" w:type="dxa"/>
          </w:tcPr>
          <w:p w:rsidR="002927E9" w:rsidRDefault="002927E9">
            <w:pPr>
              <w:pStyle w:val="ConsPlusNormal"/>
            </w:pPr>
            <w:r>
              <w:t>2014 - 2016 годы</w:t>
            </w:r>
          </w:p>
        </w:tc>
      </w:tr>
      <w:tr w:rsidR="002927E9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6576" w:type="dxa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Общий объем бюджетных ассигнований на реализацию подпрограммы составляет 30980,5 тыс. рублей, в том числе:</w:t>
            </w:r>
          </w:p>
          <w:p w:rsidR="002927E9" w:rsidRDefault="002927E9">
            <w:pPr>
              <w:pStyle w:val="ConsPlusNormal"/>
            </w:pPr>
            <w:r>
              <w:t>2014 год - 1961,8 тыс. рублей;</w:t>
            </w:r>
          </w:p>
          <w:p w:rsidR="002927E9" w:rsidRDefault="002927E9">
            <w:pPr>
              <w:pStyle w:val="ConsPlusNormal"/>
            </w:pPr>
            <w:r>
              <w:t>2015 год - 13331,0 тыс. рублей;</w:t>
            </w:r>
          </w:p>
          <w:p w:rsidR="002927E9" w:rsidRDefault="002927E9">
            <w:pPr>
              <w:pStyle w:val="ConsPlusNormal"/>
            </w:pPr>
            <w:r>
              <w:t>2016 год - 15687,7 тыс. рублей;</w:t>
            </w:r>
          </w:p>
          <w:p w:rsidR="002927E9" w:rsidRDefault="002927E9">
            <w:pPr>
              <w:pStyle w:val="ConsPlusNormal"/>
            </w:pPr>
            <w:r>
              <w:t>из них за счет средств местного бюджета 30980,5 тыс. рублей, в том числе:</w:t>
            </w:r>
          </w:p>
          <w:p w:rsidR="002927E9" w:rsidRDefault="002927E9">
            <w:pPr>
              <w:pStyle w:val="ConsPlusNormal"/>
            </w:pPr>
            <w:r>
              <w:t>2014 год - 1961,8 тыс. рублей;</w:t>
            </w:r>
          </w:p>
          <w:p w:rsidR="002927E9" w:rsidRDefault="002927E9">
            <w:pPr>
              <w:pStyle w:val="ConsPlusNormal"/>
            </w:pPr>
            <w:r>
              <w:t>2015 год - 13331,0 тыс. рублей;</w:t>
            </w:r>
          </w:p>
          <w:p w:rsidR="002927E9" w:rsidRDefault="002927E9">
            <w:pPr>
              <w:pStyle w:val="ConsPlusNormal"/>
            </w:pPr>
            <w:r>
              <w:t>2016 год - 15687,7 тыс. рублей</w:t>
            </w:r>
          </w:p>
        </w:tc>
      </w:tr>
      <w:tr w:rsidR="002927E9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2927E9" w:rsidRDefault="002927E9">
            <w:pPr>
              <w:pStyle w:val="ConsPlusNormal"/>
              <w:jc w:val="both"/>
            </w:pPr>
            <w:r>
              <w:t xml:space="preserve">(в ред. Постановлений Администрации г. Ачинска Красноярского края от 28.08.2014 </w:t>
            </w:r>
            <w:hyperlink r:id="rId41" w:history="1">
              <w:r>
                <w:rPr>
                  <w:color w:val="0000FF"/>
                </w:rPr>
                <w:t>N 399-п</w:t>
              </w:r>
            </w:hyperlink>
            <w:r>
              <w:t xml:space="preserve">, от 17.10.2014 </w:t>
            </w:r>
            <w:hyperlink r:id="rId42" w:history="1">
              <w:r>
                <w:rPr>
                  <w:color w:val="0000FF"/>
                </w:rPr>
                <w:t>N 447-п</w:t>
              </w:r>
            </w:hyperlink>
            <w:r>
              <w:t xml:space="preserve">, от 08.12.2014 </w:t>
            </w:r>
            <w:hyperlink r:id="rId43" w:history="1">
              <w:r>
                <w:rPr>
                  <w:color w:val="0000FF"/>
                </w:rPr>
                <w:t>N 521-п</w:t>
              </w:r>
            </w:hyperlink>
            <w:r>
              <w:t>)</w:t>
            </w:r>
          </w:p>
        </w:tc>
      </w:tr>
      <w:tr w:rsidR="002927E9">
        <w:tc>
          <w:tcPr>
            <w:tcW w:w="3005" w:type="dxa"/>
          </w:tcPr>
          <w:p w:rsidR="002927E9" w:rsidRDefault="002927E9">
            <w:pPr>
              <w:pStyle w:val="ConsPlusNormal"/>
            </w:pPr>
            <w:r>
              <w:lastRenderedPageBreak/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6576" w:type="dxa"/>
          </w:tcPr>
          <w:p w:rsidR="002927E9" w:rsidRDefault="002927E9">
            <w:pPr>
              <w:pStyle w:val="ConsPlusNormal"/>
            </w:pPr>
            <w:r>
              <w:t>Финансовое управление Администрации города Ачинска</w:t>
            </w:r>
          </w:p>
        </w:tc>
      </w:tr>
    </w:tbl>
    <w:p w:rsidR="002927E9" w:rsidRDefault="002927E9">
      <w:pPr>
        <w:sectPr w:rsidR="002927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jc w:val="center"/>
        <w:outlineLvl w:val="2"/>
      </w:pPr>
      <w:r>
        <w:t>2. ОСНОВНЫЕ РАЗДЕЛЫ ПОДПРОГРАММЫ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2927E9" w:rsidRDefault="002927E9">
      <w:pPr>
        <w:pStyle w:val="ConsPlusNormal"/>
        <w:jc w:val="center"/>
      </w:pPr>
      <w:r>
        <w:t>необходимости разработки подпрограммы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ind w:firstLine="540"/>
        <w:jc w:val="both"/>
      </w:pPr>
      <w:r>
        <w:t>Долговая политика города является неотъемлемой частью финансовой политики города. Эффективное управление муниципальным долгом означает не только своевременное обслуживание долговых обязательств, но и проведение мероприятий, направленных на сохранение объема и структуры муниципального долга на экономически безопасном уровне при соблюдении ограничений, установленных федеральным законодательством.</w:t>
      </w:r>
    </w:p>
    <w:p w:rsidR="002927E9" w:rsidRDefault="002927E9">
      <w:pPr>
        <w:pStyle w:val="ConsPlusNormal"/>
        <w:spacing w:before="220"/>
        <w:ind w:firstLine="540"/>
        <w:jc w:val="both"/>
      </w:pPr>
      <w:hyperlink w:anchor="P678" w:history="1">
        <w:r>
          <w:rPr>
            <w:color w:val="0000FF"/>
          </w:rPr>
          <w:t>Динамика</w:t>
        </w:r>
      </w:hyperlink>
      <w:r>
        <w:t xml:space="preserve"> и структура муниципального долга в 2008 - 2012 годах </w:t>
      </w:r>
      <w:proofErr w:type="gramStart"/>
      <w:r>
        <w:t>представлены</w:t>
      </w:r>
      <w:proofErr w:type="gramEnd"/>
      <w:r>
        <w:t xml:space="preserve"> в приложении N 1 к подпрограмме.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За период с 2008 по 2011 в условиях финансово-экономического кризиса в связи со снижением доходов бюджета города стали активно привлекаться бюджетные кредиты из краевого бюджета для покрытия бюджетного дефицита, в связи с этим долговая нагрузка на бюджет города возросла.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По итогам 2011 года объем муниципального долга составил 369,3 млн. рублей.</w:t>
      </w:r>
    </w:p>
    <w:p w:rsidR="002927E9" w:rsidRDefault="002927E9">
      <w:pPr>
        <w:pStyle w:val="ConsPlusNormal"/>
        <w:spacing w:before="220"/>
        <w:ind w:firstLine="540"/>
        <w:jc w:val="both"/>
      </w:pPr>
      <w:proofErr w:type="gramStart"/>
      <w:r>
        <w:t>В 2012 году в результате совместной работы, проведенной органами местного самоуправления города, Правительством и Законодательным Собранием Красноярского края, бюджету города выделено 450,0 млн. рублей на реализацию отдельных расходных обязательств города, в том числе на погашение всей задолженности по кредитам в сумме 356,9 млн. рублей, ранее предоставленным из краевого бюджета, а также на сокращение дефицита бюджета текущего года, источником финансирования которого</w:t>
      </w:r>
      <w:proofErr w:type="gramEnd"/>
      <w:r>
        <w:t xml:space="preserve"> предполагался краевой кредит. Перед краевым бюджетом задолженность по кредитам погашена в полном объеме. Если на 1 января 2012 года муниципальный долг составлял 356,9 тыс. руб., то на 1 января 2013 года задолженности перед краевым бюджетом нет.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Опережающий (по сравнению с доходами) рост расходной части бюджета города формирует в ближайшие годы устойчивый дефицит, основным источником покрытия которого выступают заемные средства. Основным направлением работы в области долговой политики является обеспечение его покрытия дотациями на сбалансированность бюджетов муниципальных образований.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2927E9" w:rsidRDefault="002927E9">
      <w:pPr>
        <w:pStyle w:val="ConsPlusNormal"/>
        <w:jc w:val="center"/>
      </w:pPr>
      <w:r>
        <w:t>подпрограммы, целевые индикаторы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ind w:firstLine="540"/>
        <w:jc w:val="both"/>
      </w:pPr>
      <w:r>
        <w:t>Целью подпрограммы является эффективное управление муниципальным долгом города Ачинска.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Для достижения поставленной цели финансовым управлением Администрации города планируется решение следующих задач: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1. Сохранение объема и структуры муниципального долга на экономически безопасном уровне;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2. Соблюдение ограничений по объему муниципального долга и расходам на его обслуживание, установленных федеральным законодательством;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3. Обслуживание муниципального долга.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Исполнителем мероприятий подпрограммы является финансовое управление </w:t>
      </w:r>
      <w:r>
        <w:lastRenderedPageBreak/>
        <w:t>Администрации города.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В силу решаемых в рамках подпрограммы задач выделяются три этапа: первый этап - 2014 год, второй этап - 2015 год, третий этап - 2016 год.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Целевыми индикаторами и показателями подпрограммы являются: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а) отношение муниципального долга города Ачинска к доходам бюджета города за исключением безвозмездных поступлений;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б) доля расходов на обслуживание муниципального долга города Ачинска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в) отсутствие просроченной задолженности по долговым обязательствам города Ачинска.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Значения целевых индикаторов подпрограммы за период ее реализации представлены в </w:t>
      </w:r>
      <w:hyperlink w:anchor="P720" w:history="1">
        <w:r>
          <w:rPr>
            <w:color w:val="0000FF"/>
          </w:rPr>
          <w:t>приложении N 2</w:t>
        </w:r>
      </w:hyperlink>
      <w:r>
        <w:t xml:space="preserve"> к подпрограмме.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ind w:firstLine="540"/>
        <w:jc w:val="both"/>
      </w:pPr>
      <w:r>
        <w:t>Источником финансирования подпрограммы является местный бюджет.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Главным распорядителем бюджетных средств, предусмотренных на реализацию подпрограммы, является финансовое управление Администрации города Ачинска.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В рамках эффективного управления муниципальным долгом города Ачинска будут реализованы следующие мероприятия: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1. Разработка программы муниципальных внутренних заимствований города Ачинска (далее - программа) на очередной финансовый год и плановый период.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Разработка программ осуществляется в соответствии с Бюджетным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5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30.01.2009 N 46-360р "О бюджетном процессе в городе Ачинске".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Проект программ разрабатывается на основе прогноза социально-экономического развития города Ачинска на очередной финансовый год и плановый период и показателей проекта бюджета города на очередной финансовый год и плановый период.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2.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позволит обеспечить соблюдение бюджетных ограничений, установленных Бюджетным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по предельному объему муниципального долга, предельному объему заимствований, предельному объему расходов на обслуживание, дефициту бюджета города. Ограничения должны соблюдаться при утверждении бюджета города на очередной финансовый год и плановый период, отчета о его исполнении и внесении изменений в бюджет города на очередной финансовый год и плановый период.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3. Планирование расходов на обслуживание муниципального долга.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В связи с необходимостью </w:t>
      </w:r>
      <w:proofErr w:type="gramStart"/>
      <w:r>
        <w:t>обеспечения финансирования дефицита бюджета города</w:t>
      </w:r>
      <w:proofErr w:type="gramEnd"/>
      <w:r>
        <w:t xml:space="preserve"> через осуществление заимствований и ростом муниципального долга возрастают соответственно </w:t>
      </w:r>
      <w:r>
        <w:lastRenderedPageBreak/>
        <w:t>расходы на его обслуживание.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Данное мероприятие предполагает планирование расходов бюджета города в объеме, необходимом для полного и своевременного исполнения долговых обязательств по выплате процентных платежей по муниципальному долгу.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Расходные обязательства города по обслуживанию муниципального долга возникают в результате заключения договоров с министерством финансов Красноярского края о предоставлении из краевого бюджета бюджетных кредитов, муниципальных контрактов с кредитными организациями.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4. Соблюдение сроков исполнения долговых обязательств города.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Долговая история города Ачинска является одной из самых стабильных среди всех регионов. За последние пятнадцать лет отсутствуют примеры неисполнения городом принятых долговых обязательств.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Реализация данного мероприятия предполагает своевременное исполнение всех принятых городом долговых обязательств и, как следствие, отсутствие просроченной задолженности, включенной в муниципальную долговую книгу города Ачинска.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Средства бюджета города на реализацию 3 мероприятия подпрограммы предоставляются в форме оплаты услуг, оказываемых по муниципальным контрактам и договорам.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Финансовое управление Администрации города Ачинска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2927E9" w:rsidRDefault="002927E9">
      <w:pPr>
        <w:pStyle w:val="ConsPlusNormal"/>
        <w:jc w:val="center"/>
      </w:pPr>
      <w:r>
        <w:t>за ходом ее выполнения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ind w:firstLine="540"/>
        <w:jc w:val="both"/>
      </w:pPr>
      <w:r>
        <w:t>Финансовое управление Администрации города в процессе реализации подпрограммы: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осуществляет общее руководство и </w:t>
      </w:r>
      <w:proofErr w:type="gramStart"/>
      <w:r>
        <w:t>контроль за</w:t>
      </w:r>
      <w:proofErr w:type="gramEnd"/>
      <w:r>
        <w:t xml:space="preserve"> соблюдением условий предоставления и использования бюджетных средств, предоставляемых по настоящей подпрограмме;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осуществляет меры по полному и качественному выполнению мероприятий подпрограммы.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Управление подпрограммой осуществляется путем: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ежегодной корректировки затрат по подпрограммным мероприятиям;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регулярного мониторинга ситуации и анализа эффективности проводимой работы.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Для формирования и представления ежеквартального отчета о реализации муниципальной программы в управление экономического развития и планирования Администрации города Ачинска финансовое управление Администрации города Ачинска составляет ежеквартальный отчет о реализации подпрограммы. Срок составления отчета о реализации подпрограммы - ежеквартально, не позднее 9 числа второго месяца, следующего за </w:t>
      </w:r>
      <w:proofErr w:type="gramStart"/>
      <w:r>
        <w:t>отчетным</w:t>
      </w:r>
      <w:proofErr w:type="gramEnd"/>
      <w:r>
        <w:t xml:space="preserve">. Срок представления отчета о реализации программы - ежеквартально, не позднее 10 числа второго месяца, следующего за </w:t>
      </w:r>
      <w:proofErr w:type="gramStart"/>
      <w:r>
        <w:t>отчетным</w:t>
      </w:r>
      <w:proofErr w:type="gramEnd"/>
      <w:r>
        <w:t>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Ежегодно до 1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финансовое управление </w:t>
      </w:r>
      <w:r>
        <w:lastRenderedPageBreak/>
        <w:t>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программы на бумажных носителях и в электронном виде.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В срок до 1 мая года, следующего за </w:t>
      </w:r>
      <w:proofErr w:type="gramStart"/>
      <w:r>
        <w:t>отчетным</w:t>
      </w:r>
      <w:proofErr w:type="gramEnd"/>
      <w:r>
        <w:t>, годовой отчет подлежит размещению на официальном сайте финансового управления Администрации города Ачинска.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2927E9" w:rsidRDefault="002927E9">
      <w:pPr>
        <w:pStyle w:val="ConsPlusNormal"/>
        <w:jc w:val="center"/>
      </w:pPr>
      <w:r>
        <w:t>от реализации подпрограммы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  <w:r>
        <w:t>Поставленные цели и задачи подпрограммы соответствуют социально-экономическим приоритетам города Ачинска.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Реализация программных мероприятий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1. Сохранение объема муниципального долга на уровне, не превышающем объем доходов бюджета города без учета объема безвозмездных поступлений;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2. Отсутствие выплат из бюджета города сумм, связанных с несвоевременным исполнением долговых обязательств.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  <w:outlineLvl w:val="3"/>
      </w:pPr>
      <w:r>
        <w:t>2.6. Мероприятия подпрограммы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ind w:firstLine="540"/>
        <w:jc w:val="both"/>
      </w:pPr>
      <w:hyperlink w:anchor="P773" w:history="1">
        <w:r>
          <w:rPr>
            <w:color w:val="0000FF"/>
          </w:rPr>
          <w:t>Перечень</w:t>
        </w:r>
      </w:hyperlink>
      <w:r>
        <w:t xml:space="preserve"> подпрограммных мероприятий представлен в приложении N 3 к подпрограмме.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  <w:outlineLvl w:val="3"/>
      </w:pPr>
      <w:r>
        <w:t>2.7. Обоснование финансовых, материальных и трудовых затрат</w:t>
      </w:r>
    </w:p>
    <w:p w:rsidR="002927E9" w:rsidRDefault="002927E9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  <w:proofErr w:type="gramEnd"/>
    </w:p>
    <w:p w:rsidR="002927E9" w:rsidRDefault="002927E9">
      <w:pPr>
        <w:pStyle w:val="ConsPlusNormal"/>
        <w:jc w:val="center"/>
      </w:pPr>
      <w:proofErr w:type="gramStart"/>
      <w:r>
        <w:t>Красноярского края от 28.08.2014 N 399-п)</w:t>
      </w:r>
      <w:proofErr w:type="gramEnd"/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ind w:firstLine="540"/>
        <w:jc w:val="both"/>
      </w:pPr>
      <w:r>
        <w:t>Объем средств бюджета на реализацию мероприятий подпрограммы составляет 35324,3 тыс. рублей, в том числе по годам: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2014 год - 6305,6 тыс. рублей;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2015 год - 13331,0 тыс. рублей;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2016 год - 15687,7 тыс. рублей.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right"/>
        <w:outlineLvl w:val="2"/>
      </w:pPr>
      <w:r>
        <w:t>Приложение N 1</w:t>
      </w:r>
    </w:p>
    <w:p w:rsidR="002927E9" w:rsidRDefault="002927E9">
      <w:pPr>
        <w:pStyle w:val="ConsPlusNormal"/>
        <w:jc w:val="right"/>
      </w:pPr>
      <w:r>
        <w:t>к подпрограмме</w:t>
      </w:r>
    </w:p>
    <w:p w:rsidR="002927E9" w:rsidRDefault="002927E9">
      <w:pPr>
        <w:pStyle w:val="ConsPlusNormal"/>
        <w:jc w:val="right"/>
      </w:pPr>
      <w:r>
        <w:t>"Управление муниципальным долгом</w:t>
      </w:r>
    </w:p>
    <w:p w:rsidR="002927E9" w:rsidRDefault="002927E9">
      <w:pPr>
        <w:pStyle w:val="ConsPlusNormal"/>
        <w:jc w:val="right"/>
      </w:pPr>
      <w:r>
        <w:t>города Ачинска" на 2014 - 2016 годы</w:t>
      </w:r>
    </w:p>
    <w:p w:rsidR="002927E9" w:rsidRDefault="002927E9">
      <w:pPr>
        <w:pStyle w:val="ConsPlusNormal"/>
        <w:jc w:val="right"/>
      </w:pPr>
    </w:p>
    <w:p w:rsidR="002927E9" w:rsidRDefault="002927E9">
      <w:pPr>
        <w:pStyle w:val="ConsPlusNormal"/>
        <w:jc w:val="center"/>
      </w:pPr>
      <w:bookmarkStart w:id="16" w:name="P678"/>
      <w:bookmarkEnd w:id="16"/>
      <w:r>
        <w:t>ДИНАМИКА И СТРУКТУРА МУНИЦИПАЛЬНОГО ДОЛГА</w:t>
      </w:r>
    </w:p>
    <w:p w:rsidR="002927E9" w:rsidRDefault="002927E9">
      <w:pPr>
        <w:pStyle w:val="ConsPlusNormal"/>
        <w:jc w:val="center"/>
      </w:pPr>
      <w:r>
        <w:t>ГОРОДА АЧИНСКА В 2008 - 2012 ГОДАХ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sectPr w:rsidR="002927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644"/>
        <w:gridCol w:w="1815"/>
        <w:gridCol w:w="1701"/>
        <w:gridCol w:w="1644"/>
        <w:gridCol w:w="1757"/>
      </w:tblGrid>
      <w:tr w:rsidR="002927E9">
        <w:tc>
          <w:tcPr>
            <w:tcW w:w="660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5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Наименование долговых обязательств</w:t>
            </w:r>
          </w:p>
        </w:tc>
        <w:tc>
          <w:tcPr>
            <w:tcW w:w="8561" w:type="dxa"/>
            <w:gridSpan w:val="5"/>
          </w:tcPr>
          <w:p w:rsidR="002927E9" w:rsidRDefault="002927E9">
            <w:pPr>
              <w:pStyle w:val="ConsPlusNormal"/>
              <w:jc w:val="center"/>
            </w:pPr>
            <w:r>
              <w:t>Объем государственного долга, тыс. рублей</w:t>
            </w:r>
          </w:p>
        </w:tc>
      </w:tr>
      <w:tr w:rsidR="002927E9">
        <w:tc>
          <w:tcPr>
            <w:tcW w:w="660" w:type="dxa"/>
            <w:vMerge/>
          </w:tcPr>
          <w:p w:rsidR="002927E9" w:rsidRDefault="002927E9"/>
        </w:tc>
        <w:tc>
          <w:tcPr>
            <w:tcW w:w="2475" w:type="dxa"/>
            <w:vMerge/>
          </w:tcPr>
          <w:p w:rsidR="002927E9" w:rsidRDefault="002927E9"/>
        </w:tc>
        <w:tc>
          <w:tcPr>
            <w:tcW w:w="1644" w:type="dxa"/>
          </w:tcPr>
          <w:p w:rsidR="002927E9" w:rsidRDefault="002927E9">
            <w:pPr>
              <w:pStyle w:val="ConsPlusNormal"/>
              <w:jc w:val="center"/>
            </w:pPr>
            <w:r>
              <w:t>на 01.01.2009</w:t>
            </w:r>
          </w:p>
        </w:tc>
        <w:tc>
          <w:tcPr>
            <w:tcW w:w="1815" w:type="dxa"/>
          </w:tcPr>
          <w:p w:rsidR="002927E9" w:rsidRDefault="002927E9">
            <w:pPr>
              <w:pStyle w:val="ConsPlusNormal"/>
              <w:jc w:val="center"/>
            </w:pPr>
            <w:r>
              <w:t>на 01.01.2010</w:t>
            </w:r>
          </w:p>
        </w:tc>
        <w:tc>
          <w:tcPr>
            <w:tcW w:w="1701" w:type="dxa"/>
          </w:tcPr>
          <w:p w:rsidR="002927E9" w:rsidRDefault="002927E9">
            <w:pPr>
              <w:pStyle w:val="ConsPlusNormal"/>
              <w:jc w:val="center"/>
            </w:pPr>
            <w:r>
              <w:t>на 01.01.2011</w:t>
            </w:r>
          </w:p>
        </w:tc>
        <w:tc>
          <w:tcPr>
            <w:tcW w:w="1644" w:type="dxa"/>
          </w:tcPr>
          <w:p w:rsidR="002927E9" w:rsidRDefault="002927E9">
            <w:pPr>
              <w:pStyle w:val="ConsPlusNormal"/>
              <w:jc w:val="center"/>
            </w:pPr>
            <w:r>
              <w:t>на 01.01.2012</w:t>
            </w:r>
          </w:p>
        </w:tc>
        <w:tc>
          <w:tcPr>
            <w:tcW w:w="1757" w:type="dxa"/>
          </w:tcPr>
          <w:p w:rsidR="002927E9" w:rsidRDefault="002927E9">
            <w:pPr>
              <w:pStyle w:val="ConsPlusNormal"/>
              <w:jc w:val="center"/>
            </w:pPr>
            <w:r>
              <w:t>на 01.01.2013</w:t>
            </w:r>
          </w:p>
        </w:tc>
      </w:tr>
      <w:tr w:rsidR="002927E9">
        <w:tc>
          <w:tcPr>
            <w:tcW w:w="660" w:type="dxa"/>
          </w:tcPr>
          <w:p w:rsidR="002927E9" w:rsidRDefault="002927E9">
            <w:pPr>
              <w:pStyle w:val="ConsPlusNormal"/>
            </w:pPr>
            <w:r>
              <w:t>1</w:t>
            </w:r>
          </w:p>
        </w:tc>
        <w:tc>
          <w:tcPr>
            <w:tcW w:w="2475" w:type="dxa"/>
          </w:tcPr>
          <w:p w:rsidR="002927E9" w:rsidRDefault="002927E9">
            <w:pPr>
              <w:pStyle w:val="ConsPlusNormal"/>
            </w:pPr>
            <w:r>
              <w:t>Муниципальный долг, всего</w:t>
            </w:r>
          </w:p>
        </w:tc>
        <w:tc>
          <w:tcPr>
            <w:tcW w:w="1644" w:type="dxa"/>
          </w:tcPr>
          <w:p w:rsidR="002927E9" w:rsidRDefault="002927E9">
            <w:pPr>
              <w:pStyle w:val="ConsPlusNormal"/>
              <w:jc w:val="center"/>
            </w:pPr>
            <w:r>
              <w:t>129900,00</w:t>
            </w:r>
          </w:p>
        </w:tc>
        <w:tc>
          <w:tcPr>
            <w:tcW w:w="1815" w:type="dxa"/>
          </w:tcPr>
          <w:p w:rsidR="002927E9" w:rsidRDefault="002927E9">
            <w:pPr>
              <w:pStyle w:val="ConsPlusNormal"/>
              <w:jc w:val="center"/>
            </w:pPr>
            <w:r>
              <w:t>229900,00</w:t>
            </w:r>
          </w:p>
        </w:tc>
        <w:tc>
          <w:tcPr>
            <w:tcW w:w="1701" w:type="dxa"/>
          </w:tcPr>
          <w:p w:rsidR="002927E9" w:rsidRDefault="002927E9">
            <w:pPr>
              <w:pStyle w:val="ConsPlusNormal"/>
              <w:jc w:val="center"/>
            </w:pPr>
            <w:r>
              <w:t>302300,00</w:t>
            </w:r>
          </w:p>
        </w:tc>
        <w:tc>
          <w:tcPr>
            <w:tcW w:w="1644" w:type="dxa"/>
          </w:tcPr>
          <w:p w:rsidR="002927E9" w:rsidRDefault="002927E9">
            <w:pPr>
              <w:pStyle w:val="ConsPlusNormal"/>
              <w:jc w:val="center"/>
            </w:pPr>
            <w:r>
              <w:t>369300,00</w:t>
            </w:r>
          </w:p>
        </w:tc>
        <w:tc>
          <w:tcPr>
            <w:tcW w:w="1757" w:type="dxa"/>
          </w:tcPr>
          <w:p w:rsidR="002927E9" w:rsidRDefault="002927E9">
            <w:pPr>
              <w:pStyle w:val="ConsPlusNormal"/>
              <w:jc w:val="center"/>
            </w:pPr>
            <w:r>
              <w:t>39000,00</w:t>
            </w:r>
          </w:p>
        </w:tc>
      </w:tr>
      <w:tr w:rsidR="002927E9">
        <w:tc>
          <w:tcPr>
            <w:tcW w:w="660" w:type="dxa"/>
          </w:tcPr>
          <w:p w:rsidR="002927E9" w:rsidRDefault="002927E9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2475" w:type="dxa"/>
          </w:tcPr>
          <w:p w:rsidR="002927E9" w:rsidRDefault="002927E9">
            <w:pPr>
              <w:pStyle w:val="ConsPlusNormal"/>
            </w:pPr>
            <w:r>
              <w:t>Бюджетные кредиты, привлеченные в бюджет города от других бюджетов бюджетной системы Российской Федерации</w:t>
            </w:r>
          </w:p>
        </w:tc>
        <w:tc>
          <w:tcPr>
            <w:tcW w:w="1644" w:type="dxa"/>
          </w:tcPr>
          <w:p w:rsidR="002927E9" w:rsidRDefault="002927E9">
            <w:pPr>
              <w:pStyle w:val="ConsPlusNormal"/>
              <w:jc w:val="center"/>
            </w:pPr>
            <w:r>
              <w:t>81900,00</w:t>
            </w:r>
          </w:p>
        </w:tc>
        <w:tc>
          <w:tcPr>
            <w:tcW w:w="1815" w:type="dxa"/>
          </w:tcPr>
          <w:p w:rsidR="002927E9" w:rsidRDefault="002927E9">
            <w:pPr>
              <w:pStyle w:val="ConsPlusNormal"/>
              <w:jc w:val="center"/>
            </w:pPr>
            <w:r>
              <w:t>181900,00</w:t>
            </w:r>
          </w:p>
        </w:tc>
        <w:tc>
          <w:tcPr>
            <w:tcW w:w="1701" w:type="dxa"/>
          </w:tcPr>
          <w:p w:rsidR="002927E9" w:rsidRDefault="002927E9">
            <w:pPr>
              <w:pStyle w:val="ConsPlusNormal"/>
              <w:jc w:val="center"/>
            </w:pPr>
            <w:r>
              <w:t>256900,00</w:t>
            </w:r>
          </w:p>
        </w:tc>
        <w:tc>
          <w:tcPr>
            <w:tcW w:w="1644" w:type="dxa"/>
          </w:tcPr>
          <w:p w:rsidR="002927E9" w:rsidRDefault="002927E9">
            <w:pPr>
              <w:pStyle w:val="ConsPlusNormal"/>
              <w:jc w:val="center"/>
            </w:pPr>
            <w:r>
              <w:t>356900,00</w:t>
            </w:r>
          </w:p>
        </w:tc>
        <w:tc>
          <w:tcPr>
            <w:tcW w:w="1757" w:type="dxa"/>
          </w:tcPr>
          <w:p w:rsidR="002927E9" w:rsidRDefault="002927E9">
            <w:pPr>
              <w:pStyle w:val="ConsPlusNormal"/>
              <w:jc w:val="center"/>
            </w:pPr>
            <w:r>
              <w:t>-</w:t>
            </w:r>
          </w:p>
        </w:tc>
      </w:tr>
      <w:tr w:rsidR="002927E9">
        <w:tc>
          <w:tcPr>
            <w:tcW w:w="660" w:type="dxa"/>
          </w:tcPr>
          <w:p w:rsidR="002927E9" w:rsidRDefault="002927E9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2475" w:type="dxa"/>
          </w:tcPr>
          <w:p w:rsidR="002927E9" w:rsidRDefault="002927E9">
            <w:pPr>
              <w:pStyle w:val="ConsPlusNormal"/>
            </w:pPr>
            <w:r>
              <w:t>Кредиты, полученные городом от кредитных организаций</w:t>
            </w:r>
          </w:p>
        </w:tc>
        <w:tc>
          <w:tcPr>
            <w:tcW w:w="1644" w:type="dxa"/>
          </w:tcPr>
          <w:p w:rsidR="002927E9" w:rsidRDefault="002927E9">
            <w:pPr>
              <w:pStyle w:val="ConsPlusNormal"/>
              <w:jc w:val="center"/>
            </w:pPr>
            <w:r>
              <w:t>48000,00</w:t>
            </w:r>
          </w:p>
        </w:tc>
        <w:tc>
          <w:tcPr>
            <w:tcW w:w="1815" w:type="dxa"/>
          </w:tcPr>
          <w:p w:rsidR="002927E9" w:rsidRDefault="002927E9">
            <w:pPr>
              <w:pStyle w:val="ConsPlusNormal"/>
              <w:jc w:val="center"/>
            </w:pPr>
            <w:r>
              <w:t>48000,00</w:t>
            </w:r>
          </w:p>
        </w:tc>
        <w:tc>
          <w:tcPr>
            <w:tcW w:w="1701" w:type="dxa"/>
          </w:tcPr>
          <w:p w:rsidR="002927E9" w:rsidRDefault="002927E9">
            <w:pPr>
              <w:pStyle w:val="ConsPlusNormal"/>
              <w:jc w:val="center"/>
            </w:pPr>
            <w:r>
              <w:t>45400,00</w:t>
            </w:r>
          </w:p>
        </w:tc>
        <w:tc>
          <w:tcPr>
            <w:tcW w:w="1644" w:type="dxa"/>
          </w:tcPr>
          <w:p w:rsidR="002927E9" w:rsidRDefault="002927E9">
            <w:pPr>
              <w:pStyle w:val="ConsPlusNormal"/>
              <w:jc w:val="center"/>
            </w:pPr>
            <w:r>
              <w:t>12400,00</w:t>
            </w:r>
          </w:p>
        </w:tc>
        <w:tc>
          <w:tcPr>
            <w:tcW w:w="1757" w:type="dxa"/>
          </w:tcPr>
          <w:p w:rsidR="002927E9" w:rsidRDefault="002927E9">
            <w:pPr>
              <w:pStyle w:val="ConsPlusNormal"/>
              <w:jc w:val="center"/>
            </w:pPr>
            <w:r>
              <w:t>39000,00</w:t>
            </w:r>
          </w:p>
        </w:tc>
      </w:tr>
    </w:tbl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right"/>
        <w:outlineLvl w:val="2"/>
      </w:pPr>
      <w:r>
        <w:t>Приложение N 2</w:t>
      </w:r>
    </w:p>
    <w:p w:rsidR="002927E9" w:rsidRDefault="002927E9">
      <w:pPr>
        <w:pStyle w:val="ConsPlusNormal"/>
        <w:jc w:val="right"/>
      </w:pPr>
      <w:r>
        <w:t>к подпрограмме</w:t>
      </w:r>
    </w:p>
    <w:p w:rsidR="002927E9" w:rsidRDefault="002927E9">
      <w:pPr>
        <w:pStyle w:val="ConsPlusNormal"/>
        <w:jc w:val="right"/>
      </w:pPr>
      <w:r>
        <w:t>"Управление муниципальным долгом</w:t>
      </w:r>
    </w:p>
    <w:p w:rsidR="002927E9" w:rsidRDefault="002927E9">
      <w:pPr>
        <w:pStyle w:val="ConsPlusNormal"/>
        <w:jc w:val="right"/>
      </w:pPr>
      <w:r>
        <w:t>города Ачинска" на 2014 - 2016 годы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</w:pPr>
      <w:bookmarkStart w:id="17" w:name="P720"/>
      <w:bookmarkEnd w:id="17"/>
      <w:r>
        <w:t>ПЕРЕЧЕНЬ</w:t>
      </w:r>
    </w:p>
    <w:p w:rsidR="002927E9" w:rsidRDefault="002927E9">
      <w:pPr>
        <w:pStyle w:val="ConsPlusNormal"/>
        <w:jc w:val="center"/>
      </w:pPr>
      <w:r>
        <w:t xml:space="preserve">ЦЕЛЕВЫХ ИНДИКАТОРОВ ПОДПРОГРАММЫ "УПРАВЛЕНИЕ </w:t>
      </w:r>
      <w:proofErr w:type="gramStart"/>
      <w:r>
        <w:t>МУНИЦИПАЛЬНЫМ</w:t>
      </w:r>
      <w:proofErr w:type="gramEnd"/>
    </w:p>
    <w:p w:rsidR="002927E9" w:rsidRDefault="002927E9">
      <w:pPr>
        <w:pStyle w:val="ConsPlusNormal"/>
        <w:jc w:val="center"/>
      </w:pPr>
      <w:r>
        <w:t>ДОЛГОМ ГОРОДА АЧИНСКА" НА 2014 - 2016 ГОДЫ</w:t>
      </w:r>
    </w:p>
    <w:p w:rsidR="002927E9" w:rsidRDefault="002927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1650"/>
        <w:gridCol w:w="2310"/>
        <w:gridCol w:w="825"/>
        <w:gridCol w:w="1155"/>
        <w:gridCol w:w="1155"/>
        <w:gridCol w:w="1155"/>
        <w:gridCol w:w="1155"/>
      </w:tblGrid>
      <w:tr w:rsidR="002927E9">
        <w:tc>
          <w:tcPr>
            <w:tcW w:w="660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5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650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10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5445" w:type="dxa"/>
            <w:gridSpan w:val="5"/>
          </w:tcPr>
          <w:p w:rsidR="002927E9" w:rsidRDefault="002927E9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2927E9">
        <w:tc>
          <w:tcPr>
            <w:tcW w:w="660" w:type="dxa"/>
            <w:vMerge/>
          </w:tcPr>
          <w:p w:rsidR="002927E9" w:rsidRDefault="002927E9"/>
        </w:tc>
        <w:tc>
          <w:tcPr>
            <w:tcW w:w="2805" w:type="dxa"/>
            <w:vMerge/>
          </w:tcPr>
          <w:p w:rsidR="002927E9" w:rsidRDefault="002927E9"/>
        </w:tc>
        <w:tc>
          <w:tcPr>
            <w:tcW w:w="1650" w:type="dxa"/>
            <w:vMerge/>
          </w:tcPr>
          <w:p w:rsidR="002927E9" w:rsidRDefault="002927E9"/>
        </w:tc>
        <w:tc>
          <w:tcPr>
            <w:tcW w:w="2310" w:type="dxa"/>
            <w:vMerge/>
          </w:tcPr>
          <w:p w:rsidR="002927E9" w:rsidRDefault="002927E9"/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  <w:r>
              <w:t xml:space="preserve">2012 </w:t>
            </w:r>
            <w:r>
              <w:lastRenderedPageBreak/>
              <w:t>год</w:t>
            </w:r>
          </w:p>
        </w:tc>
        <w:tc>
          <w:tcPr>
            <w:tcW w:w="1155" w:type="dxa"/>
          </w:tcPr>
          <w:p w:rsidR="002927E9" w:rsidRDefault="002927E9">
            <w:pPr>
              <w:pStyle w:val="ConsPlusNormal"/>
              <w:jc w:val="center"/>
            </w:pPr>
            <w:r>
              <w:lastRenderedPageBreak/>
              <w:t>2013 год</w:t>
            </w:r>
          </w:p>
        </w:tc>
        <w:tc>
          <w:tcPr>
            <w:tcW w:w="1155" w:type="dxa"/>
          </w:tcPr>
          <w:p w:rsidR="002927E9" w:rsidRDefault="002927E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55" w:type="dxa"/>
          </w:tcPr>
          <w:p w:rsidR="002927E9" w:rsidRDefault="002927E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55" w:type="dxa"/>
          </w:tcPr>
          <w:p w:rsidR="002927E9" w:rsidRDefault="002927E9">
            <w:pPr>
              <w:pStyle w:val="ConsPlusNormal"/>
              <w:jc w:val="center"/>
            </w:pPr>
            <w:r>
              <w:t>2016 год</w:t>
            </w:r>
          </w:p>
        </w:tc>
      </w:tr>
      <w:tr w:rsidR="002927E9">
        <w:tc>
          <w:tcPr>
            <w:tcW w:w="660" w:type="dxa"/>
          </w:tcPr>
          <w:p w:rsidR="002927E9" w:rsidRDefault="002927E9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2210" w:type="dxa"/>
            <w:gridSpan w:val="8"/>
          </w:tcPr>
          <w:p w:rsidR="002927E9" w:rsidRDefault="002927E9">
            <w:pPr>
              <w:pStyle w:val="ConsPlusNormal"/>
            </w:pPr>
            <w:r>
              <w:t>Цель подпрограммы: эффективное управление муниципальным долгом города Ачинска</w:t>
            </w:r>
          </w:p>
        </w:tc>
      </w:tr>
      <w:tr w:rsidR="002927E9">
        <w:tc>
          <w:tcPr>
            <w:tcW w:w="660" w:type="dxa"/>
          </w:tcPr>
          <w:p w:rsidR="002927E9" w:rsidRDefault="002927E9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2805" w:type="dxa"/>
          </w:tcPr>
          <w:p w:rsidR="002927E9" w:rsidRDefault="002927E9">
            <w:pPr>
              <w:pStyle w:val="ConsPlusNormal"/>
            </w:pPr>
            <w:r>
              <w:t>Целевой индикатор 1. Отношение муниципального долга города Ачинска к доходам бюджета города, за исключением безвозмездных поступлений</w:t>
            </w:r>
          </w:p>
        </w:tc>
        <w:tc>
          <w:tcPr>
            <w:tcW w:w="1650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2310" w:type="dxa"/>
          </w:tcPr>
          <w:p w:rsidR="002927E9" w:rsidRDefault="002927E9">
            <w:pPr>
              <w:pStyle w:val="ConsPlusNormal"/>
            </w:pPr>
            <w:r>
              <w:t>решение Ачинского городского Совета депутатов об исполнении бюджета города за отчетный финансовый год, об утверждении бюджета города на очередной финансовый год и плановый период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155" w:type="dxa"/>
          </w:tcPr>
          <w:p w:rsidR="002927E9" w:rsidRDefault="002927E9">
            <w:pPr>
              <w:pStyle w:val="ConsPlusNormal"/>
              <w:jc w:val="center"/>
            </w:pPr>
            <w:r>
              <w:t>&lt;= 100</w:t>
            </w:r>
          </w:p>
        </w:tc>
        <w:tc>
          <w:tcPr>
            <w:tcW w:w="1155" w:type="dxa"/>
          </w:tcPr>
          <w:p w:rsidR="002927E9" w:rsidRDefault="002927E9">
            <w:pPr>
              <w:pStyle w:val="ConsPlusNormal"/>
              <w:jc w:val="center"/>
            </w:pPr>
            <w:r>
              <w:t>&lt;= 100</w:t>
            </w:r>
          </w:p>
        </w:tc>
        <w:tc>
          <w:tcPr>
            <w:tcW w:w="1155" w:type="dxa"/>
          </w:tcPr>
          <w:p w:rsidR="002927E9" w:rsidRDefault="002927E9">
            <w:pPr>
              <w:pStyle w:val="ConsPlusNormal"/>
              <w:jc w:val="center"/>
            </w:pPr>
            <w:r>
              <w:t>&lt;= 100</w:t>
            </w:r>
          </w:p>
        </w:tc>
        <w:tc>
          <w:tcPr>
            <w:tcW w:w="1155" w:type="dxa"/>
          </w:tcPr>
          <w:p w:rsidR="002927E9" w:rsidRDefault="002927E9">
            <w:pPr>
              <w:pStyle w:val="ConsPlusNormal"/>
              <w:jc w:val="center"/>
            </w:pPr>
            <w:r>
              <w:t>&lt;= 100</w:t>
            </w:r>
          </w:p>
        </w:tc>
      </w:tr>
      <w:tr w:rsidR="002927E9">
        <w:tc>
          <w:tcPr>
            <w:tcW w:w="660" w:type="dxa"/>
          </w:tcPr>
          <w:p w:rsidR="002927E9" w:rsidRDefault="002927E9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2805" w:type="dxa"/>
          </w:tcPr>
          <w:p w:rsidR="002927E9" w:rsidRDefault="002927E9">
            <w:pPr>
              <w:pStyle w:val="ConsPlusNormal"/>
            </w:pPr>
            <w:r>
              <w:t>Целевой индикатор 2. Доля расходов на обслуживание муниципального долга города Ачинска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650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2310" w:type="dxa"/>
          </w:tcPr>
          <w:p w:rsidR="002927E9" w:rsidRDefault="002927E9">
            <w:pPr>
              <w:pStyle w:val="ConsPlusNormal"/>
            </w:pPr>
            <w:r>
              <w:t>решение Ачинского городского Совета депутатов об исполнении бюджета города за отчетный финансовый год, об утверждении бюджета города на очередной финансовый год и плановый период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55" w:type="dxa"/>
          </w:tcPr>
          <w:p w:rsidR="002927E9" w:rsidRDefault="002927E9">
            <w:pPr>
              <w:pStyle w:val="ConsPlusNormal"/>
              <w:jc w:val="center"/>
            </w:pPr>
            <w:r>
              <w:t>&lt;= 15</w:t>
            </w:r>
          </w:p>
        </w:tc>
        <w:tc>
          <w:tcPr>
            <w:tcW w:w="1155" w:type="dxa"/>
          </w:tcPr>
          <w:p w:rsidR="002927E9" w:rsidRDefault="002927E9">
            <w:pPr>
              <w:pStyle w:val="ConsPlusNormal"/>
              <w:jc w:val="center"/>
            </w:pPr>
            <w:r>
              <w:t>&lt;= 15</w:t>
            </w:r>
          </w:p>
        </w:tc>
        <w:tc>
          <w:tcPr>
            <w:tcW w:w="1155" w:type="dxa"/>
          </w:tcPr>
          <w:p w:rsidR="002927E9" w:rsidRDefault="002927E9">
            <w:pPr>
              <w:pStyle w:val="ConsPlusNormal"/>
              <w:jc w:val="center"/>
            </w:pPr>
            <w:r>
              <w:t>&lt;= 15</w:t>
            </w:r>
          </w:p>
        </w:tc>
        <w:tc>
          <w:tcPr>
            <w:tcW w:w="1155" w:type="dxa"/>
          </w:tcPr>
          <w:p w:rsidR="002927E9" w:rsidRDefault="002927E9">
            <w:pPr>
              <w:pStyle w:val="ConsPlusNormal"/>
              <w:jc w:val="center"/>
            </w:pPr>
            <w:r>
              <w:t>&lt;= 15</w:t>
            </w:r>
          </w:p>
        </w:tc>
      </w:tr>
      <w:tr w:rsidR="002927E9">
        <w:tc>
          <w:tcPr>
            <w:tcW w:w="660" w:type="dxa"/>
          </w:tcPr>
          <w:p w:rsidR="002927E9" w:rsidRDefault="002927E9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2805" w:type="dxa"/>
          </w:tcPr>
          <w:p w:rsidR="002927E9" w:rsidRDefault="002927E9">
            <w:pPr>
              <w:pStyle w:val="ConsPlusNormal"/>
            </w:pPr>
            <w:r>
              <w:t>Целевой индикатор 3. Просроченная задолженность по долговым обязательствам города Ачинска</w:t>
            </w:r>
          </w:p>
        </w:tc>
        <w:tc>
          <w:tcPr>
            <w:tcW w:w="1650" w:type="dxa"/>
          </w:tcPr>
          <w:p w:rsidR="002927E9" w:rsidRDefault="002927E9">
            <w:pPr>
              <w:pStyle w:val="ConsPlusNormal"/>
            </w:pPr>
            <w:r>
              <w:t>тыс. рублей</w:t>
            </w:r>
          </w:p>
        </w:tc>
        <w:tc>
          <w:tcPr>
            <w:tcW w:w="2310" w:type="dxa"/>
          </w:tcPr>
          <w:p w:rsidR="002927E9" w:rsidRDefault="002927E9">
            <w:pPr>
              <w:pStyle w:val="ConsPlusNormal"/>
            </w:pPr>
            <w:r>
              <w:t>муниципальная долговая книга города Ачинска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5" w:type="dxa"/>
          </w:tcPr>
          <w:p w:rsidR="002927E9" w:rsidRDefault="002927E9">
            <w:pPr>
              <w:pStyle w:val="ConsPlusNormal"/>
              <w:jc w:val="center"/>
            </w:pPr>
            <w:r>
              <w:t>= 0</w:t>
            </w:r>
          </w:p>
        </w:tc>
        <w:tc>
          <w:tcPr>
            <w:tcW w:w="1155" w:type="dxa"/>
          </w:tcPr>
          <w:p w:rsidR="002927E9" w:rsidRDefault="002927E9">
            <w:pPr>
              <w:pStyle w:val="ConsPlusNormal"/>
              <w:jc w:val="center"/>
            </w:pPr>
            <w:r>
              <w:t>= 0</w:t>
            </w:r>
          </w:p>
        </w:tc>
        <w:tc>
          <w:tcPr>
            <w:tcW w:w="1155" w:type="dxa"/>
          </w:tcPr>
          <w:p w:rsidR="002927E9" w:rsidRDefault="002927E9">
            <w:pPr>
              <w:pStyle w:val="ConsPlusNormal"/>
              <w:jc w:val="center"/>
            </w:pPr>
            <w:r>
              <w:t>= 0</w:t>
            </w:r>
          </w:p>
        </w:tc>
        <w:tc>
          <w:tcPr>
            <w:tcW w:w="1155" w:type="dxa"/>
          </w:tcPr>
          <w:p w:rsidR="002927E9" w:rsidRDefault="002927E9">
            <w:pPr>
              <w:pStyle w:val="ConsPlusNormal"/>
              <w:jc w:val="center"/>
            </w:pPr>
            <w:r>
              <w:t>= 0</w:t>
            </w:r>
          </w:p>
        </w:tc>
      </w:tr>
    </w:tbl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right"/>
        <w:outlineLvl w:val="2"/>
      </w:pPr>
      <w:r>
        <w:t>Приложение N 3</w:t>
      </w:r>
    </w:p>
    <w:p w:rsidR="002927E9" w:rsidRDefault="002927E9">
      <w:pPr>
        <w:pStyle w:val="ConsPlusNormal"/>
        <w:jc w:val="right"/>
      </w:pPr>
      <w:r>
        <w:t>к подпрограмме</w:t>
      </w:r>
    </w:p>
    <w:p w:rsidR="002927E9" w:rsidRDefault="002927E9">
      <w:pPr>
        <w:pStyle w:val="ConsPlusNormal"/>
        <w:jc w:val="right"/>
      </w:pPr>
      <w:r>
        <w:t>"Управление муниципальным долгом</w:t>
      </w:r>
    </w:p>
    <w:p w:rsidR="002927E9" w:rsidRDefault="002927E9">
      <w:pPr>
        <w:pStyle w:val="ConsPlusNormal"/>
        <w:jc w:val="right"/>
      </w:pPr>
      <w:r>
        <w:t>города Ачинска" на 2014 - 2016 годы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jc w:val="center"/>
      </w:pPr>
      <w:bookmarkStart w:id="18" w:name="P773"/>
      <w:bookmarkEnd w:id="18"/>
      <w:r>
        <w:t>ПЕРЕЧЕНЬ</w:t>
      </w:r>
    </w:p>
    <w:p w:rsidR="002927E9" w:rsidRDefault="002927E9">
      <w:pPr>
        <w:pStyle w:val="ConsPlusNormal"/>
        <w:jc w:val="center"/>
      </w:pPr>
      <w:r>
        <w:t xml:space="preserve">МЕРОПРИЯТИЙ ПОДПРОГРАММЫ "УПРАВЛЕНИЕ </w:t>
      </w:r>
      <w:proofErr w:type="gramStart"/>
      <w:r>
        <w:t>МУНИЦИПАЛЬНЫМ</w:t>
      </w:r>
      <w:proofErr w:type="gramEnd"/>
    </w:p>
    <w:p w:rsidR="002927E9" w:rsidRDefault="002927E9">
      <w:pPr>
        <w:pStyle w:val="ConsPlusNormal"/>
        <w:jc w:val="center"/>
      </w:pPr>
      <w:r>
        <w:t>ДОЛГОМ ГОРОДА АЧИНСКА" НА 2014 - 2016 ГОДЫ</w:t>
      </w:r>
    </w:p>
    <w:p w:rsidR="002927E9" w:rsidRDefault="002927E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927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7E9" w:rsidRDefault="002927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49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50" w:history="1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27E9" w:rsidRDefault="002927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1871"/>
        <w:gridCol w:w="964"/>
        <w:gridCol w:w="1020"/>
        <w:gridCol w:w="1359"/>
        <w:gridCol w:w="900"/>
        <w:gridCol w:w="1260"/>
        <w:gridCol w:w="1260"/>
        <w:gridCol w:w="1260"/>
        <w:gridCol w:w="1260"/>
        <w:gridCol w:w="2608"/>
      </w:tblGrid>
      <w:tr w:rsidR="002927E9">
        <w:tc>
          <w:tcPr>
            <w:tcW w:w="567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71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243" w:type="dxa"/>
            <w:gridSpan w:val="4"/>
          </w:tcPr>
          <w:p w:rsidR="002927E9" w:rsidRDefault="002927E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040" w:type="dxa"/>
            <w:gridSpan w:val="4"/>
          </w:tcPr>
          <w:p w:rsidR="002927E9" w:rsidRDefault="002927E9">
            <w:pPr>
              <w:pStyle w:val="ConsPlusNormal"/>
              <w:jc w:val="center"/>
            </w:pPr>
            <w:r>
              <w:t>Расходы (тыс. рублей), годы</w:t>
            </w:r>
          </w:p>
        </w:tc>
        <w:tc>
          <w:tcPr>
            <w:tcW w:w="2608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927E9">
        <w:tc>
          <w:tcPr>
            <w:tcW w:w="567" w:type="dxa"/>
            <w:vMerge/>
          </w:tcPr>
          <w:p w:rsidR="002927E9" w:rsidRDefault="002927E9"/>
        </w:tc>
        <w:tc>
          <w:tcPr>
            <w:tcW w:w="2381" w:type="dxa"/>
            <w:vMerge/>
          </w:tcPr>
          <w:p w:rsidR="002927E9" w:rsidRDefault="002927E9"/>
        </w:tc>
        <w:tc>
          <w:tcPr>
            <w:tcW w:w="1871" w:type="dxa"/>
            <w:vMerge/>
          </w:tcPr>
          <w:p w:rsidR="002927E9" w:rsidRDefault="002927E9"/>
        </w:tc>
        <w:tc>
          <w:tcPr>
            <w:tcW w:w="964" w:type="dxa"/>
          </w:tcPr>
          <w:p w:rsidR="002927E9" w:rsidRDefault="002927E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020" w:type="dxa"/>
          </w:tcPr>
          <w:p w:rsidR="002927E9" w:rsidRDefault="002927E9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59" w:type="dxa"/>
          </w:tcPr>
          <w:p w:rsidR="002927E9" w:rsidRDefault="002927E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900" w:type="dxa"/>
          </w:tcPr>
          <w:p w:rsidR="002927E9" w:rsidRDefault="002927E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60" w:type="dxa"/>
          </w:tcPr>
          <w:p w:rsidR="002927E9" w:rsidRDefault="002927E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60" w:type="dxa"/>
          </w:tcPr>
          <w:p w:rsidR="002927E9" w:rsidRDefault="002927E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60" w:type="dxa"/>
          </w:tcPr>
          <w:p w:rsidR="002927E9" w:rsidRDefault="002927E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60" w:type="dxa"/>
          </w:tcPr>
          <w:p w:rsidR="002927E9" w:rsidRDefault="002927E9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608" w:type="dxa"/>
            <w:vMerge/>
          </w:tcPr>
          <w:p w:rsidR="002927E9" w:rsidRDefault="002927E9"/>
        </w:tc>
      </w:tr>
      <w:tr w:rsidR="002927E9">
        <w:tc>
          <w:tcPr>
            <w:tcW w:w="567" w:type="dxa"/>
          </w:tcPr>
          <w:p w:rsidR="002927E9" w:rsidRDefault="002927E9">
            <w:pPr>
              <w:pStyle w:val="ConsPlusNormal"/>
            </w:pPr>
            <w:r>
              <w:t>1</w:t>
            </w:r>
          </w:p>
        </w:tc>
        <w:tc>
          <w:tcPr>
            <w:tcW w:w="16143" w:type="dxa"/>
            <w:gridSpan w:val="11"/>
          </w:tcPr>
          <w:p w:rsidR="002927E9" w:rsidRDefault="002927E9">
            <w:pPr>
              <w:pStyle w:val="ConsPlusNormal"/>
            </w:pPr>
            <w:r>
              <w:t>Цель программы: эффективное управление муниципальным долгом города Ачинска</w:t>
            </w:r>
          </w:p>
        </w:tc>
      </w:tr>
      <w:tr w:rsidR="002927E9">
        <w:tc>
          <w:tcPr>
            <w:tcW w:w="567" w:type="dxa"/>
          </w:tcPr>
          <w:p w:rsidR="002927E9" w:rsidRDefault="002927E9">
            <w:pPr>
              <w:pStyle w:val="ConsPlusNormal"/>
            </w:pPr>
            <w:r>
              <w:t>2</w:t>
            </w:r>
          </w:p>
        </w:tc>
        <w:tc>
          <w:tcPr>
            <w:tcW w:w="16143" w:type="dxa"/>
            <w:gridSpan w:val="11"/>
          </w:tcPr>
          <w:p w:rsidR="002927E9" w:rsidRDefault="002927E9">
            <w:pPr>
              <w:pStyle w:val="ConsPlusNormal"/>
              <w:outlineLvl w:val="3"/>
            </w:pPr>
            <w:r>
              <w:t>Задача 1: сохранение объема и структуры муниципального долга на экономически безопасном уровне</w:t>
            </w:r>
          </w:p>
        </w:tc>
      </w:tr>
      <w:tr w:rsidR="002927E9">
        <w:tc>
          <w:tcPr>
            <w:tcW w:w="567" w:type="dxa"/>
          </w:tcPr>
          <w:p w:rsidR="002927E9" w:rsidRDefault="002927E9">
            <w:pPr>
              <w:pStyle w:val="ConsPlusNormal"/>
            </w:pPr>
            <w:r>
              <w:t>3</w:t>
            </w:r>
          </w:p>
        </w:tc>
        <w:tc>
          <w:tcPr>
            <w:tcW w:w="2381" w:type="dxa"/>
          </w:tcPr>
          <w:p w:rsidR="002927E9" w:rsidRDefault="002927E9">
            <w:pPr>
              <w:pStyle w:val="ConsPlusNormal"/>
            </w:pPr>
            <w:r>
              <w:t xml:space="preserve">Мероприятие 1.1. Разработка программы муниципальных внутренних заимствований на </w:t>
            </w:r>
            <w:r>
              <w:lastRenderedPageBreak/>
              <w:t>очередной финансовый год и плановый период</w:t>
            </w:r>
          </w:p>
        </w:tc>
        <w:tc>
          <w:tcPr>
            <w:tcW w:w="1871" w:type="dxa"/>
          </w:tcPr>
          <w:p w:rsidR="002927E9" w:rsidRDefault="002927E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64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08" w:type="dxa"/>
          </w:tcPr>
          <w:p w:rsidR="002927E9" w:rsidRDefault="002927E9">
            <w:pPr>
              <w:pStyle w:val="ConsPlusNormal"/>
            </w:pPr>
            <w:r>
              <w:t>обеспечение покрытия дефицита бюджета города за счет заемных средств (ежегодно)</w:t>
            </w:r>
          </w:p>
        </w:tc>
      </w:tr>
      <w:tr w:rsidR="002927E9">
        <w:tc>
          <w:tcPr>
            <w:tcW w:w="567" w:type="dxa"/>
          </w:tcPr>
          <w:p w:rsidR="002927E9" w:rsidRDefault="002927E9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6143" w:type="dxa"/>
            <w:gridSpan w:val="11"/>
          </w:tcPr>
          <w:p w:rsidR="002927E9" w:rsidRDefault="002927E9">
            <w:pPr>
              <w:pStyle w:val="ConsPlusNormal"/>
              <w:outlineLvl w:val="3"/>
            </w:pPr>
            <w:r>
              <w:t>Задача 2: соблюдение ограничений по объему муниципального долга и расходам на его обслуживание, установленных федеральным законодательством</w:t>
            </w:r>
          </w:p>
        </w:tc>
      </w:tr>
      <w:tr w:rsidR="002927E9">
        <w:tc>
          <w:tcPr>
            <w:tcW w:w="567" w:type="dxa"/>
          </w:tcPr>
          <w:p w:rsidR="002927E9" w:rsidRDefault="002927E9">
            <w:pPr>
              <w:pStyle w:val="ConsPlusNormal"/>
            </w:pPr>
            <w:r>
              <w:t>5</w:t>
            </w:r>
          </w:p>
        </w:tc>
        <w:tc>
          <w:tcPr>
            <w:tcW w:w="2381" w:type="dxa"/>
          </w:tcPr>
          <w:p w:rsidR="002927E9" w:rsidRDefault="002927E9">
            <w:pPr>
              <w:pStyle w:val="ConsPlusNormal"/>
            </w:pPr>
            <w:r>
              <w:t>Мероприятие 2.1. 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871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08" w:type="dxa"/>
          </w:tcPr>
          <w:p w:rsidR="002927E9" w:rsidRDefault="002927E9">
            <w:pPr>
              <w:pStyle w:val="ConsPlusNormal"/>
            </w:pPr>
            <w:r>
              <w:t>соответствие объема муниципального долга и расходов на его обслуживание ограничениям, установленным Бюджетным кодексом Российской Федерации (ежегодно)</w:t>
            </w:r>
          </w:p>
        </w:tc>
      </w:tr>
      <w:tr w:rsidR="002927E9">
        <w:tc>
          <w:tcPr>
            <w:tcW w:w="567" w:type="dxa"/>
          </w:tcPr>
          <w:p w:rsidR="002927E9" w:rsidRDefault="002927E9">
            <w:pPr>
              <w:pStyle w:val="ConsPlusNormal"/>
            </w:pPr>
            <w:r>
              <w:t>6</w:t>
            </w:r>
          </w:p>
        </w:tc>
        <w:tc>
          <w:tcPr>
            <w:tcW w:w="16143" w:type="dxa"/>
            <w:gridSpan w:val="11"/>
          </w:tcPr>
          <w:p w:rsidR="002927E9" w:rsidRDefault="002927E9">
            <w:pPr>
              <w:pStyle w:val="ConsPlusNormal"/>
              <w:outlineLvl w:val="3"/>
            </w:pPr>
            <w:r>
              <w:t>Задача 3: обслуживание муниципального долга</w:t>
            </w:r>
          </w:p>
        </w:tc>
      </w:tr>
      <w:tr w:rsidR="002927E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7</w:t>
            </w:r>
          </w:p>
        </w:tc>
        <w:tc>
          <w:tcPr>
            <w:tcW w:w="2381" w:type="dxa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Мероприятие 3.1. Осуществление расходов на обслуживание муниципального долга города</w:t>
            </w:r>
          </w:p>
        </w:tc>
        <w:tc>
          <w:tcPr>
            <w:tcW w:w="1871" w:type="dxa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Финансовое управление Администрации города</w:t>
            </w:r>
          </w:p>
        </w:tc>
        <w:tc>
          <w:tcPr>
            <w:tcW w:w="964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020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359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1810801</w:t>
            </w:r>
          </w:p>
        </w:tc>
        <w:tc>
          <w:tcPr>
            <w:tcW w:w="900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1961,8</w:t>
            </w:r>
          </w:p>
        </w:tc>
        <w:tc>
          <w:tcPr>
            <w:tcW w:w="1260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13331,0</w:t>
            </w:r>
          </w:p>
        </w:tc>
        <w:tc>
          <w:tcPr>
            <w:tcW w:w="1260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15687,7</w:t>
            </w:r>
          </w:p>
        </w:tc>
        <w:tc>
          <w:tcPr>
            <w:tcW w:w="1260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30980,5</w:t>
            </w:r>
          </w:p>
        </w:tc>
        <w:tc>
          <w:tcPr>
            <w:tcW w:w="2608" w:type="dxa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Обслуживание муниципального долга города Ачинска в полном объеме (ежегодно)</w:t>
            </w:r>
          </w:p>
        </w:tc>
      </w:tr>
      <w:tr w:rsidR="002927E9">
        <w:tblPrEx>
          <w:tblBorders>
            <w:insideH w:val="nil"/>
          </w:tblBorders>
        </w:tblPrEx>
        <w:tc>
          <w:tcPr>
            <w:tcW w:w="16710" w:type="dxa"/>
            <w:gridSpan w:val="12"/>
            <w:tcBorders>
              <w:top w:val="nil"/>
            </w:tcBorders>
          </w:tcPr>
          <w:p w:rsidR="002927E9" w:rsidRDefault="002927E9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08.12.2014 N 521-п)</w:t>
            </w:r>
          </w:p>
        </w:tc>
      </w:tr>
      <w:tr w:rsidR="002927E9">
        <w:tc>
          <w:tcPr>
            <w:tcW w:w="567" w:type="dxa"/>
          </w:tcPr>
          <w:p w:rsidR="002927E9" w:rsidRDefault="002927E9">
            <w:pPr>
              <w:pStyle w:val="ConsPlusNormal"/>
            </w:pPr>
            <w:r>
              <w:t>8</w:t>
            </w:r>
          </w:p>
        </w:tc>
        <w:tc>
          <w:tcPr>
            <w:tcW w:w="2381" w:type="dxa"/>
          </w:tcPr>
          <w:p w:rsidR="002927E9" w:rsidRDefault="002927E9">
            <w:pPr>
              <w:pStyle w:val="ConsPlusNormal"/>
            </w:pPr>
            <w:r>
              <w:t>Мероприятие 3.2. Соблюдение сроков исполнения долговых обязательств города</w:t>
            </w:r>
          </w:p>
        </w:tc>
        <w:tc>
          <w:tcPr>
            <w:tcW w:w="1871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9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08" w:type="dxa"/>
          </w:tcPr>
          <w:p w:rsidR="002927E9" w:rsidRDefault="002927E9">
            <w:pPr>
              <w:pStyle w:val="ConsPlusNormal"/>
            </w:pPr>
            <w:r>
              <w:t>Своевременное обслуживание муниципального долга города Ачинска (ежегодно)</w:t>
            </w:r>
          </w:p>
        </w:tc>
      </w:tr>
    </w:tbl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right"/>
        <w:outlineLvl w:val="1"/>
      </w:pPr>
      <w:r>
        <w:t>Приложение 4</w:t>
      </w:r>
    </w:p>
    <w:p w:rsidR="002927E9" w:rsidRDefault="002927E9">
      <w:pPr>
        <w:pStyle w:val="ConsPlusNormal"/>
        <w:jc w:val="right"/>
      </w:pPr>
      <w:r>
        <w:t>к муниципальной программе</w:t>
      </w:r>
    </w:p>
    <w:p w:rsidR="002927E9" w:rsidRDefault="002927E9">
      <w:pPr>
        <w:pStyle w:val="ConsPlusNormal"/>
        <w:jc w:val="right"/>
      </w:pPr>
      <w:r>
        <w:t>города Ачинска "Управление</w:t>
      </w:r>
    </w:p>
    <w:p w:rsidR="002927E9" w:rsidRDefault="002927E9">
      <w:pPr>
        <w:pStyle w:val="ConsPlusNormal"/>
        <w:jc w:val="right"/>
      </w:pPr>
      <w:r>
        <w:t>муниципальными финансами</w:t>
      </w:r>
    </w:p>
    <w:p w:rsidR="002927E9" w:rsidRDefault="002927E9">
      <w:pPr>
        <w:pStyle w:val="ConsPlusNormal"/>
        <w:jc w:val="right"/>
      </w:pPr>
      <w:r>
        <w:t>на 2014 - 2016 годы"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Title"/>
        <w:jc w:val="center"/>
      </w:pPr>
      <w:bookmarkStart w:id="19" w:name="P862"/>
      <w:bookmarkEnd w:id="19"/>
      <w:r>
        <w:t>ПОДПРОГРАММА 2</w:t>
      </w:r>
    </w:p>
    <w:p w:rsidR="002927E9" w:rsidRDefault="002927E9">
      <w:pPr>
        <w:pStyle w:val="ConsPlusTitle"/>
        <w:jc w:val="center"/>
      </w:pPr>
      <w:r>
        <w:t>"ОБЕСПЕЧЕНИЕ ДОЛГОСРОЧНОЙ СБАЛАНСИРОВАННОСТИ И УСТОЙЧИВОСТИ</w:t>
      </w:r>
    </w:p>
    <w:p w:rsidR="002927E9" w:rsidRDefault="002927E9">
      <w:pPr>
        <w:pStyle w:val="ConsPlusTitle"/>
        <w:jc w:val="center"/>
      </w:pPr>
      <w:r>
        <w:t>БЮДЖЕТА ГОРОДА, РЕАЛИЗАЦИИ МУНИЦИПАЛЬНОЙ ПРОГРАММЫ И ПРОЧИЕ</w:t>
      </w:r>
    </w:p>
    <w:p w:rsidR="002927E9" w:rsidRDefault="002927E9">
      <w:pPr>
        <w:pStyle w:val="ConsPlusTitle"/>
        <w:jc w:val="center"/>
      </w:pPr>
      <w:r>
        <w:t xml:space="preserve">МЕРОПРИЯТИЯ" НА 2014 - 2016 ГОДЫ, </w:t>
      </w:r>
      <w:proofErr w:type="gramStart"/>
      <w:r>
        <w:t>РЕАЛИЗУЕМАЯ</w:t>
      </w:r>
      <w:proofErr w:type="gramEnd"/>
      <w:r>
        <w:t xml:space="preserve"> В РАМКАХ</w:t>
      </w:r>
    </w:p>
    <w:p w:rsidR="002927E9" w:rsidRDefault="002927E9">
      <w:pPr>
        <w:pStyle w:val="ConsPlusTitle"/>
        <w:jc w:val="center"/>
      </w:pPr>
      <w:r>
        <w:t>МУНИЦИПАЛЬНОЙ ПРОГРАММЫ КРАСНОЯРСКОГО КРАЯ "УПРАВЛЕНИЕ</w:t>
      </w:r>
    </w:p>
    <w:p w:rsidR="002927E9" w:rsidRDefault="002927E9">
      <w:pPr>
        <w:pStyle w:val="ConsPlusTitle"/>
        <w:jc w:val="center"/>
      </w:pPr>
      <w:r>
        <w:t>МУНИЦИПАЛЬНЫМИ ФИНАНСАМИ НА 2014 - 2016 ГОДЫ"</w:t>
      </w:r>
    </w:p>
    <w:p w:rsidR="002927E9" w:rsidRDefault="002927E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927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7E9" w:rsidRDefault="002927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52" w:history="1">
              <w:r>
                <w:rPr>
                  <w:color w:val="0000FF"/>
                </w:rPr>
                <w:t>N 095-п</w:t>
              </w:r>
            </w:hyperlink>
            <w:r>
              <w:rPr>
                <w:color w:val="392C69"/>
              </w:rPr>
              <w:t xml:space="preserve">, от 23.05.2014 </w:t>
            </w:r>
            <w:hyperlink r:id="rId53" w:history="1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54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>,</w:t>
            </w:r>
          </w:p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55" w:history="1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jc w:val="center"/>
        <w:outlineLvl w:val="2"/>
      </w:pPr>
      <w:r>
        <w:t>1. ПАСПОРТ ПОДПРОГРАММЫ</w:t>
      </w:r>
    </w:p>
    <w:p w:rsidR="002927E9" w:rsidRDefault="002927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803" w:type="dxa"/>
          </w:tcPr>
          <w:p w:rsidR="002927E9" w:rsidRDefault="002927E9">
            <w:pPr>
              <w:pStyle w:val="ConsPlusNormal"/>
            </w:pPr>
            <w:r>
              <w:t>"Обеспечение долгосрочной сбалансированности и устойчивости бюджета города, реализации муниципальной программы и прочие мероприятия" на 2014 - 2016 годы (далее - подпрограмма)</w:t>
            </w:r>
          </w:p>
        </w:tc>
      </w:tr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3" w:type="dxa"/>
          </w:tcPr>
          <w:p w:rsidR="002927E9" w:rsidRDefault="002927E9">
            <w:pPr>
              <w:pStyle w:val="ConsPlusNormal"/>
            </w:pPr>
            <w:r>
              <w:t>Управление муниципальными финансами на 2014 - 2016 годы</w:t>
            </w:r>
          </w:p>
        </w:tc>
      </w:tr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t xml:space="preserve">Исполнители </w:t>
            </w:r>
            <w:r>
              <w:lastRenderedPageBreak/>
              <w:t>подпрограммы</w:t>
            </w:r>
          </w:p>
        </w:tc>
        <w:tc>
          <w:tcPr>
            <w:tcW w:w="6803" w:type="dxa"/>
          </w:tcPr>
          <w:p w:rsidR="002927E9" w:rsidRDefault="002927E9">
            <w:pPr>
              <w:pStyle w:val="ConsPlusNormal"/>
            </w:pPr>
            <w:r>
              <w:lastRenderedPageBreak/>
              <w:t xml:space="preserve">Финансовое управление Администрации города, Администрация </w:t>
            </w:r>
            <w:r>
              <w:lastRenderedPageBreak/>
              <w:t>города Ачинска (МБУ "Центр бухгалтерского учета")</w:t>
            </w:r>
          </w:p>
        </w:tc>
      </w:tr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lastRenderedPageBreak/>
              <w:t>Цель подпрограммы</w:t>
            </w:r>
          </w:p>
        </w:tc>
        <w:tc>
          <w:tcPr>
            <w:tcW w:w="6803" w:type="dxa"/>
          </w:tcPr>
          <w:p w:rsidR="002927E9" w:rsidRDefault="002927E9">
            <w:pPr>
              <w:pStyle w:val="ConsPlusNormal"/>
            </w:pPr>
            <w: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</w:t>
            </w:r>
          </w:p>
        </w:tc>
      </w:tr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803" w:type="dxa"/>
          </w:tcPr>
          <w:p w:rsidR="002927E9" w:rsidRDefault="002927E9">
            <w:pPr>
              <w:pStyle w:val="ConsPlusNormal"/>
            </w:pPr>
            <w:r>
              <w:t>1. Повышение качества планирования и управления муниципальными финансами, развитие программно-целевых принципов формирования бюджета;</w:t>
            </w:r>
          </w:p>
          <w:p w:rsidR="002927E9" w:rsidRDefault="002927E9">
            <w:pPr>
              <w:pStyle w:val="ConsPlusNormal"/>
            </w:pPr>
            <w:r>
              <w:t>2.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Ачинска, средств государственных внебюджетных фондов, а также материальных ценностей, находящихся в муниципальной собственности;</w:t>
            </w:r>
          </w:p>
          <w:p w:rsidR="002927E9" w:rsidRDefault="002927E9">
            <w:pPr>
              <w:pStyle w:val="ConsPlusNormal"/>
            </w:pPr>
            <w:r>
              <w:t>3. Обеспечение соблюдения объектами контроля, определенными Бюджетным кодексом Российской Федерации,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2927E9" w:rsidRDefault="002927E9">
            <w:pPr>
              <w:pStyle w:val="ConsPlusNormal"/>
            </w:pPr>
            <w:r>
              <w:t>4. Повышение результативности муниципального финансового контроля;</w:t>
            </w:r>
          </w:p>
          <w:p w:rsidR="002927E9" w:rsidRDefault="002927E9">
            <w:pPr>
              <w:pStyle w:val="ConsPlusNormal"/>
            </w:pPr>
            <w:r>
              <w:t>5. Обеспечение доступа для граждан к информации о бюджете города и бюджетном процессе в компактной и доступной форме</w:t>
            </w:r>
          </w:p>
        </w:tc>
      </w:tr>
      <w:tr w:rsidR="002927E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both"/>
            </w:pPr>
            <w:r>
              <w:t>Целевые индикаторы</w:t>
            </w:r>
          </w:p>
        </w:tc>
        <w:tc>
          <w:tcPr>
            <w:tcW w:w="6803" w:type="dxa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1. Размер дефицита бюджета города (без учета снижения остатков средств на счетах по учету средств бюджета города, разницы между полученными и погашенными бюджетными кредитами) в общем годовом объеме доходов бюджета города без учета объема безвозмездных поступлений и (или) поступлений налоговых доходов по дополнительным нормативам отчислений;</w:t>
            </w:r>
          </w:p>
          <w:p w:rsidR="002927E9" w:rsidRDefault="002927E9">
            <w:pPr>
              <w:pStyle w:val="ConsPlusNormal"/>
            </w:pPr>
            <w:r>
              <w:t>2. Доля расходов бюджета города, формируемых в рамках муниципальных программ;</w:t>
            </w:r>
          </w:p>
          <w:p w:rsidR="002927E9" w:rsidRDefault="002927E9">
            <w:pPr>
              <w:pStyle w:val="ConsPlusNormal"/>
            </w:pPr>
            <w:r>
              <w:t>3. Обеспечение исполнения расходных обязательств (за исключением безвозмездных поступлений);</w:t>
            </w:r>
          </w:p>
          <w:p w:rsidR="002927E9" w:rsidRDefault="002927E9">
            <w:pPr>
              <w:pStyle w:val="ConsPlusNormal"/>
            </w:pPr>
            <w:r>
              <w:lastRenderedPageBreak/>
              <w:t>4.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      </w:r>
          </w:p>
          <w:p w:rsidR="002927E9" w:rsidRDefault="002927E9">
            <w:pPr>
              <w:pStyle w:val="ConsPlusNormal"/>
              <w:jc w:val="both"/>
            </w:pPr>
            <w:r>
              <w:t>5. Доля своевременно представленной отчетности в общем объеме представленных отчетов;</w:t>
            </w:r>
          </w:p>
          <w:p w:rsidR="002927E9" w:rsidRDefault="002927E9">
            <w:pPr>
              <w:pStyle w:val="ConsPlusNormal"/>
            </w:pPr>
            <w:r>
              <w:t>6. Доля отчетов, составленных в соответствии с установленными требованиями действующего законодательства;</w:t>
            </w:r>
          </w:p>
          <w:p w:rsidR="002927E9" w:rsidRDefault="002927E9">
            <w:pPr>
              <w:pStyle w:val="ConsPlusNormal"/>
            </w:pPr>
            <w:r>
              <w:t>7. Увеличение числа обслуживаемых учреждений МБУ "Центр бухгалтерского учета";</w:t>
            </w:r>
          </w:p>
          <w:p w:rsidR="002927E9" w:rsidRDefault="002927E9">
            <w:pPr>
              <w:pStyle w:val="ConsPlusNormal"/>
            </w:pPr>
            <w:r>
              <w:t>8. Соотношение количества фактически проведенных контрольных мероприятий к количеству запланированных;</w:t>
            </w:r>
          </w:p>
          <w:p w:rsidR="002927E9" w:rsidRDefault="002927E9">
            <w:pPr>
              <w:pStyle w:val="ConsPlusNormal"/>
            </w:pPr>
            <w:r>
              <w:t>9. Соблюдение установленного порядка составления в отчетном году годового отчета об исполнении бюджета города и срока представления его в Контрольно-счетную палату и городской Совет депутатов города Ачинска;</w:t>
            </w:r>
          </w:p>
          <w:p w:rsidR="002927E9" w:rsidRDefault="002927E9">
            <w:pPr>
              <w:pStyle w:val="ConsPlusNormal"/>
              <w:jc w:val="both"/>
            </w:pPr>
            <w:r>
              <w:t xml:space="preserve">10. Исключен. - </w:t>
            </w: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Ачинска Красноярского края от 08.12.2014 N 521-п;</w:t>
            </w:r>
          </w:p>
          <w:p w:rsidR="002927E9" w:rsidRDefault="002927E9">
            <w:pPr>
              <w:pStyle w:val="ConsPlusNormal"/>
            </w:pPr>
            <w:r>
              <w:t>11. разработка и размещение на официальном сайте органов местного самоуправления города Ачинска www.adm-achinsk.ru брошюр "Путеводитель по бюджету города Ачинска", "Путеводитель по исполнению бюджета города Ачинска"</w:t>
            </w:r>
          </w:p>
        </w:tc>
      </w:tr>
      <w:tr w:rsidR="002927E9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2927E9" w:rsidRDefault="002927E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08.12.2014 N 521-п)</w:t>
            </w:r>
          </w:p>
        </w:tc>
      </w:tr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803" w:type="dxa"/>
          </w:tcPr>
          <w:p w:rsidR="002927E9" w:rsidRDefault="002927E9">
            <w:pPr>
              <w:pStyle w:val="ConsPlusNormal"/>
            </w:pPr>
            <w:r>
              <w:t>2014 - 2016 годы</w:t>
            </w:r>
          </w:p>
        </w:tc>
      </w:tr>
      <w:tr w:rsidR="002927E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6803" w:type="dxa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Общий объем бюджетных ассигнований на реализацию подпрограммы составляет 101029,70 тыс. рублей, в том числе:</w:t>
            </w:r>
          </w:p>
          <w:p w:rsidR="002927E9" w:rsidRDefault="002927E9">
            <w:pPr>
              <w:pStyle w:val="ConsPlusNormal"/>
            </w:pPr>
            <w:r>
              <w:t>2014 год - 33240,8 тыс. рублей;</w:t>
            </w:r>
          </w:p>
          <w:p w:rsidR="002927E9" w:rsidRDefault="002927E9">
            <w:pPr>
              <w:pStyle w:val="ConsPlusNormal"/>
            </w:pPr>
            <w:r>
              <w:t>2015 год - 33959,7 тыс. рублей;</w:t>
            </w:r>
          </w:p>
          <w:p w:rsidR="002927E9" w:rsidRDefault="002927E9">
            <w:pPr>
              <w:pStyle w:val="ConsPlusNormal"/>
            </w:pPr>
            <w:r>
              <w:t>2016 год - 33829,2 тыс. рублей;</w:t>
            </w:r>
          </w:p>
          <w:p w:rsidR="002927E9" w:rsidRDefault="002927E9">
            <w:pPr>
              <w:pStyle w:val="ConsPlusNormal"/>
            </w:pPr>
            <w:r>
              <w:t xml:space="preserve">из них за счет средств местного бюджета 99465,7 тыс. рублей, в том </w:t>
            </w:r>
            <w:r>
              <w:lastRenderedPageBreak/>
              <w:t>числе:</w:t>
            </w:r>
          </w:p>
          <w:p w:rsidR="002927E9" w:rsidRDefault="002927E9">
            <w:pPr>
              <w:pStyle w:val="ConsPlusNormal"/>
            </w:pPr>
            <w:r>
              <w:t>2014 год - 32735,2 тыс. рублей;</w:t>
            </w:r>
          </w:p>
          <w:p w:rsidR="002927E9" w:rsidRDefault="002927E9">
            <w:pPr>
              <w:pStyle w:val="ConsPlusNormal"/>
            </w:pPr>
            <w:r>
              <w:t>2015 год - 33430,5 тыс. рублей;</w:t>
            </w:r>
          </w:p>
          <w:p w:rsidR="002927E9" w:rsidRDefault="002927E9">
            <w:pPr>
              <w:pStyle w:val="ConsPlusNormal"/>
            </w:pPr>
            <w:r>
              <w:t>2016 год - 33300,0 тыс. рублей;</w:t>
            </w:r>
          </w:p>
          <w:p w:rsidR="002927E9" w:rsidRDefault="002927E9">
            <w:pPr>
              <w:pStyle w:val="ConsPlusNormal"/>
            </w:pPr>
            <w:r>
              <w:t>за счет средств внебюджетных источников 1564,0 тыс. рублей, в том числе:</w:t>
            </w:r>
          </w:p>
          <w:p w:rsidR="002927E9" w:rsidRDefault="002927E9">
            <w:pPr>
              <w:pStyle w:val="ConsPlusNormal"/>
            </w:pPr>
            <w:r>
              <w:t>2014 год - 505,6 тыс. рублей;</w:t>
            </w:r>
          </w:p>
          <w:p w:rsidR="002927E9" w:rsidRDefault="002927E9">
            <w:pPr>
              <w:pStyle w:val="ConsPlusNormal"/>
            </w:pPr>
            <w:r>
              <w:t>2015 год - 529,2 тыс. рублей;</w:t>
            </w:r>
          </w:p>
          <w:p w:rsidR="002927E9" w:rsidRDefault="002927E9">
            <w:pPr>
              <w:pStyle w:val="ConsPlusNormal"/>
            </w:pPr>
            <w:r>
              <w:t>2016 год - 529,2 тыс. рублей</w:t>
            </w:r>
          </w:p>
        </w:tc>
      </w:tr>
      <w:tr w:rsidR="002927E9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2927E9" w:rsidRDefault="002927E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28.08.2014 N 399-п)</w:t>
            </w:r>
          </w:p>
        </w:tc>
      </w:tr>
      <w:tr w:rsidR="002927E9">
        <w:tc>
          <w:tcPr>
            <w:tcW w:w="2835" w:type="dxa"/>
          </w:tcPr>
          <w:p w:rsidR="002927E9" w:rsidRDefault="002927E9">
            <w:pPr>
              <w:pStyle w:val="ConsPlusNormal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6803" w:type="dxa"/>
          </w:tcPr>
          <w:p w:rsidR="002927E9" w:rsidRDefault="002927E9">
            <w:pPr>
              <w:pStyle w:val="ConsPlusNormal"/>
            </w:pPr>
            <w:r>
              <w:t>Администрация города Ачинска, финансовое управление Администрации города Ачинска</w:t>
            </w:r>
          </w:p>
        </w:tc>
      </w:tr>
    </w:tbl>
    <w:p w:rsidR="002927E9" w:rsidRDefault="002927E9">
      <w:pPr>
        <w:sectPr w:rsidR="002927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jc w:val="center"/>
        <w:outlineLvl w:val="2"/>
      </w:pPr>
      <w:bookmarkStart w:id="20" w:name="P921"/>
      <w:bookmarkEnd w:id="20"/>
      <w:r>
        <w:t>2. ОСНОВНЫЕ РАЗДЕЛЫ ПОДПРОГРАММЫ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2927E9" w:rsidRDefault="002927E9">
      <w:pPr>
        <w:pStyle w:val="ConsPlusNormal"/>
        <w:jc w:val="center"/>
      </w:pPr>
      <w:r>
        <w:t>необходимости разработки подпрограммы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ind w:firstLine="540"/>
        <w:jc w:val="both"/>
      </w:pPr>
      <w:r>
        <w:t>Основная задача социальной и экономической политики, проводимой органами местного самоуправления города Ачинска, заключается в обеспечении повышения уровня и качества жизни населения города.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власти на среднесрочную перспективу.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отсутствие целостной системы стратегического планирования и,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отсутствие оценки экономических последствий принимаемых решений и, соответственно, отсутствие ответственности;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ограниченность </w:t>
      </w:r>
      <w:proofErr w:type="gramStart"/>
      <w:r>
        <w:t>применения оценки эффективности использования бюджетных средств</w:t>
      </w:r>
      <w:proofErr w:type="gramEnd"/>
      <w:r>
        <w:t xml:space="preserve"> и качества финансового менеджмента в секторе муниципального управления;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задержка в исполнении муниципальных контрактов и договоров;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недостаточная ориентация системы финансового контроля на оценку эффективности бюджетных расходов;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ограниченность </w:t>
      </w:r>
      <w:proofErr w:type="gramStart"/>
      <w:r>
        <w:t>применения оценки эффективности использования бюджетных средств</w:t>
      </w:r>
      <w:proofErr w:type="gramEnd"/>
      <w:r>
        <w:t xml:space="preserve"> в связи с отсутствием единых методологических подходов;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недостаточная самостоятельность и ответственность главных распорядителей бюджетных сре</w:t>
      </w:r>
      <w:proofErr w:type="gramStart"/>
      <w:r>
        <w:t>дств пр</w:t>
      </w:r>
      <w:proofErr w:type="gramEnd"/>
      <w:r>
        <w:t>и осуществлении своих бюджетных полномочий;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В числе основных принципов бюджетной системы Российской Федерации Бюджетным кодексом определены: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lastRenderedPageBreak/>
        <w:t>результативность и эффективность использования бюджетных средств;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достоверность бюджета;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адресность и целевой характер бюджетных средств;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подведомственность расходов бюджетов.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Вместе с тем, участниками бюджетного процесса на разных этапах допускается нарушение установленных принципов: </w:t>
      </w:r>
      <w:proofErr w:type="gramStart"/>
      <w:r>
        <w:t>не достигаются</w:t>
      </w:r>
      <w:proofErr w:type="gramEnd"/>
      <w:r>
        <w:t xml:space="preserve"> заданные результаты; отчеты об исполнении бюджета содержат недостоверные сведения.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Кроме того, управление финансовыми ресурсами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Разработка подпрограммы и ее дальнейшая реализация позволит обеспечить устойчивое функционирование и развитие бюджетной системы, бюджетного устройства и бюджетного процесса города, совершенствование системы исполнения бюджета и бюджетной отчетности, а также повышение </w:t>
      </w:r>
      <w:proofErr w:type="gramStart"/>
      <w:r>
        <w:t>эффективности использования средств бюджета города</w:t>
      </w:r>
      <w:proofErr w:type="gramEnd"/>
      <w:r>
        <w:t>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Необходимость достижения долгосрочных целей социально-экономического развития города в условиях </w:t>
      </w:r>
      <w:proofErr w:type="gramStart"/>
      <w:r>
        <w:t>замедления темпов роста доходов бюджета города</w:t>
      </w:r>
      <w:proofErr w:type="gramEnd"/>
      <w:r>
        <w:t xml:space="preserve"> увеличивает актуальность разработки и реализации данной подпрограммы.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  <w:outlineLvl w:val="3"/>
      </w:pPr>
      <w:r>
        <w:t>2.2. Основная цель, задачи, этапы и сроки</w:t>
      </w:r>
    </w:p>
    <w:p w:rsidR="002927E9" w:rsidRDefault="002927E9">
      <w:pPr>
        <w:pStyle w:val="ConsPlusNormal"/>
        <w:jc w:val="center"/>
      </w:pPr>
      <w:r>
        <w:t>выполнения подпрограммы, целевые индикаторы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  <w:r>
        <w:t xml:space="preserve">Выбор мероприятий подпрограммы обусловлен необходимостью решения проблем, обозначенных в </w:t>
      </w:r>
      <w:hyperlink w:anchor="P921" w:history="1">
        <w:r>
          <w:rPr>
            <w:color w:val="0000FF"/>
          </w:rPr>
          <w:t>разделе 2</w:t>
        </w:r>
      </w:hyperlink>
      <w:r>
        <w:t xml:space="preserve"> подпрограммы "Постановка проблемы и обоснование необходимости разработки подпрограммы".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Функции исполнителей подпрограммы в области реализации мероприятий осуществляют финансовое управление Администрации города и Администрация города (МБУ "Центр бухгалтерского учета").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Для достижения цели подпрограммы планируется решение следующих задач: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Ачинска, средств государственных внебюджетных фондов, а также материальных ценностей, находящихся в муниципальной собственности;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обеспечение соблюдения объектами контроля, определенными Бюджетным кодексом Российской Федерации,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повышение результативности муниципального финансового контроля;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lastRenderedPageBreak/>
        <w:t>обеспечение доступа для граждан к информации о бюджете города и бюджетном процессе в компактной и доступной форме.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Реализация мероприятий подпрограммы осуществляется на постоянной основе в период с 01.01.2014 по 31.12.2016. В силу решаемых в рамках подпрограммы задач этапы реализации подпрограммы не выделяются.</w:t>
      </w:r>
    </w:p>
    <w:p w:rsidR="002927E9" w:rsidRDefault="002927E9">
      <w:pPr>
        <w:pStyle w:val="ConsPlusNormal"/>
        <w:spacing w:before="220"/>
        <w:ind w:firstLine="540"/>
        <w:jc w:val="both"/>
      </w:pPr>
      <w:hyperlink w:anchor="P1082" w:history="1">
        <w:r>
          <w:rPr>
            <w:color w:val="0000FF"/>
          </w:rPr>
          <w:t>Перечень</w:t>
        </w:r>
      </w:hyperlink>
      <w:r>
        <w:t xml:space="preserve"> целевых индикаторов подпрограммы приведен в приложении N 1 к подпрограмме.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ind w:firstLine="540"/>
        <w:jc w:val="both"/>
      </w:pPr>
      <w:r>
        <w:t>Реализацию мероприятий подпрограммы осуществляют финансовое управление Администрации города и Администрация города Ачинска (МБУ "Центр бухгалтерского учета"). Финансовое управление Администрации города и Администрация города Ачинска (МБУ "Центр бухгалтерского учета") выбраны в качестве исполнителей подпрограммы по принципу специализации их деятельности по обеспечению устойчивого функционирования бюджета города.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В рамках решения задач подпрограммы реализуются следующие мероприятия: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1. Руководство и управление в сфере установленных функций.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В рамках данного мероприятия финансовым управлением осуществляется: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1) внедрение современных механизмов организации бюджетного процесса, переход на "программный бюджет".</w:t>
      </w:r>
    </w:p>
    <w:p w:rsidR="002927E9" w:rsidRDefault="002927E9">
      <w:pPr>
        <w:pStyle w:val="ConsPlusNormal"/>
        <w:spacing w:before="220"/>
        <w:ind w:firstLine="540"/>
        <w:jc w:val="both"/>
      </w:pPr>
      <w:proofErr w:type="gramStart"/>
      <w:r>
        <w:t xml:space="preserve">В связи с вступлением в силу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потребуется внести изменения в </w:t>
      </w:r>
      <w:hyperlink r:id="rId60" w:history="1">
        <w:r>
          <w:rPr>
            <w:color w:val="0000FF"/>
          </w:rPr>
          <w:t>Решение</w:t>
        </w:r>
      </w:hyperlink>
      <w:r>
        <w:t xml:space="preserve"> Ачинского городского Совета депутатов от 30.01.2009 N 46-360р "О бюджетном процессе в городе Ачинске" в части формирования расходов бюджета города в рамках муниципальных</w:t>
      </w:r>
      <w:proofErr w:type="gramEnd"/>
      <w:r>
        <w:t xml:space="preserve"> программ города Ачинска.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 планируется утвердить муниципальные программы города Ачинска, охватывающие основные сферы </w:t>
      </w:r>
      <w:proofErr w:type="gramStart"/>
      <w:r>
        <w:t>деятельности органов местного самоуправления города Ачинска</w:t>
      </w:r>
      <w:proofErr w:type="gramEnd"/>
      <w:r>
        <w:t>. Утвержденные муниципальные программы подлежат реализации с 2014 года. В 2015 - 2016 годах планируется расширение охвата расходов бюджета города программно-целевыми методами их формирования.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В 2014 году планируется разработать порядок осуществления мониторинга и оценки качества управления муниципальными финансами, который будет содержать перечень показателей, характеризующих уровень управления финансами в городе Ачинске. Финансовым управлением Администрации города планируется ежегодно проводить мониторинг данных показателей и обеспечивать проведение мероприятий, направленных на повышение оценки качества управления муниципальными финансами.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Одними из основных вопросов, решаемых финансовым управлением Администрации города в рамках выполнения установленных функций и полномочий, являются: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подготовка проектов решений Ачинского городского Совета депутатов об утверждении бюджета города на очередной финансовый год и плановый период, о внесении изменений в решение Ачинского городского Совета депутатов об утверждении бюджета города на очередной </w:t>
      </w:r>
      <w:r>
        <w:lastRenderedPageBreak/>
        <w:t>финансовый год и плановый период, об утверждении отчета об исполнении бюджета города;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формирование пакета документов для представления на рассмотрение городским Советом депутатов одновременно с проектами решений Ачинского городского Совета депутатов об утверждении бюджета города на очередной финансовый год и плановый период, об утверждении отчета об исполнении бюджета города;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определение параметров бюджета города на очередной финансовый год и плановый период с учетом различных вариантов сценарных условий;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выявление рисков возникновения дополнительных расходов при проектировании бюджета города на очередной финансовый год и плановый период;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обеспечение исполнения бюджета города по доходам и расходам;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2) проведение </w:t>
      </w:r>
      <w:proofErr w:type="gramStart"/>
      <w:r>
        <w:t>оценки качества финансового менеджмента главных распорядителей бюджетных средств</w:t>
      </w:r>
      <w:proofErr w:type="gramEnd"/>
      <w:r>
        <w:t>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В 2014 году планируется разработать порядок и методику </w:t>
      </w:r>
      <w:proofErr w:type="gramStart"/>
      <w:r>
        <w:t>оценки качества финансового менеджмента главных распорядителей средств бюджета города</w:t>
      </w:r>
      <w:proofErr w:type="gramEnd"/>
      <w:r>
        <w:t xml:space="preserve">. Финансовым управлением Администрации города будет ежегодно проводиться оценка </w:t>
      </w:r>
      <w:proofErr w:type="gramStart"/>
      <w:r>
        <w:t>качества финансового менеджмента главных распорядителей средств бюджета города</w:t>
      </w:r>
      <w:proofErr w:type="gramEnd"/>
      <w:r>
        <w:t>. На основании данной оценки главным распорядителям средств бюджета города присваивается рейтинг по качеству управления финансами. Сводные результаты оценки качества финансового менеджмента будут размещаться на официальном сайте финансового управления Администрации города в сети Интернет;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3) обеспечение исполнения бюджета по доходам и расходам.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бюджета города по доходам и расходам. В рамках данного мероприятия будет продолжена деятельность финансового управления Администрации города по организации и совершенствованию системы исполнения бюджета города и бюджетной отчетности;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4) 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2927E9" w:rsidRDefault="002927E9">
      <w:pPr>
        <w:pStyle w:val="ConsPlusNormal"/>
        <w:spacing w:before="220"/>
        <w:ind w:firstLine="540"/>
        <w:jc w:val="both"/>
      </w:pPr>
      <w:proofErr w:type="gramStart"/>
      <w:r>
        <w:t xml:space="preserve">В рамках реализации в Красноярском крае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(далее - Федеральный закон N 83-ФЗ) министерством финансов на уровне органов исполнительной власти Красноярского края и органов местного самоуправления организована работа по формированию и публикации структурированной информации о государственных и муниципальных</w:t>
      </w:r>
      <w:proofErr w:type="gramEnd"/>
      <w:r>
        <w:t xml:space="preserve"> </w:t>
      </w:r>
      <w:proofErr w:type="gramStart"/>
      <w:r>
        <w:t>учреждениях на официальном сайте для размещения информации об учреждениях, основная цель создания которого заключается в предоставлении свободного доступа к данным о деятельности государственных (муниципальных) учреждений, повышение эффективности оказания государственных (муниципальных) услуг данными учреждениями, а также создание современных механизмов общественного контроля их деятельности.</w:t>
      </w:r>
      <w:proofErr w:type="gramEnd"/>
      <w:r>
        <w:t xml:space="preserve"> </w:t>
      </w:r>
      <w:proofErr w:type="gramStart"/>
      <w:r>
        <w:t xml:space="preserve">Планируется, что реализация мероприятия "Организация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учреждениях" позволит обеспечить к концу 2016 года не менее 99 процентов муниципальных учреждений, разместивших в полном объеме на официальном сайте для </w:t>
      </w:r>
      <w:r>
        <w:lastRenderedPageBreak/>
        <w:t xml:space="preserve">размещения информации об учреждениях требуемую (согласно </w:t>
      </w:r>
      <w:hyperlink r:id="rId64" w:history="1">
        <w:r>
          <w:rPr>
            <w:color w:val="0000FF"/>
          </w:rPr>
          <w:t>разделам I</w:t>
        </w:r>
      </w:hyperlink>
      <w:r>
        <w:t xml:space="preserve"> - </w:t>
      </w:r>
      <w:hyperlink r:id="rId65" w:history="1">
        <w:r>
          <w:rPr>
            <w:color w:val="0000FF"/>
          </w:rPr>
          <w:t>V</w:t>
        </w:r>
      </w:hyperlink>
      <w:r>
        <w:t xml:space="preserve"> приложения к Порядку предоставления информации государственным (муниципальным) учреждением, ее</w:t>
      </w:r>
      <w:proofErr w:type="gramEnd"/>
      <w:r>
        <w:t xml:space="preserve"> размещения на официальном сайте в сети Интернет и ведения указанного сайта, </w:t>
      </w:r>
      <w:proofErr w:type="gramStart"/>
      <w:r>
        <w:t>утвержденному</w:t>
      </w:r>
      <w:proofErr w:type="gramEnd"/>
      <w:r>
        <w:t xml:space="preserve"> Приказом Министерства финансов Российской Федерации от 21.07.2011 N 86н) информацию.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В целях повышения эффективности бюджетных расходов планируется проведение анализа сети муниципальных учреждений.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2. Предоставление субсидий централизованной бухгалтерии на финансовое обеспечение выполнения муниципального задания.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В рамках муниципального задания будет предоставлена услуга МБУ "Центр бухгалтерского учета" по ведению бухгалтерского, налогового учета, составлению бухгалтерской, налоговой и статистической отчетности, а также составлению сводных бухгалтерских отчетов.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По состоянию на 01.01.2013 централизованной бухгалтерией осуществляется учет в 55 учреждениях, в том числе: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52 </w:t>
      </w:r>
      <w:proofErr w:type="gramStart"/>
      <w:r>
        <w:t>учреждениях</w:t>
      </w:r>
      <w:proofErr w:type="gramEnd"/>
      <w:r>
        <w:t xml:space="preserve"> образования;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3 </w:t>
      </w:r>
      <w:proofErr w:type="gramStart"/>
      <w:r>
        <w:t>учреждениях</w:t>
      </w:r>
      <w:proofErr w:type="gramEnd"/>
      <w:r>
        <w:t xml:space="preserve"> культуры.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3. Предоставление субсидий на иные цели централизованной бухгалтерии, не связанные с финансовым обеспечением выполнения муниципального задания (проведение текущих и капитальных ремонтов).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В рамках данного мероприятия будет произведен ремонт ступеней крыльца и ремонтно-строительные работы козырька здания МБУ "Центр бухучета".</w:t>
      </w:r>
    </w:p>
    <w:p w:rsidR="002927E9" w:rsidRDefault="002927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08.12.2014 N 521-п)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4. Организация и осуществление финансового </w:t>
      </w:r>
      <w:proofErr w:type="gramStart"/>
      <w:r>
        <w:t>контроля за</w:t>
      </w:r>
      <w:proofErr w:type="gramEnd"/>
      <w: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объектами контроля, определенными Бюджетным кодексом Российской Федерации.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5. Организация и осуществление финансового </w:t>
      </w:r>
      <w:proofErr w:type="gramStart"/>
      <w:r>
        <w:t>контроля за</w:t>
      </w:r>
      <w:proofErr w:type="gramEnd"/>
      <w: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6. Подготовка предложений по совершенствованию нормативной правовой базы в области муниципального финансового контроля, в том числе: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1) подготовка проектов правовых актов, регулирующих отношения в области муниципального финансового контроля;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2) разработка аналитических материалов по итогам контрольных мероприятий.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7. Создание и своевременное обновление информации в рубрике "Открытый бюджет" на официальном сайте органов местного самоуправления города Ачинска www.adm-achinsk.ru.</w:t>
      </w:r>
    </w:p>
    <w:p w:rsidR="002927E9" w:rsidRDefault="002927E9">
      <w:pPr>
        <w:pStyle w:val="ConsPlusNormal"/>
        <w:jc w:val="both"/>
      </w:pPr>
      <w:r>
        <w:t xml:space="preserve">(п. 7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08.12.2014 N 521-п)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8. Разработка и размещение на официальном сайте органов местного самоуправления города Ачинска www.adm-achinsk.ru брошюр "Путеводитель по бюджету города Ачинска", "Путеводитель по исполнению бюджета города Ачинска.</w:t>
      </w:r>
    </w:p>
    <w:p w:rsidR="002927E9" w:rsidRDefault="002927E9">
      <w:pPr>
        <w:pStyle w:val="ConsPlusNormal"/>
        <w:jc w:val="both"/>
      </w:pPr>
      <w:r>
        <w:t xml:space="preserve">(п. 8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08.12.2014 N 521-п)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  <w:outlineLvl w:val="3"/>
      </w:pPr>
      <w:r>
        <w:lastRenderedPageBreak/>
        <w:t>2.4. Управление подпрограммой и контроль</w:t>
      </w:r>
    </w:p>
    <w:p w:rsidR="002927E9" w:rsidRDefault="002927E9">
      <w:pPr>
        <w:pStyle w:val="ConsPlusNormal"/>
        <w:jc w:val="center"/>
      </w:pPr>
      <w:r>
        <w:t>за ходом ее выполнения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ind w:firstLine="540"/>
        <w:jc w:val="both"/>
      </w:pPr>
      <w:r>
        <w:t>Финансовое управление Администрации города и Администрация города Ачинска в процессе реализации подпрограммы: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осуществляют руководство и </w:t>
      </w:r>
      <w:proofErr w:type="gramStart"/>
      <w:r>
        <w:t>контроль за</w:t>
      </w:r>
      <w:proofErr w:type="gramEnd"/>
      <w:r>
        <w:t xml:space="preserve"> соблюдением условий предоставления и использования бюджетных средств, предоставляемых по настоящей подпрограмме;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осуществляют меры по полному и качественному выполнению мероприятий подпрограммы.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Управление подпрограммой осуществляется путем: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ежегодной корректировки затрат по подпрограммным мероприятиям;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регулярного мониторинга ситуации и анализа эффективности проводимой работы.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Для формирования и представления (финансовым управлением Администрации города Ачинска) ежеквартального отчета о реализации муниципальной программы в управление экономического развития и планирования Администрации города Ачинска финансовое управление Администрации города Ачинска и Администрация города Ачинска составляют ежеквартальный отчет о реализации подпрограммы. Срок составления отчета о реализации подпрограммы - ежеквартально, не позднее 9 числа второго месяца, следующего за </w:t>
      </w:r>
      <w:proofErr w:type="gramStart"/>
      <w:r>
        <w:t>отчетным</w:t>
      </w:r>
      <w:proofErr w:type="gramEnd"/>
      <w:r>
        <w:t xml:space="preserve">. Срок представления отчета о реализации программы - ежеквартально, не позднее 10 числа второго месяца, следующего за </w:t>
      </w:r>
      <w:proofErr w:type="gramStart"/>
      <w:r>
        <w:t>отчетным</w:t>
      </w:r>
      <w:proofErr w:type="gramEnd"/>
      <w:r>
        <w:t>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Ежегодно до 1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программы на бумажных носителях и в электронном виде.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В срок до 1 мая года, следующего за </w:t>
      </w:r>
      <w:proofErr w:type="gramStart"/>
      <w:r>
        <w:t>отчетным</w:t>
      </w:r>
      <w:proofErr w:type="gramEnd"/>
      <w:r>
        <w:t>, годовой отчет подлежит размещению на официальном сайте финансового управления Администрации города Ачинска.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ind w:firstLine="540"/>
        <w:jc w:val="both"/>
      </w:pPr>
      <w: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отношение дефицита бюджета города (без учета снижения остатков средств на счетах по учету средств бюджета города, разницы между полученными и погашенными бюджетными кредитами) в общем годовом объеме доходов бюджета города без учета объема безвозмездных поступлений и (или) поступлений налоговых доходов по дополнительным нормативам отчислений (не более 10%);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доля расходов бюджета города, формируемых в рамках муниципальных программ города Ачинска (не менее 95% в 2014 году, 95% в 2015 году, 95% в 2016 году);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своевременное составление проекта бюджета города и отчета об исполнении бюджета города (не позднее 15 ноября текущего года и 1 мая соответственно);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поддержание рейтинга города по качеству управления муниципальными финансами не </w:t>
      </w:r>
      <w:r>
        <w:lastRenderedPageBreak/>
        <w:t>ниже уровня, соответствующего надлежащему качеству ежегодно;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обеспечение исполнения расходных обязательств (за исключением безвозмездных поступлений) (не менее 95% ежегодно);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исполнение бюджета города по доходам без учета безвозмездных поступлений к первоначально утвержденному уровню (от 80% до 120% ежегодно);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поддержание </w:t>
      </w:r>
      <w:proofErr w:type="gramStart"/>
      <w:r>
        <w:t>значения средней оценки качества финансового менеджмента главных распорядителей бюджетных</w:t>
      </w:r>
      <w:proofErr w:type="gramEnd"/>
      <w:r>
        <w:t xml:space="preserve"> средств (не ниже 3 баллов ежегодно);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доля муниципальных учреждений, разместивших в текущем году требуемую информацию в полном объеме на официальном сайте в сети Интернет www.bus.gov.ru (не менее 95% в 2014 году, 97% в 2015 году, 99% в 2016 году);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доля своевременно представленной отчетности в общем объеме представленных отчетов (100% ежегодно);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доля отчетов, составленных в соответствии с установленными требованиями действующего законодательства (100% ежегодно);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увеличение числа обслуживаемых учреждений МБУ "Центр бухучета" (на 2014 год - 0, на 2015 - 2016 годы - не менее 1 учреждения ежегодно);</w:t>
      </w:r>
    </w:p>
    <w:p w:rsidR="002927E9" w:rsidRDefault="002927E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08.12.2014 N 521-п)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снижение объема повторных нарушений бюджетного законодательства (2014 год - не более чем 15% повторных нарушений, 2015 год - не более чем 12% повторных нарушений, 2016 год - не более чем 10% повторных нарушений);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количество проверенных отчетов о реализации муниципальных программ, в том числе отчетности об исполнении муниципальных заданий (2014 год - 0, 2015 год - не менее 10% проверенных отчетов от утвержденного количества муниципальных программ, 2016 год - не менее 15%);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разработка проектов необходимых правовых актов для совершенствования законодательства в области муниципального финансового контроля (достижение 100% соответствия правовых актов города в области муниципального финансового контроля законодательству Российской Федерации и Красноярского края);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разработка аналитических материалов по итогам контрольных мероприятий (не менее 5 материалов в год);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Администрации г. Ачинска Красноярского края от 08.12.2014 N 521-п;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создание и своевременное обновление информации в рубрике "Открытый бюджет" на официальном сайте органов местного самоуправления города Ачинска www.adm-achinsk.ru;</w:t>
      </w:r>
    </w:p>
    <w:p w:rsidR="002927E9" w:rsidRDefault="002927E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08.12.2014 N 521-п)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разработка и размещение на официальном сайте органов местного самоуправления города Ачинска www.adm-achinsk.ru брошюр "Путеводитель по бюджету города Ачинска", "Путеводитель по исполнению бюджета города Ачинска.</w:t>
      </w:r>
    </w:p>
    <w:p w:rsidR="002927E9" w:rsidRDefault="002927E9">
      <w:pPr>
        <w:pStyle w:val="ConsPlusNormal"/>
        <w:jc w:val="both"/>
      </w:pPr>
      <w:r>
        <w:lastRenderedPageBreak/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08.12.2014 N 521-п)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  <w:outlineLvl w:val="3"/>
      </w:pPr>
      <w:r>
        <w:t>2.6. Мероприятия подпрограммы</w:t>
      </w: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ind w:firstLine="540"/>
        <w:jc w:val="both"/>
      </w:pPr>
      <w:hyperlink w:anchor="P1202" w:history="1">
        <w:r>
          <w:rPr>
            <w:color w:val="0000FF"/>
          </w:rPr>
          <w:t>Перечень</w:t>
        </w:r>
      </w:hyperlink>
      <w:r>
        <w:t xml:space="preserve"> подпрограммных мероприятий представлен в приложении N 2 к настоящей подпрограмме.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  <w:outlineLvl w:val="3"/>
      </w:pPr>
      <w:r>
        <w:t>2.7. Обоснование финансовых, материальных и трудовых затрат</w:t>
      </w:r>
    </w:p>
    <w:p w:rsidR="002927E9" w:rsidRDefault="002927E9">
      <w:pPr>
        <w:pStyle w:val="ConsPlusNormal"/>
        <w:jc w:val="center"/>
      </w:pPr>
      <w:proofErr w:type="gramStart"/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  <w:proofErr w:type="gramEnd"/>
    </w:p>
    <w:p w:rsidR="002927E9" w:rsidRDefault="002927E9">
      <w:pPr>
        <w:pStyle w:val="ConsPlusNormal"/>
        <w:jc w:val="center"/>
      </w:pPr>
      <w:proofErr w:type="gramStart"/>
      <w:r>
        <w:t>Красноярского края от 28.08.2014 N 399-п)</w:t>
      </w:r>
      <w:proofErr w:type="gramEnd"/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  <w:r>
        <w:t>Источником финансирования подпрограммных мероприятий являются средства местного бюджета и внебюджетные источники.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Финансовые ресурсы, необходимые для реализации подпрограммы, соответствуют объему финансового обеспечения деятельности финансового управления Администрации города, Администрации города Ачинска (МБУ "Центр бухгалтерского учета").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Мероприятия подпрограммы реализуются за счет средств местного бюджета и внебюджетных источников.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Объем средств бюджета на реализацию мероприятий подпрограммы составляет 101029,7 тыс. рублей, в том числе: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2014 год - 33240,8 тыс. рублей;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2015 год - 33959,7 тыс. рублей;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2016 год - 33829,2 тыс. рублей;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из них за счет средств местного бюджета 99465,7 тыс. рублей, в том числе: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2014 год - 32735,2 тыс. рублей;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2015 год - 33430,5 тыс. рублей;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2016 год - 33300,0 тыс. рублей;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за счет средств внебюджетных источников 1564,0 тыс. рублей, в том числе: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2014 год - 505,6 тыс. рублей;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2015 год - 529,2 тыс. рублей;</w:t>
      </w:r>
    </w:p>
    <w:p w:rsidR="002927E9" w:rsidRDefault="002927E9">
      <w:pPr>
        <w:pStyle w:val="ConsPlusNormal"/>
        <w:spacing w:before="220"/>
        <w:ind w:firstLine="540"/>
        <w:jc w:val="both"/>
      </w:pPr>
      <w:r>
        <w:t>2016 год - 529,2 тыс. рублей.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right"/>
        <w:outlineLvl w:val="2"/>
      </w:pPr>
      <w:r>
        <w:t>Приложение N 1</w:t>
      </w:r>
    </w:p>
    <w:p w:rsidR="002927E9" w:rsidRDefault="002927E9">
      <w:pPr>
        <w:pStyle w:val="ConsPlusNormal"/>
        <w:jc w:val="right"/>
      </w:pPr>
      <w:r>
        <w:t>к подпрограмме</w:t>
      </w:r>
    </w:p>
    <w:p w:rsidR="002927E9" w:rsidRDefault="002927E9">
      <w:pPr>
        <w:pStyle w:val="ConsPlusNormal"/>
        <w:jc w:val="right"/>
      </w:pPr>
      <w:r>
        <w:t xml:space="preserve">"Обеспечение </w:t>
      </w:r>
      <w:proofErr w:type="gramStart"/>
      <w:r>
        <w:t>долгосрочной</w:t>
      </w:r>
      <w:proofErr w:type="gramEnd"/>
    </w:p>
    <w:p w:rsidR="002927E9" w:rsidRDefault="002927E9">
      <w:pPr>
        <w:pStyle w:val="ConsPlusNormal"/>
        <w:jc w:val="right"/>
      </w:pPr>
      <w:r>
        <w:t>сбалансированности и устойчивости</w:t>
      </w:r>
    </w:p>
    <w:p w:rsidR="002927E9" w:rsidRDefault="002927E9">
      <w:pPr>
        <w:pStyle w:val="ConsPlusNormal"/>
        <w:jc w:val="right"/>
      </w:pPr>
      <w:r>
        <w:t>бюджета города, реализации</w:t>
      </w:r>
    </w:p>
    <w:p w:rsidR="002927E9" w:rsidRDefault="002927E9">
      <w:pPr>
        <w:pStyle w:val="ConsPlusNormal"/>
        <w:jc w:val="right"/>
      </w:pPr>
      <w:r>
        <w:t>муниципальной программы и прочие</w:t>
      </w:r>
    </w:p>
    <w:p w:rsidR="002927E9" w:rsidRDefault="002927E9">
      <w:pPr>
        <w:pStyle w:val="ConsPlusNormal"/>
        <w:jc w:val="right"/>
      </w:pPr>
      <w:r>
        <w:lastRenderedPageBreak/>
        <w:t>мероприятия" на 2014 - 2016 годы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</w:pPr>
      <w:bookmarkStart w:id="21" w:name="P1082"/>
      <w:bookmarkEnd w:id="21"/>
      <w:r>
        <w:t>ПЕРЕЧЕНЬ</w:t>
      </w:r>
    </w:p>
    <w:p w:rsidR="002927E9" w:rsidRDefault="002927E9">
      <w:pPr>
        <w:pStyle w:val="ConsPlusNormal"/>
        <w:jc w:val="center"/>
      </w:pPr>
      <w:r>
        <w:t>ЦЕЛЕВЫХ ИНДИКАТОРОВ ПОДПРОГРАММЫ</w:t>
      </w:r>
    </w:p>
    <w:p w:rsidR="002927E9" w:rsidRDefault="002927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27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7E9" w:rsidRDefault="002927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>от 08.12.2014 N 521-п)</w:t>
            </w:r>
          </w:p>
        </w:tc>
      </w:tr>
    </w:tbl>
    <w:p w:rsidR="002927E9" w:rsidRDefault="002927E9">
      <w:pPr>
        <w:pStyle w:val="ConsPlusNormal"/>
        <w:jc w:val="center"/>
      </w:pPr>
    </w:p>
    <w:p w:rsidR="002927E9" w:rsidRDefault="002927E9">
      <w:pPr>
        <w:sectPr w:rsidR="002927E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404"/>
        <w:gridCol w:w="1669"/>
        <w:gridCol w:w="2449"/>
        <w:gridCol w:w="724"/>
        <w:gridCol w:w="889"/>
        <w:gridCol w:w="889"/>
        <w:gridCol w:w="889"/>
        <w:gridCol w:w="889"/>
      </w:tblGrid>
      <w:tr w:rsidR="002927E9">
        <w:tc>
          <w:tcPr>
            <w:tcW w:w="544" w:type="dxa"/>
          </w:tcPr>
          <w:p w:rsidR="002927E9" w:rsidRDefault="002927E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2016 год</w:t>
            </w:r>
          </w:p>
        </w:tc>
      </w:tr>
      <w:tr w:rsidR="002927E9">
        <w:tc>
          <w:tcPr>
            <w:tcW w:w="54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0802" w:type="dxa"/>
            <w:gridSpan w:val="8"/>
          </w:tcPr>
          <w:p w:rsidR="002927E9" w:rsidRDefault="002927E9">
            <w:pPr>
              <w:pStyle w:val="ConsPlusNormal"/>
            </w:pPr>
            <w: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</w:t>
            </w:r>
          </w:p>
        </w:tc>
      </w:tr>
      <w:tr w:rsidR="002927E9">
        <w:tc>
          <w:tcPr>
            <w:tcW w:w="544" w:type="dxa"/>
          </w:tcPr>
          <w:p w:rsidR="002927E9" w:rsidRDefault="002927E9">
            <w:pPr>
              <w:pStyle w:val="ConsPlusNormal"/>
            </w:pPr>
            <w:r>
              <w:t>1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Целевой индикатор 1. Размер дефицита бюджета города (без учета снижения остатков средств на счетах по учету средств бюджета города, разницы между полученными и погашенными бюджетными кредитами) в общем годовом объеме доходов бюджета города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решение Ачинского городского Совета депутатов об исполнении бюджета города за отчетный финансовый год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&lt;=10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&lt;=10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&lt;=10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&lt;=10</w:t>
            </w:r>
          </w:p>
        </w:tc>
      </w:tr>
      <w:tr w:rsidR="002927E9">
        <w:tc>
          <w:tcPr>
            <w:tcW w:w="544" w:type="dxa"/>
          </w:tcPr>
          <w:p w:rsidR="002927E9" w:rsidRDefault="002927E9">
            <w:pPr>
              <w:pStyle w:val="ConsPlusNormal"/>
            </w:pPr>
            <w:r>
              <w:t>2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 xml:space="preserve">Целевой индикатор 2. Доля расходов бюджета города, формируемых в рамках </w:t>
            </w:r>
            <w:r>
              <w:lastRenderedPageBreak/>
              <w:t>муниципальных программ города Ачинска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 xml:space="preserve">решение Ачинского городского Совета депутатов об исполнении бюджета </w:t>
            </w:r>
            <w:r>
              <w:lastRenderedPageBreak/>
              <w:t>города за отчетный финансовый год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95%</w:t>
            </w:r>
          </w:p>
        </w:tc>
      </w:tr>
      <w:tr w:rsidR="002927E9">
        <w:tc>
          <w:tcPr>
            <w:tcW w:w="544" w:type="dxa"/>
          </w:tcPr>
          <w:p w:rsidR="002927E9" w:rsidRDefault="002927E9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Целевой индикатор 3. Обеспечение исполнения расходных обязательств (за исключением безвозмездных поступлений)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годовой отчет об исполнении бюджета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95</w:t>
            </w:r>
          </w:p>
        </w:tc>
      </w:tr>
      <w:tr w:rsidR="002927E9">
        <w:tc>
          <w:tcPr>
            <w:tcW w:w="544" w:type="dxa"/>
          </w:tcPr>
          <w:p w:rsidR="002927E9" w:rsidRDefault="002927E9">
            <w:pPr>
              <w:pStyle w:val="ConsPlusNormal"/>
            </w:pPr>
            <w:r>
              <w:t>4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Целевой индикатор 4.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тыс. рублей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годовой отчет об исполнении бюджета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</w:tr>
      <w:tr w:rsidR="002927E9">
        <w:tc>
          <w:tcPr>
            <w:tcW w:w="544" w:type="dxa"/>
          </w:tcPr>
          <w:p w:rsidR="002927E9" w:rsidRDefault="002927E9">
            <w:pPr>
              <w:pStyle w:val="ConsPlusNormal"/>
            </w:pPr>
            <w:r>
              <w:t>5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Целевой индикатор 5. Доля своевременно представленной отчетности в общем объеме представленных отчетов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 xml:space="preserve">система "Контур-Экстерн", 1С-Отчетность, отметка о принятии отчетности контролирующим органом, программа "1С: Бухгалтерия государственного учреждения 8", программа "1С: </w:t>
            </w:r>
            <w:r>
              <w:lastRenderedPageBreak/>
              <w:t>Зарплата и кадры бюджетного учреждения 8"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</w:tr>
      <w:tr w:rsidR="002927E9">
        <w:tc>
          <w:tcPr>
            <w:tcW w:w="544" w:type="dxa"/>
          </w:tcPr>
          <w:p w:rsidR="002927E9" w:rsidRDefault="002927E9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Целевой индикатор 6. Доля отчетов, составленных в соответствии с установленными требованиями действующего законодательства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система "Контур-Экстерн", 1С-Отчетность, отметка о принятии отчетности контролирующим органом, программа "1С: Бухгалтерия государственного учреждения 8", программа "1С: Зарплата и кадры бюджетного учреждения 8"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</w:tr>
      <w:tr w:rsidR="002927E9">
        <w:tc>
          <w:tcPr>
            <w:tcW w:w="544" w:type="dxa"/>
          </w:tcPr>
          <w:p w:rsidR="002927E9" w:rsidRDefault="002927E9">
            <w:pPr>
              <w:pStyle w:val="ConsPlusNormal"/>
            </w:pPr>
            <w:r>
              <w:t>7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Целевой индикатор 7. Увеличение числа обслуживаемых учреждений МБУ "Центр бухгалтерского учета"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учреждения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распоряжение Администрации города Ачинска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9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1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</w:pPr>
            <w:r>
              <w:t>не менее 1</w:t>
            </w:r>
          </w:p>
        </w:tc>
      </w:tr>
      <w:tr w:rsidR="002927E9">
        <w:tc>
          <w:tcPr>
            <w:tcW w:w="544" w:type="dxa"/>
          </w:tcPr>
          <w:p w:rsidR="002927E9" w:rsidRDefault="002927E9">
            <w:pPr>
              <w:pStyle w:val="ConsPlusNormal"/>
            </w:pPr>
            <w:r>
              <w:t>8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Целевой индикатор 8. Соотношение количества фактически проведенных контрольных мероприятий к количеству запланированных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отчет о контрольной деятельности по итогам года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</w:tr>
      <w:tr w:rsidR="002927E9">
        <w:tc>
          <w:tcPr>
            <w:tcW w:w="544" w:type="dxa"/>
          </w:tcPr>
          <w:p w:rsidR="002927E9" w:rsidRDefault="002927E9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Целевой индикатор 9. Соблюдение установленного порядка составления в отчетном году годового отчета об исполнении бюджета города и срока предоставления его в контрольно-счетную палату и городской Совет депутатов города Ачинска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%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нормативные акты, письма контрольно-счетной палаты и городского Совета депутатов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100</w:t>
            </w:r>
          </w:p>
        </w:tc>
      </w:tr>
      <w:tr w:rsidR="002927E9">
        <w:tc>
          <w:tcPr>
            <w:tcW w:w="544" w:type="dxa"/>
          </w:tcPr>
          <w:p w:rsidR="002927E9" w:rsidRDefault="002927E9">
            <w:pPr>
              <w:pStyle w:val="ConsPlusNormal"/>
            </w:pPr>
            <w:r>
              <w:t>10</w:t>
            </w:r>
          </w:p>
        </w:tc>
        <w:tc>
          <w:tcPr>
            <w:tcW w:w="2404" w:type="dxa"/>
          </w:tcPr>
          <w:p w:rsidR="002927E9" w:rsidRDefault="002927E9">
            <w:pPr>
              <w:pStyle w:val="ConsPlusNormal"/>
            </w:pPr>
            <w:r>
              <w:t>Целевой индикатор 10. Разработка и размещение на официальном сайте органов местного самоуправления города Ачинска брошюр "Путеводитель по бюджету города Ачинска", "Путеводитель по исполнению бюджета города Ачинска"</w:t>
            </w:r>
          </w:p>
        </w:tc>
        <w:tc>
          <w:tcPr>
            <w:tcW w:w="1669" w:type="dxa"/>
          </w:tcPr>
          <w:p w:rsidR="002927E9" w:rsidRDefault="002927E9">
            <w:pPr>
              <w:pStyle w:val="ConsPlusNormal"/>
            </w:pPr>
            <w:r>
              <w:t>единиц</w:t>
            </w:r>
          </w:p>
        </w:tc>
        <w:tc>
          <w:tcPr>
            <w:tcW w:w="2449" w:type="dxa"/>
          </w:tcPr>
          <w:p w:rsidR="002927E9" w:rsidRDefault="002927E9">
            <w:pPr>
              <w:pStyle w:val="ConsPlusNormal"/>
            </w:pPr>
            <w:r>
              <w:t>официальный сайт органов местного самоуправления города Ачинска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9" w:type="dxa"/>
          </w:tcPr>
          <w:p w:rsidR="002927E9" w:rsidRDefault="002927E9">
            <w:pPr>
              <w:pStyle w:val="ConsPlusNormal"/>
              <w:jc w:val="center"/>
            </w:pPr>
            <w:r>
              <w:t>2</w:t>
            </w:r>
          </w:p>
        </w:tc>
      </w:tr>
    </w:tbl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right"/>
        <w:outlineLvl w:val="2"/>
      </w:pPr>
      <w:r>
        <w:t>Приложение N 2</w:t>
      </w:r>
    </w:p>
    <w:p w:rsidR="002927E9" w:rsidRDefault="002927E9">
      <w:pPr>
        <w:pStyle w:val="ConsPlusNormal"/>
        <w:jc w:val="right"/>
      </w:pPr>
      <w:r>
        <w:t>к подпрограмме</w:t>
      </w:r>
    </w:p>
    <w:p w:rsidR="002927E9" w:rsidRDefault="002927E9">
      <w:pPr>
        <w:pStyle w:val="ConsPlusNormal"/>
        <w:jc w:val="right"/>
      </w:pPr>
      <w:r>
        <w:lastRenderedPageBreak/>
        <w:t xml:space="preserve">"Обеспечение </w:t>
      </w:r>
      <w:proofErr w:type="gramStart"/>
      <w:r>
        <w:t>долгосрочной</w:t>
      </w:r>
      <w:proofErr w:type="gramEnd"/>
    </w:p>
    <w:p w:rsidR="002927E9" w:rsidRDefault="002927E9">
      <w:pPr>
        <w:pStyle w:val="ConsPlusNormal"/>
        <w:jc w:val="right"/>
      </w:pPr>
      <w:r>
        <w:t>сбалансированности и устойчивости</w:t>
      </w:r>
    </w:p>
    <w:p w:rsidR="002927E9" w:rsidRDefault="002927E9">
      <w:pPr>
        <w:pStyle w:val="ConsPlusNormal"/>
        <w:jc w:val="right"/>
      </w:pPr>
      <w:r>
        <w:t>бюджета города, реализации</w:t>
      </w:r>
    </w:p>
    <w:p w:rsidR="002927E9" w:rsidRDefault="002927E9">
      <w:pPr>
        <w:pStyle w:val="ConsPlusNormal"/>
        <w:jc w:val="right"/>
      </w:pPr>
      <w:r>
        <w:t>муниципальной программы и прочие</w:t>
      </w:r>
    </w:p>
    <w:p w:rsidR="002927E9" w:rsidRDefault="002927E9">
      <w:pPr>
        <w:pStyle w:val="ConsPlusNormal"/>
        <w:jc w:val="right"/>
      </w:pPr>
      <w:r>
        <w:t>мероприятия" на 2014 - 2016 годы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</w:pPr>
      <w:bookmarkStart w:id="22" w:name="P1202"/>
      <w:bookmarkEnd w:id="22"/>
      <w:r>
        <w:t>ПЕРЕЧЕНЬ</w:t>
      </w:r>
    </w:p>
    <w:p w:rsidR="002927E9" w:rsidRDefault="002927E9">
      <w:pPr>
        <w:pStyle w:val="ConsPlusNormal"/>
        <w:jc w:val="center"/>
      </w:pPr>
      <w:r>
        <w:t>МЕРОПРИЯТИЙ ПОДПРОГРАММЫ "ОБЕСПЕЧЕНИЕ ДОЛГОСРОЧНОЙ</w:t>
      </w:r>
    </w:p>
    <w:p w:rsidR="002927E9" w:rsidRDefault="002927E9">
      <w:pPr>
        <w:pStyle w:val="ConsPlusNormal"/>
        <w:jc w:val="center"/>
      </w:pPr>
      <w:r>
        <w:t>СБАЛАНСИРОВАННОСТИ И УСТОЙЧИВОСТИ БЮДЖЕТА ГОРОДА,</w:t>
      </w:r>
    </w:p>
    <w:p w:rsidR="002927E9" w:rsidRDefault="002927E9">
      <w:pPr>
        <w:pStyle w:val="ConsPlusNormal"/>
        <w:jc w:val="center"/>
      </w:pPr>
      <w:r>
        <w:t>РЕАЛИЗАЦИИ МУНИЦИПАЛЬНОЙ ПРОГРАММЫ И ПРОЧИЕ МЕРОПРИЯТИЯ"</w:t>
      </w:r>
    </w:p>
    <w:p w:rsidR="002927E9" w:rsidRDefault="002927E9">
      <w:pPr>
        <w:pStyle w:val="ConsPlusNormal"/>
        <w:jc w:val="center"/>
      </w:pPr>
      <w:r>
        <w:t>НА 2014 - 2016 ГОДЫ</w:t>
      </w:r>
    </w:p>
    <w:p w:rsidR="002927E9" w:rsidRDefault="002927E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927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7E9" w:rsidRDefault="002927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>от 08.12.2014 N 521-п)</w:t>
            </w:r>
          </w:p>
        </w:tc>
      </w:tr>
    </w:tbl>
    <w:p w:rsidR="002927E9" w:rsidRDefault="002927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2839"/>
        <w:gridCol w:w="2224"/>
        <w:gridCol w:w="844"/>
        <w:gridCol w:w="724"/>
        <w:gridCol w:w="1174"/>
        <w:gridCol w:w="574"/>
        <w:gridCol w:w="1099"/>
        <w:gridCol w:w="1099"/>
        <w:gridCol w:w="1099"/>
        <w:gridCol w:w="1099"/>
        <w:gridCol w:w="2644"/>
      </w:tblGrid>
      <w:tr w:rsidR="002927E9">
        <w:tc>
          <w:tcPr>
            <w:tcW w:w="649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9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2224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316" w:type="dxa"/>
            <w:gridSpan w:val="4"/>
          </w:tcPr>
          <w:p w:rsidR="002927E9" w:rsidRDefault="002927E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396" w:type="dxa"/>
            <w:gridSpan w:val="4"/>
          </w:tcPr>
          <w:p w:rsidR="002927E9" w:rsidRDefault="002927E9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644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927E9">
        <w:tc>
          <w:tcPr>
            <w:tcW w:w="649" w:type="dxa"/>
            <w:vMerge/>
          </w:tcPr>
          <w:p w:rsidR="002927E9" w:rsidRDefault="002927E9"/>
        </w:tc>
        <w:tc>
          <w:tcPr>
            <w:tcW w:w="2839" w:type="dxa"/>
            <w:vMerge/>
          </w:tcPr>
          <w:p w:rsidR="002927E9" w:rsidRDefault="002927E9"/>
        </w:tc>
        <w:tc>
          <w:tcPr>
            <w:tcW w:w="2224" w:type="dxa"/>
            <w:vMerge/>
          </w:tcPr>
          <w:p w:rsidR="002927E9" w:rsidRDefault="002927E9"/>
        </w:tc>
        <w:tc>
          <w:tcPr>
            <w:tcW w:w="844" w:type="dxa"/>
          </w:tcPr>
          <w:p w:rsidR="002927E9" w:rsidRDefault="002927E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</w:tcPr>
          <w:p w:rsidR="002927E9" w:rsidRDefault="002927E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итого за 2014 - 2016 годы</w:t>
            </w:r>
          </w:p>
        </w:tc>
        <w:tc>
          <w:tcPr>
            <w:tcW w:w="2644" w:type="dxa"/>
            <w:vMerge/>
          </w:tcPr>
          <w:p w:rsidR="002927E9" w:rsidRDefault="002927E9"/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t>1</w:t>
            </w:r>
          </w:p>
        </w:tc>
        <w:tc>
          <w:tcPr>
            <w:tcW w:w="15419" w:type="dxa"/>
            <w:gridSpan w:val="11"/>
          </w:tcPr>
          <w:p w:rsidR="002927E9" w:rsidRDefault="002927E9">
            <w:pPr>
              <w:pStyle w:val="ConsPlusNormal"/>
            </w:pPr>
            <w: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t>2</w:t>
            </w:r>
          </w:p>
        </w:tc>
        <w:tc>
          <w:tcPr>
            <w:tcW w:w="15419" w:type="dxa"/>
            <w:gridSpan w:val="11"/>
          </w:tcPr>
          <w:p w:rsidR="002927E9" w:rsidRDefault="002927E9">
            <w:pPr>
              <w:pStyle w:val="ConsPlusNormal"/>
              <w:outlineLvl w:val="3"/>
            </w:pPr>
            <w: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</w:t>
            </w:r>
          </w:p>
        </w:tc>
      </w:tr>
      <w:tr w:rsidR="002927E9">
        <w:tc>
          <w:tcPr>
            <w:tcW w:w="649" w:type="dxa"/>
            <w:vMerge w:val="restart"/>
          </w:tcPr>
          <w:p w:rsidR="002927E9" w:rsidRDefault="002927E9">
            <w:pPr>
              <w:pStyle w:val="ConsPlusNormal"/>
            </w:pPr>
            <w:r>
              <w:t>3</w:t>
            </w:r>
          </w:p>
        </w:tc>
        <w:tc>
          <w:tcPr>
            <w:tcW w:w="2839" w:type="dxa"/>
            <w:vMerge w:val="restart"/>
          </w:tcPr>
          <w:p w:rsidR="002927E9" w:rsidRDefault="002927E9">
            <w:pPr>
              <w:pStyle w:val="ConsPlusNormal"/>
            </w:pPr>
            <w:r>
              <w:t>Мероприятие 1.1. Руководство и управление в сфере установленных функций</w:t>
            </w:r>
          </w:p>
        </w:tc>
        <w:tc>
          <w:tcPr>
            <w:tcW w:w="2224" w:type="dxa"/>
            <w:vMerge w:val="restart"/>
          </w:tcPr>
          <w:p w:rsidR="002927E9" w:rsidRDefault="002927E9">
            <w:pPr>
              <w:pStyle w:val="ConsPlusNormal"/>
            </w:pPr>
            <w:r>
              <w:t>финансовое управление Администрации города</w:t>
            </w:r>
          </w:p>
        </w:tc>
        <w:tc>
          <w:tcPr>
            <w:tcW w:w="844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724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174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1820802</w:t>
            </w:r>
          </w:p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8208,5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8333,0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8333,0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24874,5</w:t>
            </w:r>
          </w:p>
        </w:tc>
        <w:tc>
          <w:tcPr>
            <w:tcW w:w="2644" w:type="dxa"/>
            <w:vMerge w:val="restart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649" w:type="dxa"/>
            <w:vMerge/>
          </w:tcPr>
          <w:p w:rsidR="002927E9" w:rsidRDefault="002927E9"/>
        </w:tc>
        <w:tc>
          <w:tcPr>
            <w:tcW w:w="2839" w:type="dxa"/>
            <w:vMerge/>
          </w:tcPr>
          <w:p w:rsidR="002927E9" w:rsidRDefault="002927E9"/>
        </w:tc>
        <w:tc>
          <w:tcPr>
            <w:tcW w:w="2224" w:type="dxa"/>
            <w:vMerge/>
          </w:tcPr>
          <w:p w:rsidR="002927E9" w:rsidRDefault="002927E9"/>
        </w:tc>
        <w:tc>
          <w:tcPr>
            <w:tcW w:w="844" w:type="dxa"/>
            <w:vMerge/>
          </w:tcPr>
          <w:p w:rsidR="002927E9" w:rsidRDefault="002927E9"/>
        </w:tc>
        <w:tc>
          <w:tcPr>
            <w:tcW w:w="724" w:type="dxa"/>
            <w:vMerge/>
          </w:tcPr>
          <w:p w:rsidR="002927E9" w:rsidRDefault="002927E9"/>
        </w:tc>
        <w:tc>
          <w:tcPr>
            <w:tcW w:w="1174" w:type="dxa"/>
            <w:vMerge/>
          </w:tcPr>
          <w:p w:rsidR="002927E9" w:rsidRDefault="002927E9"/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217,6</w:t>
            </w:r>
          </w:p>
        </w:tc>
        <w:tc>
          <w:tcPr>
            <w:tcW w:w="2644" w:type="dxa"/>
            <w:vMerge/>
          </w:tcPr>
          <w:p w:rsidR="002927E9" w:rsidRDefault="002927E9"/>
        </w:tc>
      </w:tr>
      <w:tr w:rsidR="002927E9">
        <w:tc>
          <w:tcPr>
            <w:tcW w:w="649" w:type="dxa"/>
            <w:vMerge/>
          </w:tcPr>
          <w:p w:rsidR="002927E9" w:rsidRDefault="002927E9"/>
        </w:tc>
        <w:tc>
          <w:tcPr>
            <w:tcW w:w="2839" w:type="dxa"/>
            <w:vMerge/>
          </w:tcPr>
          <w:p w:rsidR="002927E9" w:rsidRDefault="002927E9"/>
        </w:tc>
        <w:tc>
          <w:tcPr>
            <w:tcW w:w="2224" w:type="dxa"/>
            <w:vMerge/>
          </w:tcPr>
          <w:p w:rsidR="002927E9" w:rsidRDefault="002927E9"/>
        </w:tc>
        <w:tc>
          <w:tcPr>
            <w:tcW w:w="844" w:type="dxa"/>
            <w:vMerge/>
          </w:tcPr>
          <w:p w:rsidR="002927E9" w:rsidRDefault="002927E9"/>
        </w:tc>
        <w:tc>
          <w:tcPr>
            <w:tcW w:w="724" w:type="dxa"/>
            <w:vMerge/>
          </w:tcPr>
          <w:p w:rsidR="002927E9" w:rsidRDefault="002927E9"/>
        </w:tc>
        <w:tc>
          <w:tcPr>
            <w:tcW w:w="1174" w:type="dxa"/>
            <w:vMerge/>
          </w:tcPr>
          <w:p w:rsidR="002927E9" w:rsidRDefault="002927E9"/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1648,5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1736,6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1736,1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5121,2</w:t>
            </w:r>
          </w:p>
        </w:tc>
        <w:tc>
          <w:tcPr>
            <w:tcW w:w="2644" w:type="dxa"/>
            <w:vMerge/>
          </w:tcPr>
          <w:p w:rsidR="002927E9" w:rsidRDefault="002927E9"/>
        </w:tc>
      </w:tr>
      <w:tr w:rsidR="002927E9">
        <w:tc>
          <w:tcPr>
            <w:tcW w:w="649" w:type="dxa"/>
            <w:vMerge/>
          </w:tcPr>
          <w:p w:rsidR="002927E9" w:rsidRDefault="002927E9"/>
        </w:tc>
        <w:tc>
          <w:tcPr>
            <w:tcW w:w="2839" w:type="dxa"/>
            <w:vMerge/>
          </w:tcPr>
          <w:p w:rsidR="002927E9" w:rsidRDefault="002927E9"/>
        </w:tc>
        <w:tc>
          <w:tcPr>
            <w:tcW w:w="2224" w:type="dxa"/>
            <w:vMerge/>
          </w:tcPr>
          <w:p w:rsidR="002927E9" w:rsidRDefault="002927E9"/>
        </w:tc>
        <w:tc>
          <w:tcPr>
            <w:tcW w:w="844" w:type="dxa"/>
            <w:vMerge/>
          </w:tcPr>
          <w:p w:rsidR="002927E9" w:rsidRDefault="002927E9"/>
        </w:tc>
        <w:tc>
          <w:tcPr>
            <w:tcW w:w="724" w:type="dxa"/>
            <w:vMerge/>
          </w:tcPr>
          <w:p w:rsidR="002927E9" w:rsidRDefault="002927E9"/>
        </w:tc>
        <w:tc>
          <w:tcPr>
            <w:tcW w:w="1174" w:type="dxa"/>
            <w:vMerge/>
          </w:tcPr>
          <w:p w:rsidR="002927E9" w:rsidRDefault="002927E9"/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2644" w:type="dxa"/>
            <w:vMerge/>
          </w:tcPr>
          <w:p w:rsidR="002927E9" w:rsidRDefault="002927E9"/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839" w:type="dxa"/>
          </w:tcPr>
          <w:p w:rsidR="002927E9" w:rsidRDefault="002927E9">
            <w:pPr>
              <w:pStyle w:val="ConsPlusNormal"/>
            </w:pPr>
            <w:r>
              <w:t>- внедрение современных механизмов организации бюджетного процесса, переход на "программный бюджет"</w:t>
            </w:r>
          </w:p>
        </w:tc>
        <w:tc>
          <w:tcPr>
            <w:tcW w:w="2224" w:type="dxa"/>
          </w:tcPr>
          <w:p w:rsidR="002927E9" w:rsidRDefault="002927E9">
            <w:pPr>
              <w:pStyle w:val="ConsPlusNormal"/>
            </w:pPr>
            <w:r>
              <w:t>финансовое управление Администрации города</w:t>
            </w:r>
          </w:p>
        </w:tc>
        <w:tc>
          <w:tcPr>
            <w:tcW w:w="84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44" w:type="dxa"/>
          </w:tcPr>
          <w:p w:rsidR="002927E9" w:rsidRDefault="002927E9">
            <w:pPr>
              <w:pStyle w:val="ConsPlusNormal"/>
            </w:pPr>
            <w:r>
              <w:t>своевременное составление проекта бюджета города и отчета об исполнении бюджета города (не позднее 15 ноября текущего года и 1 мая соответственно); отношение дефицита бюджета города (без учета снижения остатков средств на счетах по учету средств бюджета города, разницы между полученными и погашенными бюджетными кредитами) в общем годовом объеме доходов бюджета города без учета объема безвозмездных поступлений и (или) поступлений налоговых доходов по дополнительным нормативам отчислений (не более 10% ежегодно); доля расходов бюджета города, формируемых в рамках муниципальных программ города Ачинска (не менее 95% в 2014 году, 95% в 2015 году, 95% в 2016 году)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839" w:type="dxa"/>
          </w:tcPr>
          <w:p w:rsidR="002927E9" w:rsidRDefault="002927E9">
            <w:pPr>
              <w:pStyle w:val="ConsPlusNormal"/>
            </w:pPr>
            <w:r>
              <w:t xml:space="preserve">- проведение </w:t>
            </w:r>
            <w:proofErr w:type="gramStart"/>
            <w: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2224" w:type="dxa"/>
          </w:tcPr>
          <w:p w:rsidR="002927E9" w:rsidRDefault="002927E9">
            <w:pPr>
              <w:pStyle w:val="ConsPlusNormal"/>
            </w:pPr>
            <w:r>
              <w:t>финансовое управление Администрации города</w:t>
            </w:r>
          </w:p>
        </w:tc>
        <w:tc>
          <w:tcPr>
            <w:tcW w:w="84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44" w:type="dxa"/>
          </w:tcPr>
          <w:p w:rsidR="002927E9" w:rsidRDefault="002927E9">
            <w:pPr>
              <w:pStyle w:val="ConsPlusNormal"/>
            </w:pPr>
            <w:r>
              <w:t xml:space="preserve">поддержание </w:t>
            </w:r>
            <w:proofErr w:type="gramStart"/>
            <w:r>
              <w:t>значения средней оценки качества финансового менеджмента главных распорядителей бюджетных</w:t>
            </w:r>
            <w:proofErr w:type="gramEnd"/>
            <w:r>
              <w:t xml:space="preserve"> средств (не ниже 3 баллов ежегодно)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t>6</w:t>
            </w:r>
          </w:p>
        </w:tc>
        <w:tc>
          <w:tcPr>
            <w:tcW w:w="2839" w:type="dxa"/>
          </w:tcPr>
          <w:p w:rsidR="002927E9" w:rsidRDefault="002927E9">
            <w:pPr>
              <w:pStyle w:val="ConsPlusNormal"/>
            </w:pPr>
            <w:r>
              <w:t>- обеспечение исполнения бюджета по доходам и расходам</w:t>
            </w:r>
          </w:p>
        </w:tc>
        <w:tc>
          <w:tcPr>
            <w:tcW w:w="2224" w:type="dxa"/>
          </w:tcPr>
          <w:p w:rsidR="002927E9" w:rsidRDefault="002927E9">
            <w:pPr>
              <w:pStyle w:val="ConsPlusNormal"/>
            </w:pPr>
            <w:r>
              <w:t>финансовое управление Администрации города</w:t>
            </w:r>
          </w:p>
        </w:tc>
        <w:tc>
          <w:tcPr>
            <w:tcW w:w="84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44" w:type="dxa"/>
          </w:tcPr>
          <w:p w:rsidR="002927E9" w:rsidRDefault="002927E9">
            <w:pPr>
              <w:pStyle w:val="ConsPlusNormal"/>
            </w:pPr>
            <w:r>
              <w:t xml:space="preserve">поддержание рейтинга города по качеству управления муниципальными финансами не ниже уровня, соответствующего надлежащему качеству ежегодно; исполнение бюджета города по доходам без учета безвозмездных поступлений к первоначально утвержденному уровню (от 80% до 120% ежегодно); обеспечение исполнения расходных обязательств (за исключением безвозмездных поступлений) (не менее 95% ежегодно); отсутствие в бюджете города просроченной кредиторской задолженности по </w:t>
            </w:r>
            <w:r>
              <w:lastRenderedPageBreak/>
              <w:t>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839" w:type="dxa"/>
          </w:tcPr>
          <w:p w:rsidR="002927E9" w:rsidRDefault="002927E9">
            <w:pPr>
              <w:pStyle w:val="ConsPlusNormal"/>
            </w:pPr>
            <w:r>
              <w:t xml:space="preserve">- 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</w:t>
            </w:r>
            <w:hyperlink r:id="rId7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</w:tc>
        <w:tc>
          <w:tcPr>
            <w:tcW w:w="2224" w:type="dxa"/>
          </w:tcPr>
          <w:p w:rsidR="002927E9" w:rsidRDefault="002927E9">
            <w:pPr>
              <w:pStyle w:val="ConsPlusNormal"/>
            </w:pPr>
            <w:r>
              <w:t>финансовое управление Администрации города</w:t>
            </w:r>
          </w:p>
        </w:tc>
        <w:tc>
          <w:tcPr>
            <w:tcW w:w="84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44" w:type="dxa"/>
          </w:tcPr>
          <w:p w:rsidR="002927E9" w:rsidRDefault="002927E9">
            <w:pPr>
              <w:pStyle w:val="ConsPlusNormal"/>
            </w:pPr>
            <w:r>
              <w:t>доля муниципальных учреждений, разместивших в текущем году требуемую информацию в полном объеме на официальном сайте в сети Интернет www.bus.gov.ru (не менее 95% в 2014 году, 97% в 2015 году, 99% в 2016 году)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t>8</w:t>
            </w:r>
          </w:p>
        </w:tc>
        <w:tc>
          <w:tcPr>
            <w:tcW w:w="15419" w:type="dxa"/>
            <w:gridSpan w:val="11"/>
          </w:tcPr>
          <w:p w:rsidR="002927E9" w:rsidRDefault="002927E9">
            <w:pPr>
              <w:pStyle w:val="ConsPlusNormal"/>
              <w:outlineLvl w:val="3"/>
            </w:pPr>
            <w:r>
              <w:t>Задача 2.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Ачинска, средств государственных внебюджетных фондов, а также материальных ценностей, находящихся в муниципальной собственности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t>8.1</w:t>
            </w:r>
          </w:p>
        </w:tc>
        <w:tc>
          <w:tcPr>
            <w:tcW w:w="2839" w:type="dxa"/>
          </w:tcPr>
          <w:p w:rsidR="002927E9" w:rsidRDefault="002927E9">
            <w:pPr>
              <w:pStyle w:val="ConsPlusNormal"/>
            </w:pPr>
            <w:r>
              <w:t xml:space="preserve">Мероприятие 2.1. Предоставление субсидий </w:t>
            </w:r>
            <w:r>
              <w:lastRenderedPageBreak/>
              <w:t>централизованной бухгалтерии на финансовое обеспечение выполнения муниципального задания</w:t>
            </w:r>
          </w:p>
        </w:tc>
        <w:tc>
          <w:tcPr>
            <w:tcW w:w="2224" w:type="dxa"/>
          </w:tcPr>
          <w:p w:rsidR="002927E9" w:rsidRDefault="002927E9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844" w:type="dxa"/>
          </w:tcPr>
          <w:p w:rsidR="002927E9" w:rsidRDefault="002927E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74" w:type="dxa"/>
          </w:tcPr>
          <w:p w:rsidR="002927E9" w:rsidRDefault="002927E9">
            <w:pPr>
              <w:pStyle w:val="ConsPlusNormal"/>
              <w:jc w:val="center"/>
            </w:pPr>
            <w:r>
              <w:t>1820722</w:t>
            </w:r>
          </w:p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22452,1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23237,1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23105,8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68795,0</w:t>
            </w:r>
          </w:p>
        </w:tc>
        <w:tc>
          <w:tcPr>
            <w:tcW w:w="2644" w:type="dxa"/>
          </w:tcPr>
          <w:p w:rsidR="002927E9" w:rsidRDefault="002927E9">
            <w:pPr>
              <w:pStyle w:val="ConsPlusNormal"/>
            </w:pPr>
            <w:r>
              <w:t xml:space="preserve">доля своевременно представленной </w:t>
            </w:r>
            <w:r>
              <w:lastRenderedPageBreak/>
              <w:t>отчетности в общем объеме представленных отчетов (100% ежегодно); доля отчетов, составленных в соответствии с установленными требованиями действующего законодательства (100% ежегодно); увеличение числа обслуживаемых учреждений МБУ "Центр бухгалтерского учета" (в 2014 году - 0, на 2015 - 2016 годы - не менее 1 учреждения ежегодно)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lastRenderedPageBreak/>
              <w:t>8.2</w:t>
            </w:r>
          </w:p>
        </w:tc>
        <w:tc>
          <w:tcPr>
            <w:tcW w:w="2839" w:type="dxa"/>
          </w:tcPr>
          <w:p w:rsidR="002927E9" w:rsidRDefault="002927E9">
            <w:pPr>
              <w:pStyle w:val="ConsPlusNormal"/>
            </w:pPr>
            <w:r>
              <w:t>Мероприятие 2.2. Предоставление субсидий на иные цели централизованной бухгалтерии, не связанные с финансовым обеспечением выполнения муниципального задания (проведение текущих и капитальных ремонтов)</w:t>
            </w:r>
          </w:p>
        </w:tc>
        <w:tc>
          <w:tcPr>
            <w:tcW w:w="2224" w:type="dxa"/>
          </w:tcPr>
          <w:p w:rsidR="002927E9" w:rsidRDefault="002927E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44" w:type="dxa"/>
          </w:tcPr>
          <w:p w:rsidR="002927E9" w:rsidRDefault="002927E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74" w:type="dxa"/>
          </w:tcPr>
          <w:p w:rsidR="002927E9" w:rsidRDefault="002927E9">
            <w:pPr>
              <w:pStyle w:val="ConsPlusNormal"/>
              <w:jc w:val="center"/>
            </w:pPr>
            <w:r>
              <w:t>1828103</w:t>
            </w:r>
          </w:p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139,6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139,6</w:t>
            </w:r>
          </w:p>
        </w:tc>
        <w:tc>
          <w:tcPr>
            <w:tcW w:w="2644" w:type="dxa"/>
          </w:tcPr>
          <w:p w:rsidR="002927E9" w:rsidRDefault="002927E9">
            <w:pPr>
              <w:pStyle w:val="ConsPlusNormal"/>
            </w:pPr>
            <w:r>
              <w:t>ремонт ступеней крыльца и ремонтно-строительные работы козырька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t>8.3</w:t>
            </w:r>
          </w:p>
        </w:tc>
        <w:tc>
          <w:tcPr>
            <w:tcW w:w="2839" w:type="dxa"/>
          </w:tcPr>
          <w:p w:rsidR="002927E9" w:rsidRDefault="002927E9">
            <w:pPr>
              <w:pStyle w:val="ConsPlusNormal"/>
            </w:pPr>
            <w:r>
              <w:t xml:space="preserve">Мероприятие 2.3. Предоставление субсидий на иные цели централизованной бухгалтерии, не связанные с </w:t>
            </w:r>
            <w:r>
              <w:lastRenderedPageBreak/>
              <w:t>финансовым обеспечением выполнения муниципального задания (увеличение стоимости основных средств)</w:t>
            </w:r>
          </w:p>
        </w:tc>
        <w:tc>
          <w:tcPr>
            <w:tcW w:w="2224" w:type="dxa"/>
          </w:tcPr>
          <w:p w:rsidR="002927E9" w:rsidRDefault="002927E9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844" w:type="dxa"/>
          </w:tcPr>
          <w:p w:rsidR="002927E9" w:rsidRDefault="002927E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174" w:type="dxa"/>
          </w:tcPr>
          <w:p w:rsidR="002927E9" w:rsidRDefault="002927E9">
            <w:pPr>
              <w:pStyle w:val="ConsPlusNormal"/>
              <w:jc w:val="center"/>
            </w:pPr>
            <w:r>
              <w:t>1828201</w:t>
            </w:r>
          </w:p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247,0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247,0</w:t>
            </w:r>
          </w:p>
        </w:tc>
        <w:tc>
          <w:tcPr>
            <w:tcW w:w="2644" w:type="dxa"/>
          </w:tcPr>
          <w:p w:rsidR="002927E9" w:rsidRDefault="002927E9">
            <w:pPr>
              <w:pStyle w:val="ConsPlusNormal"/>
            </w:pPr>
            <w:r>
              <w:t>приобретение мебели, оргтехники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5419" w:type="dxa"/>
            <w:gridSpan w:val="11"/>
          </w:tcPr>
          <w:p w:rsidR="002927E9" w:rsidRDefault="002927E9">
            <w:pPr>
              <w:pStyle w:val="ConsPlusNormal"/>
              <w:outlineLvl w:val="3"/>
            </w:pPr>
            <w:r>
              <w:t>Задача 3. Обеспечение соблюдения объектами контроля, определенными Бюджетным кодексом Российской Федерации,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t>9.1</w:t>
            </w:r>
          </w:p>
        </w:tc>
        <w:tc>
          <w:tcPr>
            <w:tcW w:w="2839" w:type="dxa"/>
          </w:tcPr>
          <w:p w:rsidR="002927E9" w:rsidRDefault="002927E9">
            <w:pPr>
              <w:pStyle w:val="ConsPlusNormal"/>
            </w:pPr>
            <w:r>
              <w:t xml:space="preserve">Мероприятие 3.1. Организация и осуществление финансового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правоотношения: объектами контроля, определенными Бюджетным кодексом Российской Федерации</w:t>
            </w:r>
          </w:p>
        </w:tc>
        <w:tc>
          <w:tcPr>
            <w:tcW w:w="2224" w:type="dxa"/>
          </w:tcPr>
          <w:p w:rsidR="002927E9" w:rsidRDefault="002927E9">
            <w:pPr>
              <w:pStyle w:val="ConsPlusNormal"/>
            </w:pPr>
            <w:r>
              <w:t>финансовое управление Администрации города</w:t>
            </w:r>
          </w:p>
        </w:tc>
        <w:tc>
          <w:tcPr>
            <w:tcW w:w="84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44" w:type="dxa"/>
          </w:tcPr>
          <w:p w:rsidR="002927E9" w:rsidRDefault="002927E9">
            <w:pPr>
              <w:pStyle w:val="ConsPlusNormal"/>
            </w:pPr>
            <w:r>
              <w:t>снижение объема повторных нарушений бюджетного законодательства (2014 год - не более чем 15% повторных нарушений, 2015 год - не более чем 12% повторных нарушений, 2016 год - не более чем 10% повторных нарушений)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t>9.2</w:t>
            </w:r>
          </w:p>
        </w:tc>
        <w:tc>
          <w:tcPr>
            <w:tcW w:w="2839" w:type="dxa"/>
          </w:tcPr>
          <w:p w:rsidR="002927E9" w:rsidRDefault="002927E9">
            <w:pPr>
              <w:pStyle w:val="ConsPlusNormal"/>
            </w:pPr>
            <w:r>
              <w:t xml:space="preserve">Мероприятие 3.2. Организация и осуществление финансового </w:t>
            </w:r>
            <w:proofErr w:type="gramStart"/>
            <w:r>
              <w:t>контроля за</w:t>
            </w:r>
            <w:proofErr w:type="gramEnd"/>
            <w:r>
              <w:t xml:space="preserve"> полнотой и достоверностью отчетности о реализации муниципальных программ, в том числе отчетности об исполнении муниципальных </w:t>
            </w:r>
            <w:r>
              <w:lastRenderedPageBreak/>
              <w:t>заданий</w:t>
            </w:r>
          </w:p>
        </w:tc>
        <w:tc>
          <w:tcPr>
            <w:tcW w:w="2224" w:type="dxa"/>
          </w:tcPr>
          <w:p w:rsidR="002927E9" w:rsidRDefault="002927E9">
            <w:pPr>
              <w:pStyle w:val="ConsPlusNormal"/>
            </w:pPr>
            <w:r>
              <w:lastRenderedPageBreak/>
              <w:t>финансовое управление Администрации города</w:t>
            </w:r>
          </w:p>
        </w:tc>
        <w:tc>
          <w:tcPr>
            <w:tcW w:w="84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44" w:type="dxa"/>
          </w:tcPr>
          <w:p w:rsidR="002927E9" w:rsidRDefault="002927E9">
            <w:pPr>
              <w:pStyle w:val="ConsPlusNormal"/>
            </w:pPr>
            <w:r>
              <w:t xml:space="preserve">количество проверенных отчетов о реализации муниципальных программ, в том числе отчетности об исполнении муниципальных заданий (2014 год - 0, 2015 год - не менее 10% проверенных отчетов от утвержденного </w:t>
            </w:r>
            <w:r>
              <w:lastRenderedPageBreak/>
              <w:t>количества муниципальных программ, 2016 год - не менее 15%)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5419" w:type="dxa"/>
            <w:gridSpan w:val="11"/>
          </w:tcPr>
          <w:p w:rsidR="002927E9" w:rsidRDefault="002927E9">
            <w:pPr>
              <w:pStyle w:val="ConsPlusNormal"/>
              <w:outlineLvl w:val="3"/>
            </w:pPr>
            <w:r>
              <w:t>Задача 4. Повышение результативности муниципального финансового контроля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t>10.1</w:t>
            </w:r>
          </w:p>
        </w:tc>
        <w:tc>
          <w:tcPr>
            <w:tcW w:w="2839" w:type="dxa"/>
          </w:tcPr>
          <w:p w:rsidR="002927E9" w:rsidRDefault="002927E9">
            <w:pPr>
              <w:pStyle w:val="ConsPlusNormal"/>
            </w:pPr>
            <w:r>
              <w:t>Мероприятие 4.1. Подготовка предложений по совершенствованию нормативной правовой базы в области муниципального финансового контроля, в том числе:</w:t>
            </w:r>
          </w:p>
        </w:tc>
        <w:tc>
          <w:tcPr>
            <w:tcW w:w="2224" w:type="dxa"/>
          </w:tcPr>
          <w:p w:rsidR="002927E9" w:rsidRDefault="002927E9">
            <w:pPr>
              <w:pStyle w:val="ConsPlusNormal"/>
            </w:pPr>
            <w:r>
              <w:t>финансовое управление Администрации города</w:t>
            </w:r>
          </w:p>
        </w:tc>
        <w:tc>
          <w:tcPr>
            <w:tcW w:w="84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4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t>10.2</w:t>
            </w:r>
          </w:p>
        </w:tc>
        <w:tc>
          <w:tcPr>
            <w:tcW w:w="2839" w:type="dxa"/>
          </w:tcPr>
          <w:p w:rsidR="002927E9" w:rsidRDefault="002927E9">
            <w:pPr>
              <w:pStyle w:val="ConsPlusNormal"/>
            </w:pPr>
            <w:r>
              <w:t>- подготовка проектов правовых актов, регулирующих отношения в области муниципального финансового контроля</w:t>
            </w:r>
          </w:p>
        </w:tc>
        <w:tc>
          <w:tcPr>
            <w:tcW w:w="222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844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2644" w:type="dxa"/>
          </w:tcPr>
          <w:p w:rsidR="002927E9" w:rsidRDefault="002927E9">
            <w:pPr>
              <w:pStyle w:val="ConsPlusNormal"/>
            </w:pPr>
            <w:r>
              <w:t>разработка проектов необходимых правовых актов для совершенствования законодательства в области муниципального финансового контроля (достижение 100% соответствия правовых актов города в области муниципального финансового контроля законодательству Российской Федерации и Красноярского края)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t>10.3</w:t>
            </w:r>
          </w:p>
        </w:tc>
        <w:tc>
          <w:tcPr>
            <w:tcW w:w="2839" w:type="dxa"/>
          </w:tcPr>
          <w:p w:rsidR="002927E9" w:rsidRDefault="002927E9">
            <w:pPr>
              <w:pStyle w:val="ConsPlusNormal"/>
            </w:pPr>
            <w:r>
              <w:t xml:space="preserve">- разработка аналитических материалов по итогам </w:t>
            </w:r>
            <w:r>
              <w:lastRenderedPageBreak/>
              <w:t>контрольных мероприятий</w:t>
            </w:r>
          </w:p>
        </w:tc>
        <w:tc>
          <w:tcPr>
            <w:tcW w:w="222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844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2644" w:type="dxa"/>
          </w:tcPr>
          <w:p w:rsidR="002927E9" w:rsidRDefault="002927E9">
            <w:pPr>
              <w:pStyle w:val="ConsPlusNormal"/>
            </w:pPr>
            <w:r>
              <w:t xml:space="preserve">разработка аналитических материалов по итогам </w:t>
            </w:r>
            <w:r>
              <w:lastRenderedPageBreak/>
              <w:t>контрольных мероприятий (не менее 5 материалов в год)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5419" w:type="dxa"/>
            <w:gridSpan w:val="11"/>
          </w:tcPr>
          <w:p w:rsidR="002927E9" w:rsidRDefault="002927E9">
            <w:pPr>
              <w:pStyle w:val="ConsPlusNormal"/>
              <w:outlineLvl w:val="3"/>
            </w:pPr>
            <w:r>
              <w:t>Задача 5. Обеспечение доступа для граждан к информации о бюджете города и бюджетном процессе в компактной и доступной форме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t>11.1</w:t>
            </w:r>
          </w:p>
        </w:tc>
        <w:tc>
          <w:tcPr>
            <w:tcW w:w="2839" w:type="dxa"/>
          </w:tcPr>
          <w:p w:rsidR="002927E9" w:rsidRDefault="002927E9">
            <w:pPr>
              <w:pStyle w:val="ConsPlusNormal"/>
            </w:pPr>
            <w:r>
              <w:t>Мероприятие 5.1. Создание и своевременное обновление информации в рубрике "Открытый бюджет" на официальном сайте органов местного самоуправления города Ачинска</w:t>
            </w:r>
          </w:p>
        </w:tc>
        <w:tc>
          <w:tcPr>
            <w:tcW w:w="2224" w:type="dxa"/>
          </w:tcPr>
          <w:p w:rsidR="002927E9" w:rsidRDefault="002927E9">
            <w:pPr>
              <w:pStyle w:val="ConsPlusNormal"/>
            </w:pPr>
            <w:r>
              <w:t>финансовое управление Администрации города</w:t>
            </w:r>
          </w:p>
        </w:tc>
        <w:tc>
          <w:tcPr>
            <w:tcW w:w="84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44" w:type="dxa"/>
          </w:tcPr>
          <w:p w:rsidR="002927E9" w:rsidRDefault="002927E9">
            <w:pPr>
              <w:pStyle w:val="ConsPlusNormal"/>
            </w:pPr>
            <w:r>
              <w:t>создание и своевременное обновление информации в рубрике "Открытый бюджет" на официальном сайте органов местного самоуправления города Ачинска (создание в 2014 году, обновление 1 раз в месяц ежегодно)</w:t>
            </w:r>
          </w:p>
        </w:tc>
      </w:tr>
      <w:tr w:rsidR="002927E9">
        <w:tc>
          <w:tcPr>
            <w:tcW w:w="649" w:type="dxa"/>
          </w:tcPr>
          <w:p w:rsidR="002927E9" w:rsidRDefault="002927E9">
            <w:pPr>
              <w:pStyle w:val="ConsPlusNormal"/>
            </w:pPr>
            <w:r>
              <w:t>11.2</w:t>
            </w:r>
          </w:p>
        </w:tc>
        <w:tc>
          <w:tcPr>
            <w:tcW w:w="2839" w:type="dxa"/>
          </w:tcPr>
          <w:p w:rsidR="002927E9" w:rsidRDefault="002927E9">
            <w:pPr>
              <w:pStyle w:val="ConsPlusNormal"/>
            </w:pPr>
            <w:r>
              <w:t>Мероприятие 5.2. Разработка и размещение на официальном сайте органов местного самоуправления города Ачинска брошюр "Путеводитель по бюджету города Ачинска", "Путеводитель по исполнению бюджета города Ачинска"</w:t>
            </w:r>
          </w:p>
        </w:tc>
        <w:tc>
          <w:tcPr>
            <w:tcW w:w="2224" w:type="dxa"/>
          </w:tcPr>
          <w:p w:rsidR="002927E9" w:rsidRDefault="002927E9">
            <w:pPr>
              <w:pStyle w:val="ConsPlusNormal"/>
            </w:pPr>
            <w:r>
              <w:t>финансовое управление Администрации города</w:t>
            </w:r>
          </w:p>
        </w:tc>
        <w:tc>
          <w:tcPr>
            <w:tcW w:w="84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7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9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644" w:type="dxa"/>
          </w:tcPr>
          <w:p w:rsidR="002927E9" w:rsidRDefault="002927E9">
            <w:pPr>
              <w:pStyle w:val="ConsPlusNormal"/>
            </w:pPr>
            <w:r>
              <w:t>разработка и размещение на официальном сайте органов местного самоуправления города Ачинска брошюр "Путеводитель по бюджету города Ачинска", "Путеводитель по исполнению бюджета города Ачинска" (2014 год - 1 брошюра, 2015 - 2016 годы - 2 брошюры ежегодно)</w:t>
            </w:r>
          </w:p>
        </w:tc>
      </w:tr>
    </w:tbl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right"/>
        <w:outlineLvl w:val="1"/>
      </w:pPr>
      <w:r>
        <w:t>Приложение 5</w:t>
      </w:r>
    </w:p>
    <w:p w:rsidR="002927E9" w:rsidRDefault="002927E9">
      <w:pPr>
        <w:pStyle w:val="ConsPlusNormal"/>
        <w:jc w:val="right"/>
      </w:pPr>
      <w:r>
        <w:t>к муниципальной программе</w:t>
      </w:r>
    </w:p>
    <w:p w:rsidR="002927E9" w:rsidRDefault="002927E9">
      <w:pPr>
        <w:pStyle w:val="ConsPlusNormal"/>
        <w:jc w:val="right"/>
      </w:pPr>
      <w:r>
        <w:t>города Ачинска "Управление</w:t>
      </w:r>
    </w:p>
    <w:p w:rsidR="002927E9" w:rsidRDefault="002927E9">
      <w:pPr>
        <w:pStyle w:val="ConsPlusNormal"/>
        <w:jc w:val="right"/>
      </w:pPr>
      <w:r>
        <w:t>муниципальными финансами</w:t>
      </w:r>
    </w:p>
    <w:p w:rsidR="002927E9" w:rsidRDefault="002927E9">
      <w:pPr>
        <w:pStyle w:val="ConsPlusNormal"/>
        <w:jc w:val="right"/>
      </w:pPr>
      <w:r>
        <w:t>на 2014 - 2016 годы"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</w:pPr>
      <w:bookmarkStart w:id="23" w:name="P1443"/>
      <w:bookmarkEnd w:id="23"/>
      <w:r>
        <w:t>ИНФОРМАЦИЯ</w:t>
      </w:r>
    </w:p>
    <w:p w:rsidR="002927E9" w:rsidRDefault="002927E9">
      <w:pPr>
        <w:pStyle w:val="ConsPlusNormal"/>
        <w:jc w:val="center"/>
      </w:pPr>
      <w:r>
        <w:t>О РАСПРЕДЕЛЕНИИ ПЛАНИРУЕМЫХ РАСХОДОВ</w:t>
      </w:r>
    </w:p>
    <w:p w:rsidR="002927E9" w:rsidRDefault="002927E9">
      <w:pPr>
        <w:pStyle w:val="ConsPlusNormal"/>
        <w:jc w:val="center"/>
      </w:pPr>
      <w:r>
        <w:t>ПО ОТДЕЛЬНЫМ МЕРОПРИЯТИЯМ ПРОГРАММЫ, ПОДПРОГРАММАМ</w:t>
      </w:r>
    </w:p>
    <w:p w:rsidR="002927E9" w:rsidRDefault="002927E9">
      <w:pPr>
        <w:pStyle w:val="ConsPlusNormal"/>
        <w:jc w:val="center"/>
      </w:pPr>
      <w:r>
        <w:t>МУНИЦИПАЛЬНОЙ ПРОГРАММЫ ГОРОДА АЧИНСКА</w:t>
      </w:r>
    </w:p>
    <w:p w:rsidR="002927E9" w:rsidRDefault="002927E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927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7E9" w:rsidRDefault="002927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77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78" w:history="1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27E9" w:rsidRDefault="002927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2284"/>
        <w:gridCol w:w="2324"/>
        <w:gridCol w:w="2268"/>
        <w:gridCol w:w="1064"/>
        <w:gridCol w:w="1057"/>
        <w:gridCol w:w="851"/>
        <w:gridCol w:w="850"/>
        <w:gridCol w:w="1382"/>
        <w:gridCol w:w="1440"/>
        <w:gridCol w:w="1440"/>
        <w:gridCol w:w="1440"/>
      </w:tblGrid>
      <w:tr w:rsidR="002927E9">
        <w:tc>
          <w:tcPr>
            <w:tcW w:w="582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4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Статус (государственная программа, подпрограмма)</w:t>
            </w:r>
          </w:p>
        </w:tc>
        <w:tc>
          <w:tcPr>
            <w:tcW w:w="2324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2268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3822" w:type="dxa"/>
            <w:gridSpan w:val="4"/>
          </w:tcPr>
          <w:p w:rsidR="002927E9" w:rsidRDefault="002927E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702" w:type="dxa"/>
            <w:gridSpan w:val="4"/>
          </w:tcPr>
          <w:p w:rsidR="002927E9" w:rsidRDefault="002927E9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2927E9">
        <w:tc>
          <w:tcPr>
            <w:tcW w:w="582" w:type="dxa"/>
            <w:vMerge/>
          </w:tcPr>
          <w:p w:rsidR="002927E9" w:rsidRDefault="002927E9"/>
        </w:tc>
        <w:tc>
          <w:tcPr>
            <w:tcW w:w="2284" w:type="dxa"/>
            <w:vMerge/>
          </w:tcPr>
          <w:p w:rsidR="002927E9" w:rsidRDefault="002927E9"/>
        </w:tc>
        <w:tc>
          <w:tcPr>
            <w:tcW w:w="2324" w:type="dxa"/>
            <w:vMerge/>
          </w:tcPr>
          <w:p w:rsidR="002927E9" w:rsidRDefault="002927E9"/>
        </w:tc>
        <w:tc>
          <w:tcPr>
            <w:tcW w:w="2268" w:type="dxa"/>
            <w:vMerge/>
          </w:tcPr>
          <w:p w:rsidR="002927E9" w:rsidRDefault="002927E9"/>
        </w:tc>
        <w:tc>
          <w:tcPr>
            <w:tcW w:w="1064" w:type="dxa"/>
          </w:tcPr>
          <w:p w:rsidR="002927E9" w:rsidRDefault="002927E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057" w:type="dxa"/>
          </w:tcPr>
          <w:p w:rsidR="002927E9" w:rsidRDefault="002927E9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851" w:type="dxa"/>
          </w:tcPr>
          <w:p w:rsidR="002927E9" w:rsidRDefault="002927E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</w:tcPr>
          <w:p w:rsidR="002927E9" w:rsidRDefault="002927E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82" w:type="dxa"/>
          </w:tcPr>
          <w:p w:rsidR="002927E9" w:rsidRDefault="002927E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Итого за 2014 - 2016 годы</w:t>
            </w:r>
          </w:p>
        </w:tc>
      </w:tr>
      <w:tr w:rsidR="002927E9">
        <w:tc>
          <w:tcPr>
            <w:tcW w:w="582" w:type="dxa"/>
            <w:vMerge w:val="restart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1</w:t>
            </w:r>
          </w:p>
        </w:tc>
        <w:tc>
          <w:tcPr>
            <w:tcW w:w="2284" w:type="dxa"/>
            <w:vMerge w:val="restart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Управление муниципальными финансами на 2014 - 2016 годы</w:t>
            </w:r>
          </w:p>
        </w:tc>
        <w:tc>
          <w:tcPr>
            <w:tcW w:w="2268" w:type="dxa"/>
          </w:tcPr>
          <w:p w:rsidR="002927E9" w:rsidRDefault="002927E9">
            <w:pPr>
              <w:pStyle w:val="ConsPlusNormal"/>
            </w:pPr>
            <w:r>
              <w:t>всего расходные обязательства по программе, в том числе:</w:t>
            </w:r>
          </w:p>
        </w:tc>
        <w:tc>
          <w:tcPr>
            <w:tcW w:w="1064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57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82" w:type="dxa"/>
          </w:tcPr>
          <w:p w:rsidR="002927E9" w:rsidRDefault="002927E9">
            <w:pPr>
              <w:pStyle w:val="ConsPlusNormal"/>
              <w:jc w:val="center"/>
            </w:pPr>
            <w:r>
              <w:t>34697,0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46761,5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48987,7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130446,2</w:t>
            </w:r>
          </w:p>
        </w:tc>
      </w:tr>
      <w:tr w:rsidR="002927E9">
        <w:tc>
          <w:tcPr>
            <w:tcW w:w="582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84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324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68" w:type="dxa"/>
          </w:tcPr>
          <w:p w:rsidR="002927E9" w:rsidRDefault="002927E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064" w:type="dxa"/>
          </w:tcPr>
          <w:p w:rsidR="002927E9" w:rsidRDefault="002927E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57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82" w:type="dxa"/>
          </w:tcPr>
          <w:p w:rsidR="002927E9" w:rsidRDefault="002927E9">
            <w:pPr>
              <w:pStyle w:val="ConsPlusNormal"/>
              <w:jc w:val="center"/>
            </w:pPr>
            <w:r>
              <w:t>22838,7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23237,1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23105,8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69181,6</w:t>
            </w:r>
          </w:p>
        </w:tc>
      </w:tr>
      <w:tr w:rsidR="002927E9">
        <w:tblPrEx>
          <w:tblBorders>
            <w:insideH w:val="nil"/>
          </w:tblBorders>
        </w:tblPrEx>
        <w:tc>
          <w:tcPr>
            <w:tcW w:w="582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84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324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68" w:type="dxa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финансовое управление Администрации города</w:t>
            </w:r>
          </w:p>
        </w:tc>
        <w:tc>
          <w:tcPr>
            <w:tcW w:w="1064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057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82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11858,3</w:t>
            </w:r>
          </w:p>
        </w:tc>
        <w:tc>
          <w:tcPr>
            <w:tcW w:w="1440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23524,4</w:t>
            </w:r>
          </w:p>
        </w:tc>
        <w:tc>
          <w:tcPr>
            <w:tcW w:w="1440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25881,9</w:t>
            </w:r>
          </w:p>
        </w:tc>
        <w:tc>
          <w:tcPr>
            <w:tcW w:w="1440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61264,6</w:t>
            </w:r>
          </w:p>
        </w:tc>
      </w:tr>
      <w:tr w:rsidR="002927E9">
        <w:tblPrEx>
          <w:tblBorders>
            <w:insideH w:val="nil"/>
          </w:tblBorders>
        </w:tblPrEx>
        <w:tc>
          <w:tcPr>
            <w:tcW w:w="16982" w:type="dxa"/>
            <w:gridSpan w:val="12"/>
            <w:tcBorders>
              <w:top w:val="nil"/>
            </w:tcBorders>
          </w:tcPr>
          <w:p w:rsidR="002927E9" w:rsidRDefault="002927E9">
            <w:pPr>
              <w:pStyle w:val="ConsPlusNormal"/>
              <w:jc w:val="both"/>
            </w:pPr>
            <w:proofErr w:type="gramStart"/>
            <w:r>
              <w:lastRenderedPageBreak/>
              <w:t xml:space="preserve">(п. 1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08.12.2014</w:t>
            </w:r>
            <w:proofErr w:type="gramEnd"/>
          </w:p>
          <w:p w:rsidR="002927E9" w:rsidRDefault="002927E9">
            <w:pPr>
              <w:pStyle w:val="ConsPlusNormal"/>
              <w:jc w:val="both"/>
            </w:pPr>
            <w:proofErr w:type="gramStart"/>
            <w:r>
              <w:t>N 521-п)</w:t>
            </w:r>
            <w:proofErr w:type="gramEnd"/>
          </w:p>
        </w:tc>
      </w:tr>
      <w:tr w:rsidR="002927E9">
        <w:tc>
          <w:tcPr>
            <w:tcW w:w="582" w:type="dxa"/>
            <w:vMerge w:val="restart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1.1</w:t>
            </w:r>
          </w:p>
        </w:tc>
        <w:tc>
          <w:tcPr>
            <w:tcW w:w="2284" w:type="dxa"/>
            <w:vMerge w:val="restart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hyperlink w:anchor="P543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Управление муниципальным долгом города Ачинска</w:t>
            </w:r>
          </w:p>
        </w:tc>
        <w:tc>
          <w:tcPr>
            <w:tcW w:w="2268" w:type="dxa"/>
          </w:tcPr>
          <w:p w:rsidR="002927E9" w:rsidRDefault="002927E9">
            <w:pPr>
              <w:pStyle w:val="ConsPlusNormal"/>
            </w:pPr>
            <w:r>
              <w:t>всего расходные обязательства по подпрограмме, в том числе:</w:t>
            </w:r>
          </w:p>
        </w:tc>
        <w:tc>
          <w:tcPr>
            <w:tcW w:w="1064" w:type="dxa"/>
          </w:tcPr>
          <w:p w:rsidR="002927E9" w:rsidRDefault="002927E9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057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82" w:type="dxa"/>
          </w:tcPr>
          <w:p w:rsidR="002927E9" w:rsidRDefault="002927E9">
            <w:pPr>
              <w:pStyle w:val="ConsPlusNormal"/>
              <w:jc w:val="center"/>
            </w:pPr>
            <w:r>
              <w:t>1961,8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13331,0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15687,7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30980,5</w:t>
            </w:r>
          </w:p>
        </w:tc>
      </w:tr>
      <w:tr w:rsidR="002927E9">
        <w:tblPrEx>
          <w:tblBorders>
            <w:insideH w:val="nil"/>
          </w:tblBorders>
        </w:tblPrEx>
        <w:tc>
          <w:tcPr>
            <w:tcW w:w="582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84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324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68" w:type="dxa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финансовое управление Администрации города</w:t>
            </w:r>
          </w:p>
        </w:tc>
        <w:tc>
          <w:tcPr>
            <w:tcW w:w="1064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057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82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1961,8</w:t>
            </w:r>
          </w:p>
        </w:tc>
        <w:tc>
          <w:tcPr>
            <w:tcW w:w="1440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13331,0</w:t>
            </w:r>
          </w:p>
        </w:tc>
        <w:tc>
          <w:tcPr>
            <w:tcW w:w="1440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15687,7</w:t>
            </w:r>
          </w:p>
        </w:tc>
        <w:tc>
          <w:tcPr>
            <w:tcW w:w="1440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  <w:r>
              <w:t>30980,5</w:t>
            </w:r>
          </w:p>
        </w:tc>
      </w:tr>
      <w:tr w:rsidR="002927E9">
        <w:tblPrEx>
          <w:tblBorders>
            <w:insideH w:val="nil"/>
          </w:tblBorders>
        </w:tblPrEx>
        <w:tc>
          <w:tcPr>
            <w:tcW w:w="16982" w:type="dxa"/>
            <w:gridSpan w:val="12"/>
            <w:tcBorders>
              <w:top w:val="nil"/>
            </w:tcBorders>
          </w:tcPr>
          <w:p w:rsidR="002927E9" w:rsidRDefault="002927E9">
            <w:pPr>
              <w:pStyle w:val="ConsPlusNormal"/>
              <w:jc w:val="both"/>
            </w:pPr>
            <w:proofErr w:type="gramStart"/>
            <w:r>
              <w:t xml:space="preserve">(п. 1.1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08.12.2014</w:t>
            </w:r>
            <w:proofErr w:type="gramEnd"/>
          </w:p>
          <w:p w:rsidR="002927E9" w:rsidRDefault="002927E9">
            <w:pPr>
              <w:pStyle w:val="ConsPlusNormal"/>
              <w:jc w:val="both"/>
            </w:pPr>
            <w:proofErr w:type="gramStart"/>
            <w:r>
              <w:t>N 521-п)</w:t>
            </w:r>
            <w:proofErr w:type="gramEnd"/>
          </w:p>
        </w:tc>
      </w:tr>
      <w:tr w:rsidR="002927E9">
        <w:tc>
          <w:tcPr>
            <w:tcW w:w="582" w:type="dxa"/>
            <w:vMerge w:val="restart"/>
          </w:tcPr>
          <w:p w:rsidR="002927E9" w:rsidRDefault="002927E9">
            <w:pPr>
              <w:pStyle w:val="ConsPlusNormal"/>
            </w:pPr>
            <w:r>
              <w:t>2</w:t>
            </w:r>
          </w:p>
        </w:tc>
        <w:tc>
          <w:tcPr>
            <w:tcW w:w="2284" w:type="dxa"/>
            <w:vMerge w:val="restart"/>
          </w:tcPr>
          <w:p w:rsidR="002927E9" w:rsidRDefault="002927E9">
            <w:pPr>
              <w:pStyle w:val="ConsPlusNormal"/>
            </w:pPr>
            <w:hyperlink w:anchor="P862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324" w:type="dxa"/>
            <w:vMerge w:val="restart"/>
          </w:tcPr>
          <w:p w:rsidR="002927E9" w:rsidRDefault="002927E9">
            <w:pPr>
              <w:pStyle w:val="ConsPlusNormal"/>
            </w:pPr>
            <w:r>
              <w:t>Обеспечение долгосрочной сбалансированности и устойчивости бюджета города, реализации муниципальной программы и прочие мероприятия</w:t>
            </w:r>
          </w:p>
        </w:tc>
        <w:tc>
          <w:tcPr>
            <w:tcW w:w="2268" w:type="dxa"/>
          </w:tcPr>
          <w:p w:rsidR="002927E9" w:rsidRDefault="002927E9">
            <w:pPr>
              <w:pStyle w:val="ConsPlusNormal"/>
            </w:pPr>
            <w:r>
              <w:t>всего расходные обязательства по подпрограмме, в том числе:</w:t>
            </w:r>
          </w:p>
        </w:tc>
        <w:tc>
          <w:tcPr>
            <w:tcW w:w="1064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7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2" w:type="dxa"/>
          </w:tcPr>
          <w:p w:rsidR="002927E9" w:rsidRDefault="002927E9">
            <w:pPr>
              <w:pStyle w:val="ConsPlusNormal"/>
              <w:jc w:val="center"/>
            </w:pPr>
            <w:r>
              <w:t>32735,2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33430,5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33300,0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99465,7</w:t>
            </w:r>
          </w:p>
        </w:tc>
      </w:tr>
      <w:tr w:rsidR="002927E9">
        <w:tc>
          <w:tcPr>
            <w:tcW w:w="582" w:type="dxa"/>
            <w:vMerge/>
          </w:tcPr>
          <w:p w:rsidR="002927E9" w:rsidRDefault="002927E9"/>
        </w:tc>
        <w:tc>
          <w:tcPr>
            <w:tcW w:w="2284" w:type="dxa"/>
            <w:vMerge/>
          </w:tcPr>
          <w:p w:rsidR="002927E9" w:rsidRDefault="002927E9"/>
        </w:tc>
        <w:tc>
          <w:tcPr>
            <w:tcW w:w="2324" w:type="dxa"/>
            <w:vMerge/>
          </w:tcPr>
          <w:p w:rsidR="002927E9" w:rsidRDefault="002927E9"/>
        </w:tc>
        <w:tc>
          <w:tcPr>
            <w:tcW w:w="2268" w:type="dxa"/>
          </w:tcPr>
          <w:p w:rsidR="002927E9" w:rsidRDefault="002927E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064" w:type="dxa"/>
          </w:tcPr>
          <w:p w:rsidR="002927E9" w:rsidRDefault="002927E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57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2" w:type="dxa"/>
          </w:tcPr>
          <w:p w:rsidR="002927E9" w:rsidRDefault="002927E9">
            <w:pPr>
              <w:pStyle w:val="ConsPlusNormal"/>
              <w:jc w:val="center"/>
            </w:pPr>
            <w:r>
              <w:t>22838,7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23237,1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23105,8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69181,6</w:t>
            </w:r>
          </w:p>
        </w:tc>
      </w:tr>
      <w:tr w:rsidR="002927E9">
        <w:tc>
          <w:tcPr>
            <w:tcW w:w="582" w:type="dxa"/>
            <w:vMerge/>
          </w:tcPr>
          <w:p w:rsidR="002927E9" w:rsidRDefault="002927E9"/>
        </w:tc>
        <w:tc>
          <w:tcPr>
            <w:tcW w:w="2284" w:type="dxa"/>
            <w:vMerge/>
          </w:tcPr>
          <w:p w:rsidR="002927E9" w:rsidRDefault="002927E9"/>
        </w:tc>
        <w:tc>
          <w:tcPr>
            <w:tcW w:w="2324" w:type="dxa"/>
            <w:vMerge/>
          </w:tcPr>
          <w:p w:rsidR="002927E9" w:rsidRDefault="002927E9"/>
        </w:tc>
        <w:tc>
          <w:tcPr>
            <w:tcW w:w="2268" w:type="dxa"/>
          </w:tcPr>
          <w:p w:rsidR="002927E9" w:rsidRDefault="002927E9">
            <w:pPr>
              <w:pStyle w:val="ConsPlusNormal"/>
            </w:pPr>
            <w:r>
              <w:t>финансовое управление Администрации города</w:t>
            </w:r>
          </w:p>
        </w:tc>
        <w:tc>
          <w:tcPr>
            <w:tcW w:w="1064" w:type="dxa"/>
          </w:tcPr>
          <w:p w:rsidR="002927E9" w:rsidRDefault="002927E9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057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927E9" w:rsidRDefault="002927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2" w:type="dxa"/>
          </w:tcPr>
          <w:p w:rsidR="002927E9" w:rsidRDefault="002927E9">
            <w:pPr>
              <w:pStyle w:val="ConsPlusNormal"/>
              <w:jc w:val="center"/>
            </w:pPr>
            <w:r>
              <w:t>9896,5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10193,4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10194,2</w:t>
            </w:r>
          </w:p>
        </w:tc>
        <w:tc>
          <w:tcPr>
            <w:tcW w:w="1440" w:type="dxa"/>
          </w:tcPr>
          <w:p w:rsidR="002927E9" w:rsidRDefault="002927E9">
            <w:pPr>
              <w:pStyle w:val="ConsPlusNormal"/>
              <w:jc w:val="center"/>
            </w:pPr>
            <w:r>
              <w:t>30284,1</w:t>
            </w:r>
          </w:p>
        </w:tc>
      </w:tr>
    </w:tbl>
    <w:p w:rsidR="002927E9" w:rsidRDefault="002927E9">
      <w:pPr>
        <w:sectPr w:rsidR="002927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right"/>
        <w:outlineLvl w:val="1"/>
      </w:pPr>
      <w:r>
        <w:t>Приложение 6</w:t>
      </w:r>
    </w:p>
    <w:p w:rsidR="002927E9" w:rsidRDefault="002927E9">
      <w:pPr>
        <w:pStyle w:val="ConsPlusNormal"/>
        <w:jc w:val="right"/>
      </w:pPr>
      <w:r>
        <w:t>к муниципальной программе</w:t>
      </w:r>
    </w:p>
    <w:p w:rsidR="002927E9" w:rsidRDefault="002927E9">
      <w:pPr>
        <w:pStyle w:val="ConsPlusNormal"/>
        <w:jc w:val="right"/>
      </w:pPr>
      <w:r>
        <w:t>города Ачинска "Управление</w:t>
      </w:r>
    </w:p>
    <w:p w:rsidR="002927E9" w:rsidRDefault="002927E9">
      <w:pPr>
        <w:pStyle w:val="ConsPlusNormal"/>
        <w:jc w:val="right"/>
      </w:pPr>
      <w:r>
        <w:t>муниципальными финансами</w:t>
      </w:r>
    </w:p>
    <w:p w:rsidR="002927E9" w:rsidRDefault="002927E9">
      <w:pPr>
        <w:pStyle w:val="ConsPlusNormal"/>
        <w:jc w:val="right"/>
      </w:pPr>
      <w:r>
        <w:t>на 2014 - 2016 годы"</w:t>
      </w: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center"/>
      </w:pPr>
      <w:bookmarkStart w:id="24" w:name="P1561"/>
      <w:bookmarkEnd w:id="24"/>
      <w:r>
        <w:t>ИНФОРМАЦИЯ</w:t>
      </w:r>
    </w:p>
    <w:p w:rsidR="002927E9" w:rsidRDefault="002927E9">
      <w:pPr>
        <w:pStyle w:val="ConsPlusNormal"/>
        <w:jc w:val="center"/>
      </w:pPr>
      <w:r>
        <w:t>О РЕСУРСНОМ ОБЕСПЕЧЕНИИ И ПРОГНОЗНОЙ ОЦЕНКЕ</w:t>
      </w:r>
    </w:p>
    <w:p w:rsidR="002927E9" w:rsidRDefault="002927E9">
      <w:pPr>
        <w:pStyle w:val="ConsPlusNormal"/>
        <w:jc w:val="center"/>
      </w:pPr>
      <w:r>
        <w:t>РАСХОДОВ НА РЕАЛИЗАЦИЮ ЦЕЛЕЙ МУНИЦИПАЛЬНОЙ ПРОГРАММЫ ГОРОДА</w:t>
      </w:r>
    </w:p>
    <w:p w:rsidR="002927E9" w:rsidRDefault="002927E9">
      <w:pPr>
        <w:pStyle w:val="ConsPlusNormal"/>
        <w:jc w:val="center"/>
      </w:pPr>
      <w:r>
        <w:t>АЧИНСКА С УЧЕТОМ ИСТОЧНИКОВ ФИНАНСИРОВАНИЯ,</w:t>
      </w:r>
    </w:p>
    <w:p w:rsidR="002927E9" w:rsidRDefault="002927E9">
      <w:pPr>
        <w:pStyle w:val="ConsPlusNormal"/>
        <w:jc w:val="center"/>
      </w:pPr>
      <w:r>
        <w:t>В ТОМ ЧИСЛЕ ПО УРОВНЯМ БЮДЖЕТНОЙ СИСТЕМЫ</w:t>
      </w:r>
    </w:p>
    <w:p w:rsidR="002927E9" w:rsidRDefault="002927E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927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7E9" w:rsidRDefault="002927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81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17.10.2014 </w:t>
            </w:r>
            <w:hyperlink r:id="rId82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83" w:history="1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27E9" w:rsidRDefault="002927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11"/>
        <w:gridCol w:w="2835"/>
        <w:gridCol w:w="2438"/>
        <w:gridCol w:w="1247"/>
        <w:gridCol w:w="1134"/>
        <w:gridCol w:w="1191"/>
        <w:gridCol w:w="1474"/>
      </w:tblGrid>
      <w:tr w:rsidR="002927E9">
        <w:tc>
          <w:tcPr>
            <w:tcW w:w="737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835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Наименование муниципальной программы, подпрограмм, мероприятий</w:t>
            </w:r>
          </w:p>
        </w:tc>
        <w:tc>
          <w:tcPr>
            <w:tcW w:w="2438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046" w:type="dxa"/>
            <w:gridSpan w:val="4"/>
          </w:tcPr>
          <w:p w:rsidR="002927E9" w:rsidRDefault="002927E9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  <w:vMerge/>
          </w:tcPr>
          <w:p w:rsidR="002927E9" w:rsidRDefault="002927E9"/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Итого за 2014 - 2016 годы</w:t>
            </w:r>
          </w:p>
        </w:tc>
      </w:tr>
      <w:tr w:rsidR="002927E9">
        <w:tc>
          <w:tcPr>
            <w:tcW w:w="737" w:type="dxa"/>
            <w:vMerge w:val="restart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Управление муниципальными финансами на 2014 - 2016 годы</w:t>
            </w:r>
          </w:p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35202,6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47290,7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49516,9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132010,2</w:t>
            </w:r>
          </w:p>
        </w:tc>
      </w:tr>
      <w:tr w:rsidR="002927E9">
        <w:tc>
          <w:tcPr>
            <w:tcW w:w="737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11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835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</w:p>
        </w:tc>
      </w:tr>
      <w:tr w:rsidR="002927E9">
        <w:tc>
          <w:tcPr>
            <w:tcW w:w="737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11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835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краевой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</w:p>
        </w:tc>
      </w:tr>
      <w:tr w:rsidR="002927E9">
        <w:tc>
          <w:tcPr>
            <w:tcW w:w="737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11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835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505,6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529,2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529,2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1564,0</w:t>
            </w:r>
          </w:p>
        </w:tc>
      </w:tr>
      <w:tr w:rsidR="002927E9">
        <w:tc>
          <w:tcPr>
            <w:tcW w:w="737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11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835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34697,0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46761,5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48987,7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130446,2</w:t>
            </w:r>
          </w:p>
        </w:tc>
      </w:tr>
      <w:tr w:rsidR="002927E9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11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835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438" w:type="dxa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7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</w:p>
        </w:tc>
      </w:tr>
      <w:tr w:rsidR="002927E9">
        <w:tblPrEx>
          <w:tblBorders>
            <w:insideH w:val="nil"/>
          </w:tblBorders>
        </w:tblPrEx>
        <w:tc>
          <w:tcPr>
            <w:tcW w:w="13267" w:type="dxa"/>
            <w:gridSpan w:val="8"/>
            <w:tcBorders>
              <w:top w:val="nil"/>
            </w:tcBorders>
          </w:tcPr>
          <w:p w:rsidR="002927E9" w:rsidRDefault="002927E9">
            <w:pPr>
              <w:pStyle w:val="ConsPlusNormal"/>
              <w:jc w:val="both"/>
            </w:pPr>
            <w:proofErr w:type="gramStart"/>
            <w:r>
              <w:t xml:space="preserve">(п. 1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08.12.2014</w:t>
            </w:r>
            <w:proofErr w:type="gramEnd"/>
          </w:p>
          <w:p w:rsidR="002927E9" w:rsidRDefault="002927E9">
            <w:pPr>
              <w:pStyle w:val="ConsPlusNormal"/>
              <w:jc w:val="both"/>
            </w:pPr>
            <w:proofErr w:type="gramStart"/>
            <w:r>
              <w:t>N 521-п)</w:t>
            </w:r>
            <w:proofErr w:type="gramEnd"/>
          </w:p>
        </w:tc>
      </w:tr>
      <w:tr w:rsidR="002927E9">
        <w:tc>
          <w:tcPr>
            <w:tcW w:w="737" w:type="dxa"/>
            <w:vMerge w:val="restart"/>
            <w:tcBorders>
              <w:bottom w:val="nil"/>
            </w:tcBorders>
          </w:tcPr>
          <w:p w:rsidR="002927E9" w:rsidRDefault="002927E9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hyperlink w:anchor="P543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Управление муниципальным долгом города Ачинска</w:t>
            </w:r>
          </w:p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1961,8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13331,0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15687,7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30980,5</w:t>
            </w:r>
          </w:p>
        </w:tc>
      </w:tr>
      <w:tr w:rsidR="002927E9">
        <w:tc>
          <w:tcPr>
            <w:tcW w:w="737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11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835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</w:p>
        </w:tc>
      </w:tr>
      <w:tr w:rsidR="002927E9">
        <w:tc>
          <w:tcPr>
            <w:tcW w:w="737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11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835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краевой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</w:p>
        </w:tc>
      </w:tr>
      <w:tr w:rsidR="002927E9">
        <w:tc>
          <w:tcPr>
            <w:tcW w:w="737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11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835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</w:p>
        </w:tc>
      </w:tr>
      <w:tr w:rsidR="002927E9">
        <w:tc>
          <w:tcPr>
            <w:tcW w:w="737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11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835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1961,8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13331,0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15687,7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30980,5</w:t>
            </w:r>
          </w:p>
        </w:tc>
      </w:tr>
      <w:tr w:rsidR="002927E9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11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835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438" w:type="dxa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7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</w:p>
        </w:tc>
      </w:tr>
      <w:tr w:rsidR="002927E9">
        <w:tblPrEx>
          <w:tblBorders>
            <w:insideH w:val="nil"/>
          </w:tblBorders>
        </w:tblPrEx>
        <w:tc>
          <w:tcPr>
            <w:tcW w:w="13267" w:type="dxa"/>
            <w:gridSpan w:val="8"/>
            <w:tcBorders>
              <w:top w:val="nil"/>
            </w:tcBorders>
          </w:tcPr>
          <w:p w:rsidR="002927E9" w:rsidRDefault="002927E9">
            <w:pPr>
              <w:pStyle w:val="ConsPlusNormal"/>
              <w:jc w:val="both"/>
            </w:pPr>
            <w:proofErr w:type="gramStart"/>
            <w:r>
              <w:t xml:space="preserve">(п. 1.1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08.12.2014</w:t>
            </w:r>
            <w:proofErr w:type="gramEnd"/>
          </w:p>
          <w:p w:rsidR="002927E9" w:rsidRDefault="002927E9">
            <w:pPr>
              <w:pStyle w:val="ConsPlusNormal"/>
              <w:jc w:val="both"/>
            </w:pPr>
            <w:proofErr w:type="gramStart"/>
            <w:r>
              <w:t>N 521-п)</w:t>
            </w:r>
            <w:proofErr w:type="gramEnd"/>
          </w:p>
        </w:tc>
      </w:tr>
      <w:tr w:rsidR="002927E9">
        <w:tc>
          <w:tcPr>
            <w:tcW w:w="737" w:type="dxa"/>
            <w:vMerge w:val="restart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1.1.1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Мероприятие 1.1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Осуществление расходов на обслуживание муниципального долга города</w:t>
            </w:r>
          </w:p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1961,8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13331,0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15687,7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30980,5</w:t>
            </w:r>
          </w:p>
        </w:tc>
      </w:tr>
      <w:tr w:rsidR="002927E9">
        <w:tc>
          <w:tcPr>
            <w:tcW w:w="737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11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835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</w:p>
        </w:tc>
      </w:tr>
      <w:tr w:rsidR="002927E9">
        <w:tc>
          <w:tcPr>
            <w:tcW w:w="737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11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835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краевой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</w:p>
        </w:tc>
      </w:tr>
      <w:tr w:rsidR="002927E9">
        <w:tc>
          <w:tcPr>
            <w:tcW w:w="737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11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835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</w:p>
        </w:tc>
      </w:tr>
      <w:tr w:rsidR="002927E9">
        <w:tc>
          <w:tcPr>
            <w:tcW w:w="737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11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835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1961,8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13331,0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15687,7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30980,5</w:t>
            </w:r>
          </w:p>
        </w:tc>
      </w:tr>
      <w:tr w:rsidR="002927E9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211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835" w:type="dxa"/>
            <w:vMerge/>
            <w:tcBorders>
              <w:bottom w:val="nil"/>
            </w:tcBorders>
          </w:tcPr>
          <w:p w:rsidR="002927E9" w:rsidRDefault="002927E9"/>
        </w:tc>
        <w:tc>
          <w:tcPr>
            <w:tcW w:w="2438" w:type="dxa"/>
            <w:tcBorders>
              <w:bottom w:val="nil"/>
            </w:tcBorders>
          </w:tcPr>
          <w:p w:rsidR="002927E9" w:rsidRDefault="002927E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7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bottom w:val="nil"/>
            </w:tcBorders>
          </w:tcPr>
          <w:p w:rsidR="002927E9" w:rsidRDefault="002927E9">
            <w:pPr>
              <w:pStyle w:val="ConsPlusNormal"/>
              <w:jc w:val="center"/>
            </w:pPr>
          </w:p>
        </w:tc>
      </w:tr>
      <w:tr w:rsidR="002927E9">
        <w:tblPrEx>
          <w:tblBorders>
            <w:insideH w:val="nil"/>
          </w:tblBorders>
        </w:tblPrEx>
        <w:tc>
          <w:tcPr>
            <w:tcW w:w="13267" w:type="dxa"/>
            <w:gridSpan w:val="8"/>
            <w:tcBorders>
              <w:top w:val="nil"/>
            </w:tcBorders>
          </w:tcPr>
          <w:p w:rsidR="002927E9" w:rsidRDefault="002927E9">
            <w:pPr>
              <w:pStyle w:val="ConsPlusNormal"/>
              <w:jc w:val="both"/>
            </w:pPr>
            <w:proofErr w:type="gramStart"/>
            <w:r>
              <w:t xml:space="preserve">(п. 1.1.1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08.12.2014</w:t>
            </w:r>
            <w:proofErr w:type="gramEnd"/>
          </w:p>
          <w:p w:rsidR="002927E9" w:rsidRDefault="002927E9">
            <w:pPr>
              <w:pStyle w:val="ConsPlusNormal"/>
              <w:jc w:val="both"/>
            </w:pPr>
            <w:proofErr w:type="gramStart"/>
            <w:r>
              <w:lastRenderedPageBreak/>
              <w:t>N 521-п)</w:t>
            </w:r>
            <w:proofErr w:type="gramEnd"/>
          </w:p>
        </w:tc>
      </w:tr>
      <w:tr w:rsidR="002927E9">
        <w:tc>
          <w:tcPr>
            <w:tcW w:w="737" w:type="dxa"/>
            <w:vMerge w:val="restart"/>
          </w:tcPr>
          <w:p w:rsidR="002927E9" w:rsidRDefault="002927E9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211" w:type="dxa"/>
            <w:vMerge w:val="restart"/>
          </w:tcPr>
          <w:p w:rsidR="002927E9" w:rsidRDefault="002927E9">
            <w:pPr>
              <w:pStyle w:val="ConsPlusNormal"/>
              <w:outlineLvl w:val="2"/>
            </w:pPr>
            <w:hyperlink w:anchor="P862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835" w:type="dxa"/>
            <w:vMerge w:val="restart"/>
          </w:tcPr>
          <w:p w:rsidR="002927E9" w:rsidRDefault="002927E9">
            <w:pPr>
              <w:pStyle w:val="ConsPlusNormal"/>
            </w:pPr>
            <w:r>
              <w:t>Обеспечение долгосрочной сбалансированности и устойчивости бюджета города, реализации муниципальной программы и прочие мероприятия</w:t>
            </w:r>
          </w:p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33240,8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33959,7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33829,2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101029,70</w:t>
            </w: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краевой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505,6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529,2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529,2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1564,0</w:t>
            </w: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32735,2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33430,5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33300,0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99465,7</w:t>
            </w: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 w:val="restart"/>
          </w:tcPr>
          <w:p w:rsidR="002927E9" w:rsidRDefault="002927E9">
            <w:pPr>
              <w:pStyle w:val="ConsPlusNormal"/>
            </w:pPr>
            <w:r>
              <w:t>1.2.1</w:t>
            </w:r>
          </w:p>
        </w:tc>
        <w:tc>
          <w:tcPr>
            <w:tcW w:w="2211" w:type="dxa"/>
            <w:vMerge w:val="restart"/>
          </w:tcPr>
          <w:p w:rsidR="002927E9" w:rsidRDefault="002927E9">
            <w:pPr>
              <w:pStyle w:val="ConsPlusNormal"/>
            </w:pPr>
            <w:r>
              <w:t>Мероприятие 2.1</w:t>
            </w:r>
          </w:p>
        </w:tc>
        <w:tc>
          <w:tcPr>
            <w:tcW w:w="2835" w:type="dxa"/>
            <w:vMerge w:val="restart"/>
          </w:tcPr>
          <w:p w:rsidR="002927E9" w:rsidRDefault="002927E9">
            <w:pPr>
              <w:pStyle w:val="ConsPlusNormal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9896,5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10193,4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10194,2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30284,1</w:t>
            </w: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краевой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9896,5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10193,4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10194,2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30284,1</w:t>
            </w: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 w:val="restart"/>
          </w:tcPr>
          <w:p w:rsidR="002927E9" w:rsidRDefault="002927E9">
            <w:pPr>
              <w:pStyle w:val="ConsPlusNormal"/>
            </w:pPr>
            <w:r>
              <w:t>1.2.2</w:t>
            </w:r>
          </w:p>
        </w:tc>
        <w:tc>
          <w:tcPr>
            <w:tcW w:w="2211" w:type="dxa"/>
            <w:vMerge w:val="restart"/>
          </w:tcPr>
          <w:p w:rsidR="002927E9" w:rsidRDefault="002927E9">
            <w:pPr>
              <w:pStyle w:val="ConsPlusNormal"/>
            </w:pPr>
            <w:r>
              <w:t>Мероприятие 2.2</w:t>
            </w:r>
          </w:p>
        </w:tc>
        <w:tc>
          <w:tcPr>
            <w:tcW w:w="2835" w:type="dxa"/>
            <w:vMerge w:val="restart"/>
          </w:tcPr>
          <w:p w:rsidR="002927E9" w:rsidRDefault="002927E9">
            <w:pPr>
              <w:pStyle w:val="ConsPlusNormal"/>
            </w:pPr>
            <w:r>
              <w:t>Предоставление субсидий централизованной бухгалтерии на финансовое обеспечение выполнения муниципального задания</w:t>
            </w:r>
          </w:p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22452,1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23237,1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23105,8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68795,0</w:t>
            </w: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краевой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22452,1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23237,1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23105,8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68795,0</w:t>
            </w: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 w:val="restart"/>
          </w:tcPr>
          <w:p w:rsidR="002927E9" w:rsidRDefault="002927E9">
            <w:pPr>
              <w:pStyle w:val="ConsPlusNormal"/>
            </w:pPr>
            <w:r>
              <w:t>1.2.3</w:t>
            </w:r>
          </w:p>
        </w:tc>
        <w:tc>
          <w:tcPr>
            <w:tcW w:w="2211" w:type="dxa"/>
            <w:vMerge w:val="restart"/>
          </w:tcPr>
          <w:p w:rsidR="002927E9" w:rsidRDefault="002927E9">
            <w:pPr>
              <w:pStyle w:val="ConsPlusNormal"/>
            </w:pPr>
            <w:r>
              <w:t>Мероприятие 2.3</w:t>
            </w:r>
          </w:p>
        </w:tc>
        <w:tc>
          <w:tcPr>
            <w:tcW w:w="2835" w:type="dxa"/>
            <w:vMerge w:val="restart"/>
          </w:tcPr>
          <w:p w:rsidR="002927E9" w:rsidRDefault="002927E9">
            <w:pPr>
              <w:pStyle w:val="ConsPlusNormal"/>
            </w:pPr>
            <w:r>
              <w:t>Предоставление субсидий на иные цели централизованной бухгалтерии, не связанные с финансовым обеспечением выполнения муниципального задания (проведение текущих и капитальных ремонтов)</w:t>
            </w:r>
          </w:p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139,6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139,6</w:t>
            </w: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краевой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139,6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139,6</w:t>
            </w: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 w:val="restart"/>
          </w:tcPr>
          <w:p w:rsidR="002927E9" w:rsidRDefault="002927E9">
            <w:pPr>
              <w:pStyle w:val="ConsPlusNormal"/>
            </w:pPr>
            <w:r>
              <w:t>1.2.4</w:t>
            </w:r>
          </w:p>
        </w:tc>
        <w:tc>
          <w:tcPr>
            <w:tcW w:w="2211" w:type="dxa"/>
            <w:vMerge w:val="restart"/>
          </w:tcPr>
          <w:p w:rsidR="002927E9" w:rsidRDefault="002927E9">
            <w:pPr>
              <w:pStyle w:val="ConsPlusNormal"/>
            </w:pPr>
            <w:r>
              <w:t>Мероприятие 2.4</w:t>
            </w:r>
          </w:p>
        </w:tc>
        <w:tc>
          <w:tcPr>
            <w:tcW w:w="2835" w:type="dxa"/>
            <w:vMerge w:val="restart"/>
          </w:tcPr>
          <w:p w:rsidR="002927E9" w:rsidRDefault="002927E9">
            <w:pPr>
              <w:pStyle w:val="ConsPlusNormal"/>
            </w:pPr>
            <w:r>
              <w:t>Предоставление субсидий на иные цели централизованной бухгалтерии, не связанные с финансовым обеспечением выполнения муниципального задания (приобретение основных средств)</w:t>
            </w:r>
          </w:p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247,0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247,0</w:t>
            </w: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краевой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247,0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247,0</w:t>
            </w: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 w:val="restart"/>
          </w:tcPr>
          <w:p w:rsidR="002927E9" w:rsidRDefault="002927E9">
            <w:pPr>
              <w:pStyle w:val="ConsPlusNormal"/>
            </w:pPr>
            <w:r>
              <w:t>1.2.5</w:t>
            </w:r>
          </w:p>
        </w:tc>
        <w:tc>
          <w:tcPr>
            <w:tcW w:w="2211" w:type="dxa"/>
            <w:vMerge w:val="restart"/>
          </w:tcPr>
          <w:p w:rsidR="002927E9" w:rsidRDefault="002927E9">
            <w:pPr>
              <w:pStyle w:val="ConsPlusNormal"/>
            </w:pPr>
            <w:r>
              <w:t>Мероприятие 2.5</w:t>
            </w:r>
          </w:p>
        </w:tc>
        <w:tc>
          <w:tcPr>
            <w:tcW w:w="2835" w:type="dxa"/>
            <w:vMerge w:val="restart"/>
          </w:tcPr>
          <w:p w:rsidR="002927E9" w:rsidRDefault="002927E9">
            <w:pPr>
              <w:pStyle w:val="ConsPlusNormal"/>
            </w:pPr>
            <w:r>
              <w:t xml:space="preserve">Поступления от оказания централизованной бухгалтерией услуг, предоставление которых для юридических лиц осуществляется на платной </w:t>
            </w:r>
            <w:r>
              <w:lastRenderedPageBreak/>
              <w:t>основе</w:t>
            </w:r>
          </w:p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t>505,6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529,2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529,2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1564,0</w:t>
            </w: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краевой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  <w:jc w:val="center"/>
            </w:pPr>
            <w:r>
              <w:lastRenderedPageBreak/>
              <w:t>505,6</w:t>
            </w:r>
          </w:p>
        </w:tc>
        <w:tc>
          <w:tcPr>
            <w:tcW w:w="1134" w:type="dxa"/>
          </w:tcPr>
          <w:p w:rsidR="002927E9" w:rsidRDefault="002927E9">
            <w:pPr>
              <w:pStyle w:val="ConsPlusNormal"/>
              <w:jc w:val="center"/>
            </w:pPr>
            <w:r>
              <w:t>529,2</w:t>
            </w:r>
          </w:p>
        </w:tc>
        <w:tc>
          <w:tcPr>
            <w:tcW w:w="1191" w:type="dxa"/>
          </w:tcPr>
          <w:p w:rsidR="002927E9" w:rsidRDefault="002927E9">
            <w:pPr>
              <w:pStyle w:val="ConsPlusNormal"/>
              <w:jc w:val="center"/>
            </w:pPr>
            <w:r>
              <w:t>529,2</w:t>
            </w:r>
          </w:p>
        </w:tc>
        <w:tc>
          <w:tcPr>
            <w:tcW w:w="1474" w:type="dxa"/>
          </w:tcPr>
          <w:p w:rsidR="002927E9" w:rsidRDefault="002927E9">
            <w:pPr>
              <w:pStyle w:val="ConsPlusNormal"/>
              <w:jc w:val="center"/>
            </w:pPr>
            <w:r>
              <w:t>1564,0</w:t>
            </w: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  <w:tr w:rsidR="002927E9">
        <w:tc>
          <w:tcPr>
            <w:tcW w:w="737" w:type="dxa"/>
            <w:vMerge/>
          </w:tcPr>
          <w:p w:rsidR="002927E9" w:rsidRDefault="002927E9"/>
        </w:tc>
        <w:tc>
          <w:tcPr>
            <w:tcW w:w="2211" w:type="dxa"/>
            <w:vMerge/>
          </w:tcPr>
          <w:p w:rsidR="002927E9" w:rsidRDefault="002927E9"/>
        </w:tc>
        <w:tc>
          <w:tcPr>
            <w:tcW w:w="2835" w:type="dxa"/>
            <w:vMerge/>
          </w:tcPr>
          <w:p w:rsidR="002927E9" w:rsidRDefault="002927E9"/>
        </w:tc>
        <w:tc>
          <w:tcPr>
            <w:tcW w:w="2438" w:type="dxa"/>
          </w:tcPr>
          <w:p w:rsidR="002927E9" w:rsidRDefault="002927E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47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34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191" w:type="dxa"/>
          </w:tcPr>
          <w:p w:rsidR="002927E9" w:rsidRDefault="002927E9">
            <w:pPr>
              <w:pStyle w:val="ConsPlusNormal"/>
            </w:pPr>
          </w:p>
        </w:tc>
        <w:tc>
          <w:tcPr>
            <w:tcW w:w="1474" w:type="dxa"/>
          </w:tcPr>
          <w:p w:rsidR="002927E9" w:rsidRDefault="002927E9">
            <w:pPr>
              <w:pStyle w:val="ConsPlusNormal"/>
            </w:pPr>
          </w:p>
        </w:tc>
      </w:tr>
    </w:tbl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jc w:val="right"/>
        <w:outlineLvl w:val="1"/>
      </w:pPr>
      <w:r>
        <w:t>Приложение 7</w:t>
      </w:r>
    </w:p>
    <w:p w:rsidR="002927E9" w:rsidRDefault="002927E9">
      <w:pPr>
        <w:pStyle w:val="ConsPlusNormal"/>
        <w:jc w:val="right"/>
      </w:pPr>
      <w:r>
        <w:t>к муниципальной программе</w:t>
      </w:r>
    </w:p>
    <w:p w:rsidR="002927E9" w:rsidRDefault="002927E9">
      <w:pPr>
        <w:pStyle w:val="ConsPlusNormal"/>
        <w:jc w:val="right"/>
      </w:pPr>
      <w:r>
        <w:t>города Ачинска "Управление</w:t>
      </w:r>
    </w:p>
    <w:p w:rsidR="002927E9" w:rsidRDefault="002927E9">
      <w:pPr>
        <w:pStyle w:val="ConsPlusNormal"/>
        <w:jc w:val="right"/>
      </w:pPr>
      <w:r>
        <w:t>муниципальными финансами</w:t>
      </w:r>
    </w:p>
    <w:p w:rsidR="002927E9" w:rsidRDefault="002927E9">
      <w:pPr>
        <w:pStyle w:val="ConsPlusNormal"/>
        <w:jc w:val="right"/>
      </w:pPr>
      <w:r>
        <w:t>на 2014 - 2016 годы"</w:t>
      </w:r>
    </w:p>
    <w:p w:rsidR="002927E9" w:rsidRDefault="002927E9">
      <w:pPr>
        <w:pStyle w:val="ConsPlusNormal"/>
        <w:jc w:val="right"/>
      </w:pPr>
    </w:p>
    <w:p w:rsidR="002927E9" w:rsidRDefault="002927E9">
      <w:pPr>
        <w:pStyle w:val="ConsPlusNormal"/>
        <w:jc w:val="center"/>
      </w:pPr>
      <w:bookmarkStart w:id="25" w:name="P1893"/>
      <w:bookmarkEnd w:id="25"/>
      <w:r>
        <w:t>ПРОГНОЗ</w:t>
      </w:r>
    </w:p>
    <w:p w:rsidR="002927E9" w:rsidRDefault="002927E9">
      <w:pPr>
        <w:pStyle w:val="ConsPlusNormal"/>
        <w:jc w:val="center"/>
      </w:pPr>
      <w:r>
        <w:t>СВОДНЫХ ПОКАЗАТЕЛЕЙ МУНИЦИПАЛЬНЫХ ЗАДАНИЙ</w:t>
      </w:r>
    </w:p>
    <w:p w:rsidR="002927E9" w:rsidRDefault="002927E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927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7E9" w:rsidRDefault="002927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2927E9" w:rsidRDefault="002927E9">
            <w:pPr>
              <w:pStyle w:val="ConsPlusNormal"/>
              <w:jc w:val="center"/>
            </w:pPr>
            <w:r>
              <w:rPr>
                <w:color w:val="392C69"/>
              </w:rPr>
              <w:t>от 23.05.2014 N 290-п)</w:t>
            </w:r>
          </w:p>
        </w:tc>
      </w:tr>
    </w:tbl>
    <w:p w:rsidR="002927E9" w:rsidRDefault="002927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2"/>
        <w:gridCol w:w="825"/>
        <w:gridCol w:w="825"/>
        <w:gridCol w:w="825"/>
        <w:gridCol w:w="825"/>
        <w:gridCol w:w="825"/>
        <w:gridCol w:w="1320"/>
        <w:gridCol w:w="1320"/>
        <w:gridCol w:w="1320"/>
        <w:gridCol w:w="1320"/>
        <w:gridCol w:w="1320"/>
      </w:tblGrid>
      <w:tr w:rsidR="002927E9">
        <w:tc>
          <w:tcPr>
            <w:tcW w:w="2942" w:type="dxa"/>
            <w:vMerge w:val="restart"/>
          </w:tcPr>
          <w:p w:rsidR="002927E9" w:rsidRDefault="002927E9">
            <w:pPr>
              <w:pStyle w:val="ConsPlusNormal"/>
              <w:jc w:val="center"/>
            </w:pPr>
            <w:r>
              <w:t>Наименование услуги, показателя объема услуги (работы)</w:t>
            </w:r>
          </w:p>
        </w:tc>
        <w:tc>
          <w:tcPr>
            <w:tcW w:w="4125" w:type="dxa"/>
            <w:gridSpan w:val="5"/>
          </w:tcPr>
          <w:p w:rsidR="002927E9" w:rsidRDefault="002927E9">
            <w:pPr>
              <w:pStyle w:val="ConsPlusNormal"/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6600" w:type="dxa"/>
            <w:gridSpan w:val="5"/>
          </w:tcPr>
          <w:p w:rsidR="002927E9" w:rsidRDefault="002927E9">
            <w:pPr>
              <w:pStyle w:val="ConsPlusNormal"/>
              <w:jc w:val="center"/>
            </w:pPr>
            <w:r>
              <w:t>Расходы бюджета города Ачинска на оказание (выполнение) муниципальной услуги (работы), тыс. руб.</w:t>
            </w:r>
          </w:p>
        </w:tc>
      </w:tr>
      <w:tr w:rsidR="002927E9">
        <w:tc>
          <w:tcPr>
            <w:tcW w:w="2942" w:type="dxa"/>
            <w:vMerge/>
          </w:tcPr>
          <w:p w:rsidR="002927E9" w:rsidRDefault="002927E9"/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20" w:type="dxa"/>
          </w:tcPr>
          <w:p w:rsidR="002927E9" w:rsidRDefault="002927E9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320" w:type="dxa"/>
          </w:tcPr>
          <w:p w:rsidR="002927E9" w:rsidRDefault="002927E9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320" w:type="dxa"/>
          </w:tcPr>
          <w:p w:rsidR="002927E9" w:rsidRDefault="002927E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20" w:type="dxa"/>
          </w:tcPr>
          <w:p w:rsidR="002927E9" w:rsidRDefault="002927E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20" w:type="dxa"/>
          </w:tcPr>
          <w:p w:rsidR="002927E9" w:rsidRDefault="002927E9">
            <w:pPr>
              <w:pStyle w:val="ConsPlusNormal"/>
              <w:jc w:val="center"/>
            </w:pPr>
            <w:r>
              <w:t>2016 год</w:t>
            </w:r>
          </w:p>
        </w:tc>
      </w:tr>
      <w:tr w:rsidR="002927E9">
        <w:tc>
          <w:tcPr>
            <w:tcW w:w="13667" w:type="dxa"/>
            <w:gridSpan w:val="11"/>
          </w:tcPr>
          <w:p w:rsidR="002927E9" w:rsidRDefault="002927E9">
            <w:pPr>
              <w:pStyle w:val="ConsPlusNormal"/>
            </w:pPr>
            <w:r>
              <w:t>Наименование услуги и ее содержание: ведение бухгалтерского, налогового учета, составление бухгалтерской, налоговой и статистической отчетности, а также составление сводных бухгалтерских отчетов</w:t>
            </w:r>
          </w:p>
        </w:tc>
      </w:tr>
      <w:tr w:rsidR="002927E9">
        <w:tc>
          <w:tcPr>
            <w:tcW w:w="13667" w:type="dxa"/>
            <w:gridSpan w:val="11"/>
          </w:tcPr>
          <w:p w:rsidR="002927E9" w:rsidRDefault="002927E9">
            <w:pPr>
              <w:pStyle w:val="ConsPlusNormal"/>
            </w:pPr>
            <w:r>
              <w:t>Показатель объема услуги (работы): количество обслуживаемых учреждений x 12 мес.</w:t>
            </w:r>
          </w:p>
        </w:tc>
      </w:tr>
      <w:tr w:rsidR="002927E9">
        <w:tc>
          <w:tcPr>
            <w:tcW w:w="2942" w:type="dxa"/>
          </w:tcPr>
          <w:p w:rsidR="002927E9" w:rsidRDefault="002927E9">
            <w:pPr>
              <w:pStyle w:val="ConsPlusNormal"/>
            </w:pPr>
            <w:r>
              <w:lastRenderedPageBreak/>
              <w:t>Подпрограмма 2. Обеспечение долгосрочной сбалансированности и устойчивости бюджета города, реализации муниципальной программы и прочие мероприятия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927E9" w:rsidRDefault="002927E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927E9" w:rsidRDefault="002927E9">
            <w:pPr>
              <w:pStyle w:val="ConsPlusNormal"/>
              <w:jc w:val="center"/>
            </w:pPr>
          </w:p>
        </w:tc>
      </w:tr>
      <w:tr w:rsidR="002927E9">
        <w:tc>
          <w:tcPr>
            <w:tcW w:w="2942" w:type="dxa"/>
          </w:tcPr>
          <w:p w:rsidR="002927E9" w:rsidRDefault="002927E9">
            <w:pPr>
              <w:pStyle w:val="ConsPlusNormal"/>
            </w:pPr>
            <w:r>
              <w:t>Основное мероприятие: предоставление субсидий централизованной бухгалтерии на финансовое обеспечение выполнения муниципального задания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825" w:type="dxa"/>
          </w:tcPr>
          <w:p w:rsidR="002927E9" w:rsidRDefault="002927E9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320" w:type="dxa"/>
          </w:tcPr>
          <w:p w:rsidR="002927E9" w:rsidRDefault="002927E9">
            <w:pPr>
              <w:pStyle w:val="ConsPlusNormal"/>
              <w:jc w:val="center"/>
            </w:pPr>
            <w:r>
              <w:t>17155,8</w:t>
            </w:r>
          </w:p>
        </w:tc>
        <w:tc>
          <w:tcPr>
            <w:tcW w:w="1320" w:type="dxa"/>
          </w:tcPr>
          <w:p w:rsidR="002927E9" w:rsidRDefault="002927E9">
            <w:pPr>
              <w:pStyle w:val="ConsPlusNormal"/>
              <w:jc w:val="center"/>
            </w:pPr>
            <w:r>
              <w:t>19567,8</w:t>
            </w:r>
          </w:p>
        </w:tc>
        <w:tc>
          <w:tcPr>
            <w:tcW w:w="1320" w:type="dxa"/>
          </w:tcPr>
          <w:p w:rsidR="002927E9" w:rsidRDefault="002927E9">
            <w:pPr>
              <w:pStyle w:val="ConsPlusNormal"/>
              <w:jc w:val="center"/>
            </w:pPr>
            <w:r>
              <w:t>22452,1</w:t>
            </w:r>
          </w:p>
        </w:tc>
        <w:tc>
          <w:tcPr>
            <w:tcW w:w="1320" w:type="dxa"/>
          </w:tcPr>
          <w:p w:rsidR="002927E9" w:rsidRDefault="002927E9">
            <w:pPr>
              <w:pStyle w:val="ConsPlusNormal"/>
              <w:jc w:val="center"/>
            </w:pPr>
            <w:r>
              <w:t>23237,1</w:t>
            </w:r>
          </w:p>
        </w:tc>
        <w:tc>
          <w:tcPr>
            <w:tcW w:w="1320" w:type="dxa"/>
          </w:tcPr>
          <w:p w:rsidR="002927E9" w:rsidRDefault="002927E9">
            <w:pPr>
              <w:pStyle w:val="ConsPlusNormal"/>
              <w:jc w:val="center"/>
            </w:pPr>
            <w:r>
              <w:t>23105,8</w:t>
            </w:r>
          </w:p>
        </w:tc>
      </w:tr>
    </w:tbl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ind w:firstLine="540"/>
        <w:jc w:val="both"/>
      </w:pPr>
    </w:p>
    <w:p w:rsidR="002927E9" w:rsidRDefault="00292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050" w:rsidRDefault="00050050">
      <w:bookmarkStart w:id="26" w:name="_GoBack"/>
      <w:bookmarkEnd w:id="26"/>
    </w:p>
    <w:sectPr w:rsidR="00050050" w:rsidSect="005303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E9"/>
    <w:rsid w:val="00050050"/>
    <w:rsid w:val="002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27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2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27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2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2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2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27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27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2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27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2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2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2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27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3D68DC44EE80E02EA37D76615C0C653D32A5BA62401AEC24D5EEF5E145DCC5E79A84B67883F7D23DC3CD7F70A5EDD169AC8D5422E85102OE44B" TargetMode="External"/><Relationship Id="rId18" Type="http://schemas.openxmlformats.org/officeDocument/2006/relationships/hyperlink" Target="consultantplus://offline/ref=C43D68DC44EE80E02EA3637B7730536A3F31FCB7604913BE7B83E8A2BE15DA90A7DA82E33BC7FBD53BC8992E32FBB48224E7815635F45003F350251AOF4EB" TargetMode="External"/><Relationship Id="rId26" Type="http://schemas.openxmlformats.org/officeDocument/2006/relationships/hyperlink" Target="consultantplus://offline/ref=C43D68DC44EE80E02EA3637B7730536A3F31FCB7604912BD7C84E8A2BE15DA90A7DA82E33BC7FBD53BC8992E32FBB48224E7815635F45003F350251AOF4EB" TargetMode="External"/><Relationship Id="rId39" Type="http://schemas.openxmlformats.org/officeDocument/2006/relationships/hyperlink" Target="consultantplus://offline/ref=C43D68DC44EE80E02EA3637B7730536A3F31FCB7604A19B97888E8A2BE15DA90A7DA82E33BC7FBD53BC8992E33FBB48224E7815635F45003F350251AOF4EB" TargetMode="External"/><Relationship Id="rId21" Type="http://schemas.openxmlformats.org/officeDocument/2006/relationships/hyperlink" Target="consultantplus://offline/ref=C43D68DC44EE80E02EA3637B7730536A3F31FCB7604A19B97888E8A2BE15DA90A7DA82E33BC7FBD53BC8992E31FBB48224E7815635F45003F350251AOF4EB" TargetMode="External"/><Relationship Id="rId34" Type="http://schemas.openxmlformats.org/officeDocument/2006/relationships/hyperlink" Target="consultantplus://offline/ref=C43D68DC44EE80E02EA3637B7730536A3F31FCB7604A18B27D80E8A2BE15DA90A7DA82E33BC7FBD53BC8992E33FBB48224E7815635F45003F350251AOF4EB" TargetMode="External"/><Relationship Id="rId42" Type="http://schemas.openxmlformats.org/officeDocument/2006/relationships/hyperlink" Target="consultantplus://offline/ref=C43D68DC44EE80E02EA3637B7730536A3F31FCB7604A19B97888E8A2BE15DA90A7DA82E33BC7FBD53BC8992E33FBB48224E7815635F45003F350251AOF4EB" TargetMode="External"/><Relationship Id="rId47" Type="http://schemas.openxmlformats.org/officeDocument/2006/relationships/hyperlink" Target="consultantplus://offline/ref=C43D68DC44EE80E02EA37D76615C0C653D32A4BD624A1AEC24D5EEF5E145DCC5F59ADCBA7A8AE8D53BD69B2E35OF49B" TargetMode="External"/><Relationship Id="rId50" Type="http://schemas.openxmlformats.org/officeDocument/2006/relationships/hyperlink" Target="consultantplus://offline/ref=C43D68DC44EE80E02EA3637B7730536A3F31FCB7604A18B27D80E8A2BE15DA90A7DA82E33BC7FBD53BC8992F36FBB48224E7815635F45003F350251AOF4EB" TargetMode="External"/><Relationship Id="rId55" Type="http://schemas.openxmlformats.org/officeDocument/2006/relationships/hyperlink" Target="consultantplus://offline/ref=C43D68DC44EE80E02EA3637B7730536A3F31FCB7604A18B27D80E8A2BE15DA90A7DA82E33BC7FBD53BC8992F37FBB48224E7815635F45003F350251AOF4EB" TargetMode="External"/><Relationship Id="rId63" Type="http://schemas.openxmlformats.org/officeDocument/2006/relationships/hyperlink" Target="consultantplus://offline/ref=C43D68DC44EE80E02EA37D76615C0C653D3DA1B8684C1AEC24D5EEF5E145DCC5F59ADCBA7A8AE8D53BD69B2E35OF49B" TargetMode="External"/><Relationship Id="rId68" Type="http://schemas.openxmlformats.org/officeDocument/2006/relationships/hyperlink" Target="consultantplus://offline/ref=C43D68DC44EE80E02EA3637B7730536A3F31FCB7604A18B27D80E8A2BE15DA90A7DA82E33BC7FBD53BC8992F3DFBB48224E7815635F45003F350251AOF4EB" TargetMode="External"/><Relationship Id="rId76" Type="http://schemas.openxmlformats.org/officeDocument/2006/relationships/hyperlink" Target="consultantplus://offline/ref=C43D68DC44EE80E02EA37D76615C0C653D3DA1B8684C1AEC24D5EEF5E145DCC5F59ADCBA7A8AE8D53BD69B2E35OF49B" TargetMode="External"/><Relationship Id="rId84" Type="http://schemas.openxmlformats.org/officeDocument/2006/relationships/hyperlink" Target="consultantplus://offline/ref=C43D68DC44EE80E02EA3637B7730536A3F31FCB7604A18B27D80E8A2BE15DA90A7DA82E33BC7FBD53BC8992C33FBB48224E7815635F45003F350251AOF4EB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C43D68DC44EE80E02EA3637B7730536A3F31FCB7604913BE7B83E8A2BE15DA90A7DA82E33BC7FBD53BC8992E31FBB48224E7815635F45003F350251AOF4EB" TargetMode="External"/><Relationship Id="rId71" Type="http://schemas.openxmlformats.org/officeDocument/2006/relationships/hyperlink" Target="consultantplus://offline/ref=C43D68DC44EE80E02EA3637B7730536A3F31FCB7604A18B27D80E8A2BE15DA90A7DA82E33BC7FBD53BC8992C36FBB48224E7815635F45003F350251AOF4E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3D68DC44EE80E02EA3637B7730536A3F31FCB7684F11B87F8AB5A8B64CD692A0D5DDF43C8EF7D43BCC98293FA4B19735BF8E5D22EB511DEF5224O142B" TargetMode="External"/><Relationship Id="rId29" Type="http://schemas.openxmlformats.org/officeDocument/2006/relationships/hyperlink" Target="consultantplus://offline/ref=C43D68DC44EE80E02EA37D76615C0C653D3DA1B8684C1AEC24D5EEF5E145DCC5F59ADCBA7A8AE8D53BD69B2E35OF49B" TargetMode="External"/><Relationship Id="rId11" Type="http://schemas.openxmlformats.org/officeDocument/2006/relationships/hyperlink" Target="consultantplus://offline/ref=C43D68DC44EE80E02EA3637B7730536A3F31FCB7604A18B27D80E8A2BE15DA90A7DA82E33BC7FBD53BC8992E31FBB48224E7815635F45003F350251AOF4EB" TargetMode="External"/><Relationship Id="rId24" Type="http://schemas.openxmlformats.org/officeDocument/2006/relationships/hyperlink" Target="consultantplus://offline/ref=C43D68DC44EE80E02EA3637B7730536A3F31FCB7604B16BF7087E8A2BE15DA90A7DA82E329C7A3D939C1872F34EEE2D361OB4BB" TargetMode="External"/><Relationship Id="rId32" Type="http://schemas.openxmlformats.org/officeDocument/2006/relationships/hyperlink" Target="consultantplus://offline/ref=C43D68DC44EE80E02EA37D76615C0C653D32A4BD624A1AEC24D5EEF5E145DCC5F59ADCBA7A8AE8D53BD69B2E35OF49B" TargetMode="External"/><Relationship Id="rId37" Type="http://schemas.openxmlformats.org/officeDocument/2006/relationships/hyperlink" Target="consultantplus://offline/ref=C43D68DC44EE80E02EA3637B7730536A3F31FCB7604913BE7B82E8A2BE15DA90A7DA82E33BC7FBD53BC8992E33FBB48224E7815635F45003F350251AOF4EB" TargetMode="External"/><Relationship Id="rId40" Type="http://schemas.openxmlformats.org/officeDocument/2006/relationships/hyperlink" Target="consultantplus://offline/ref=C43D68DC44EE80E02EA3637B7730536A3F31FCB7604A18B27D80E8A2BE15DA90A7DA82E33BC7FBD53BC8992F35FBB48224E7815635F45003F350251AOF4EB" TargetMode="External"/><Relationship Id="rId45" Type="http://schemas.openxmlformats.org/officeDocument/2006/relationships/hyperlink" Target="consultantplus://offline/ref=C43D68DC44EE80E02EA3637B7730536A3F31FCB7604C10B97188E8A2BE15DA90A7DA82E329C7A3D939C1872F34EEE2D361OB4BB" TargetMode="External"/><Relationship Id="rId53" Type="http://schemas.openxmlformats.org/officeDocument/2006/relationships/hyperlink" Target="consultantplus://offline/ref=C43D68DC44EE80E02EA3637B7730536A3F31FCB7604913BE7B83E8A2BE15DA90A7DA82E33BC7FBD53BC8992E32FBB48224E7815635F45003F350251AOF4EB" TargetMode="External"/><Relationship Id="rId58" Type="http://schemas.openxmlformats.org/officeDocument/2006/relationships/hyperlink" Target="consultantplus://offline/ref=C43D68DC44EE80E02EA3637B7730536A3F31FCB7604912BD7C84E8A2BE15DA90A7DA82E33BC7FBD53BC8992D30FBB48224E7815635F45003F350251AOF4EB" TargetMode="External"/><Relationship Id="rId66" Type="http://schemas.openxmlformats.org/officeDocument/2006/relationships/hyperlink" Target="consultantplus://offline/ref=C43D68DC44EE80E02EA3637B7730536A3F31FCB7604A18B27D80E8A2BE15DA90A7DA82E33BC7FBD53BC8992F31FBB48224E7815635F45003F350251AOF4EB" TargetMode="External"/><Relationship Id="rId74" Type="http://schemas.openxmlformats.org/officeDocument/2006/relationships/hyperlink" Target="consultantplus://offline/ref=C43D68DC44EE80E02EA3637B7730536A3F31FCB7604A18B27D80E8A2BE15DA90A7DA82E33BC7FBD53BC8992C30FBB48224E7815635F45003F350251AOF4EB" TargetMode="External"/><Relationship Id="rId79" Type="http://schemas.openxmlformats.org/officeDocument/2006/relationships/hyperlink" Target="consultantplus://offline/ref=C43D68DC44EE80E02EA3637B7730536A3F31FCB7604A18B27D80E8A2BE15DA90A7DA82E33BC7FBD53BC8992C32FBB48224E7815635F45003F350251AOF4EB" TargetMode="External"/><Relationship Id="rId87" Type="http://schemas.openxmlformats.org/officeDocument/2006/relationships/hyperlink" Target="consultantplus://offline/ref=C43D68DC44EE80E02EA3637B7730536A3F31FCB7604913BE7B83E8A2BE15DA90A7DA82E33BC7FBD53BC8992E3CFBB48224E7815635F45003F350251AOF4EB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43D68DC44EE80E02EA3637B7730536A3F31FCB7604B16BF7087E8A2BE15DA90A7DA82E329C7A3D939C1872F34EEE2D361OB4BB" TargetMode="External"/><Relationship Id="rId82" Type="http://schemas.openxmlformats.org/officeDocument/2006/relationships/hyperlink" Target="consultantplus://offline/ref=C43D68DC44EE80E02EA3637B7730536A3F31FCB7604A19B97888E8A2BE15DA90A7DA82E33BC7FBD53BC8992F35FBB48224E7815635F45003F350251AOF4EB" TargetMode="External"/><Relationship Id="rId19" Type="http://schemas.openxmlformats.org/officeDocument/2006/relationships/hyperlink" Target="consultantplus://offline/ref=C43D68DC44EE80E02EA3637B7730536A3F31FCB7604913BE7B82E8A2BE15DA90A7DA82E33BC7FBD53BC8992E31FBB48224E7815635F45003F350251AOF4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D68DC44EE80E02EA3637B7730536A3F31FCB7604912BD7C84E8A2BE15DA90A7DA82E33BC7FBD53BC8992E31FBB48224E7815635F45003F350251AOF4EB" TargetMode="External"/><Relationship Id="rId14" Type="http://schemas.openxmlformats.org/officeDocument/2006/relationships/hyperlink" Target="consultantplus://offline/ref=C43D68DC44EE80E02EA3637B7730536A3F31FCB7604B16BF7087E8A2BE15DA90A7DA82E329C7A3D939C1872F34EEE2D361OB4BB" TargetMode="External"/><Relationship Id="rId22" Type="http://schemas.openxmlformats.org/officeDocument/2006/relationships/hyperlink" Target="consultantplus://offline/ref=C43D68DC44EE80E02EA3637B7730536A3F31FCB7604A18B27D80E8A2BE15DA90A7DA82E33BC7FBD53BC8992E31FBB48224E7815635F45003F350251AOF4EB" TargetMode="External"/><Relationship Id="rId27" Type="http://schemas.openxmlformats.org/officeDocument/2006/relationships/hyperlink" Target="consultantplus://offline/ref=C43D68DC44EE80E02EA3637B7730536A3F31FCB7604A19B97888E8A2BE15DA90A7DA82E33BC7FBD53BC8992E32FBB48224E7815635F45003F350251AOF4EB" TargetMode="External"/><Relationship Id="rId30" Type="http://schemas.openxmlformats.org/officeDocument/2006/relationships/hyperlink" Target="consultantplus://offline/ref=C43D68DC44EE80E02EA37D76615C0C653D32A4BD624A1AEC24D5EEF5E145DCC5E79A84B67880F7D73FC3CD7F70A5EDD169AC8D5422E85102OE44B" TargetMode="External"/><Relationship Id="rId35" Type="http://schemas.openxmlformats.org/officeDocument/2006/relationships/hyperlink" Target="consultantplus://offline/ref=C43D68DC44EE80E02EA3637B7730536A3F31FCB7604A18B27D80E8A2BE15DA90A7DA82E33BC7FBD53BC8992E3DFBB48224E7815635F45003F350251AOF4EB" TargetMode="External"/><Relationship Id="rId43" Type="http://schemas.openxmlformats.org/officeDocument/2006/relationships/hyperlink" Target="consultantplus://offline/ref=C43D68DC44EE80E02EA3637B7730536A3F31FCB7604A18B27D80E8A2BE15DA90A7DA82E33BC7FBD53BC8992F35FBB48224E7815635F45003F350251AOF4EB" TargetMode="External"/><Relationship Id="rId48" Type="http://schemas.openxmlformats.org/officeDocument/2006/relationships/hyperlink" Target="consultantplus://offline/ref=C43D68DC44EE80E02EA3637B7730536A3F31FCB7604912BD7C84E8A2BE15DA90A7DA82E33BC7FBD53BC8992C3DFBB48224E7815635F45003F350251AOF4EB" TargetMode="External"/><Relationship Id="rId56" Type="http://schemas.openxmlformats.org/officeDocument/2006/relationships/hyperlink" Target="consultantplus://offline/ref=C43D68DC44EE80E02EA3637B7730536A3F31FCB7604A18B27D80E8A2BE15DA90A7DA82E33BC7FBD53BC8992F37FBB48224E7815635F45003F350251AOF4EB" TargetMode="External"/><Relationship Id="rId64" Type="http://schemas.openxmlformats.org/officeDocument/2006/relationships/hyperlink" Target="consultantplus://offline/ref=C43D68DC44EE80E02EA37D76615C0C653D3FA6B3694C1AEC24D5EEF5E145DCC5E79A84B67883F6DC3CC3CD7F70A5EDD169AC8D5422E85102OE44B" TargetMode="External"/><Relationship Id="rId69" Type="http://schemas.openxmlformats.org/officeDocument/2006/relationships/hyperlink" Target="consultantplus://offline/ref=C43D68DC44EE80E02EA3637B7730536A3F31FCB7604A18B27D80E8A2BE15DA90A7DA82E33BC7FBD53BC8992C34FBB48224E7815635F45003F350251AOF4EB" TargetMode="External"/><Relationship Id="rId77" Type="http://schemas.openxmlformats.org/officeDocument/2006/relationships/hyperlink" Target="consultantplus://offline/ref=C43D68DC44EE80E02EA3637B7730536A3F31FCB7604A19B97888E8A2BE15DA90A7DA82E33BC7FBD53BC8992F34FBB48224E7815635F45003F350251AOF4EB" TargetMode="External"/><Relationship Id="rId8" Type="http://schemas.openxmlformats.org/officeDocument/2006/relationships/hyperlink" Target="consultantplus://offline/ref=C43D68DC44EE80E02EA3637B7730536A3F31FCB7604913BE7B82E8A2BE15DA90A7DA82E33BC7FBD53BC8992E31FBB48224E7815635F45003F350251AOF4EB" TargetMode="External"/><Relationship Id="rId51" Type="http://schemas.openxmlformats.org/officeDocument/2006/relationships/hyperlink" Target="consultantplus://offline/ref=C43D68DC44EE80E02EA3637B7730536A3F31FCB7604A18B27D80E8A2BE15DA90A7DA82E33BC7FBD53BC8992F36FBB48224E7815635F45003F350251AOF4EB" TargetMode="External"/><Relationship Id="rId72" Type="http://schemas.openxmlformats.org/officeDocument/2006/relationships/hyperlink" Target="consultantplus://offline/ref=C43D68DC44EE80E02EA3637B7730536A3F31FCB7604A18B27D80E8A2BE15DA90A7DA82E33BC7FBD53BC8992C37FBB48224E7815635F45003F350251AOF4EB" TargetMode="External"/><Relationship Id="rId80" Type="http://schemas.openxmlformats.org/officeDocument/2006/relationships/hyperlink" Target="consultantplus://offline/ref=C43D68DC44EE80E02EA3637B7730536A3F31FCB7604A18B27D80E8A2BE15DA90A7DA82E33BC7FBD53BC89C2634FBB48224E7815635F45003F350251AOF4EB" TargetMode="External"/><Relationship Id="rId85" Type="http://schemas.openxmlformats.org/officeDocument/2006/relationships/hyperlink" Target="consultantplus://offline/ref=C43D68DC44EE80E02EA3637B7730536A3F31FCB7604A18B27D80E8A2BE15DA90A7DA82E33BC7FBD53BC89F2D37FBB48224E7815635F45003F350251AOF4E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3D68DC44EE80E02EA37D76615C0C653D32A4BD624A1AEC24D5EEF5E145DCC5E79A84B67880F4DC3AC3CD7F70A5EDD169AC8D5422E85102OE44B" TargetMode="External"/><Relationship Id="rId17" Type="http://schemas.openxmlformats.org/officeDocument/2006/relationships/hyperlink" Target="consultantplus://offline/ref=C43D68DC44EE80E02EA3637B7730536A3F31FCB7604817B87F83E8A2BE15DA90A7DA82E33BC7FBD53BC8992E31FBB48224E7815635F45003F350251AOF4EB" TargetMode="External"/><Relationship Id="rId25" Type="http://schemas.openxmlformats.org/officeDocument/2006/relationships/hyperlink" Target="consultantplus://offline/ref=C43D68DC44EE80E02EA3637B7730536A3F31FCB7684019B27C8AB5A8B64CD692A0D5DDE63CD6FBD632D6982E2AF2E0D2O649B" TargetMode="External"/><Relationship Id="rId33" Type="http://schemas.openxmlformats.org/officeDocument/2006/relationships/hyperlink" Target="consultantplus://offline/ref=C43D68DC44EE80E02EA3637B7730536A3F31FCB7604A18B27D80E8A2BE15DA90A7DA82E33BC7FBD53BC8992E33FBB48224E7815635F45003F350251AOF4EB" TargetMode="External"/><Relationship Id="rId38" Type="http://schemas.openxmlformats.org/officeDocument/2006/relationships/hyperlink" Target="consultantplus://offline/ref=C43D68DC44EE80E02EA3637B7730536A3F31FCB7604912BD7C84E8A2BE15DA90A7DA82E33BC7FBD53BC8992F3DFBB48224E7815635F45003F350251AOF4EB" TargetMode="External"/><Relationship Id="rId46" Type="http://schemas.openxmlformats.org/officeDocument/2006/relationships/hyperlink" Target="consultantplus://offline/ref=C43D68DC44EE80E02EA37D76615C0C653D32A4BD624A1AEC24D5EEF5E145DCC5F59ADCBA7A8AE8D53BD69B2E35OF49B" TargetMode="External"/><Relationship Id="rId59" Type="http://schemas.openxmlformats.org/officeDocument/2006/relationships/hyperlink" Target="consultantplus://offline/ref=C43D68DC44EE80E02EA37D76615C0C653D3DA1B8664D1AEC24D5EEF5E145DCC5F59ADCBA7A8AE8D53BD69B2E35OF49B" TargetMode="External"/><Relationship Id="rId67" Type="http://schemas.openxmlformats.org/officeDocument/2006/relationships/hyperlink" Target="consultantplus://offline/ref=C43D68DC44EE80E02EA3637B7730536A3F31FCB7604A18B27D80E8A2BE15DA90A7DA82E33BC7FBD53BC8992F3CFBB48224E7815635F45003F350251AOF4EB" TargetMode="External"/><Relationship Id="rId20" Type="http://schemas.openxmlformats.org/officeDocument/2006/relationships/hyperlink" Target="consultantplus://offline/ref=C43D68DC44EE80E02EA3637B7730536A3F31FCB7604912BD7C84E8A2BE15DA90A7DA82E33BC7FBD53BC8992E31FBB48224E7815635F45003F350251AOF4EB" TargetMode="External"/><Relationship Id="rId41" Type="http://schemas.openxmlformats.org/officeDocument/2006/relationships/hyperlink" Target="consultantplus://offline/ref=C43D68DC44EE80E02EA3637B7730536A3F31FCB7604912BD7C84E8A2BE15DA90A7DA82E33BC7FBD53BC8992C34FBB48224E7815635F45003F350251AOF4EB" TargetMode="External"/><Relationship Id="rId54" Type="http://schemas.openxmlformats.org/officeDocument/2006/relationships/hyperlink" Target="consultantplus://offline/ref=C43D68DC44EE80E02EA3637B7730536A3F31FCB7604912BD7C84E8A2BE15DA90A7DA82E33BC7FBD53BC8992D30FBB48224E7815635F45003F350251AOF4EB" TargetMode="External"/><Relationship Id="rId62" Type="http://schemas.openxmlformats.org/officeDocument/2006/relationships/hyperlink" Target="consultantplus://offline/ref=C43D68DC44EE80E02EA37D76615C0C653D3DA1B8684C1AEC24D5EEF5E145DCC5F59ADCBA7A8AE8D53BD69B2E35OF49B" TargetMode="External"/><Relationship Id="rId70" Type="http://schemas.openxmlformats.org/officeDocument/2006/relationships/hyperlink" Target="consultantplus://offline/ref=C43D68DC44EE80E02EA3637B7730536A3F31FCB7604A18B27D80E8A2BE15DA90A7DA82E33BC7FBD53BC8992C34FBB48224E7815635F45003F350251AOF4EB" TargetMode="External"/><Relationship Id="rId75" Type="http://schemas.openxmlformats.org/officeDocument/2006/relationships/hyperlink" Target="consultantplus://offline/ref=C43D68DC44EE80E02EA3637B7730536A3F31FCB7604A18B27D80E8A2BE15DA90A7DA82E33BC7FBD53BC8992C31FBB48224E7815635F45003F350251AOF4EB" TargetMode="External"/><Relationship Id="rId83" Type="http://schemas.openxmlformats.org/officeDocument/2006/relationships/hyperlink" Target="consultantplus://offline/ref=C43D68DC44EE80E02EA3637B7730536A3F31FCB7604A18B27D80E8A2BE15DA90A7DA82E33BC7FBD53BC8992C33FBB48224E7815635F45003F350251AOF4EB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D68DC44EE80E02EA3637B7730536A3F31FCB7604817B87F83E8A2BE15DA90A7DA82E33BC7FBD53BC8992E31FBB48224E7815635F45003F350251AOF4EB" TargetMode="External"/><Relationship Id="rId15" Type="http://schemas.openxmlformats.org/officeDocument/2006/relationships/hyperlink" Target="consultantplus://offline/ref=C43D68DC44EE80E02EA3637B7730536A3F31FCB7684F11B87F8AB5A8B64CD692A0D5DDF43C8EF7D43AC89D2B3FA4B19735BF8E5D22EB511DEF5224O142B" TargetMode="External"/><Relationship Id="rId23" Type="http://schemas.openxmlformats.org/officeDocument/2006/relationships/hyperlink" Target="consultantplus://offline/ref=C43D68DC44EE80E02EA37D76615C0C653D32A4BD624A1AEC24D5EEF5E145DCC5E79A84B67880F4DC3AC3CD7F70A5EDD169AC8D5422E85102OE44B" TargetMode="External"/><Relationship Id="rId28" Type="http://schemas.openxmlformats.org/officeDocument/2006/relationships/hyperlink" Target="consultantplus://offline/ref=C43D68DC44EE80E02EA3637B7730536A3F31FCB7604A18B27D80E8A2BE15DA90A7DA82E33BC7FBD53BC8992E32FBB48224E7815635F45003F350251AOF4EB" TargetMode="External"/><Relationship Id="rId36" Type="http://schemas.openxmlformats.org/officeDocument/2006/relationships/hyperlink" Target="consultantplus://offline/ref=C43D68DC44EE80E02EA3637B7730536A3F31FCB7604A18B27D80E8A2BE15DA90A7DA82E33BC7FBD53BC8992F34FBB48224E7815635F45003F350251AOF4EB" TargetMode="External"/><Relationship Id="rId49" Type="http://schemas.openxmlformats.org/officeDocument/2006/relationships/hyperlink" Target="consultantplus://offline/ref=C43D68DC44EE80E02EA3637B7730536A3F31FCB7604A19B97888E8A2BE15DA90A7DA82E33BC7FBD53BC8992E3DFBB48224E7815635F45003F350251AOF4EB" TargetMode="External"/><Relationship Id="rId57" Type="http://schemas.openxmlformats.org/officeDocument/2006/relationships/hyperlink" Target="consultantplus://offline/ref=C43D68DC44EE80E02EA3637B7730536A3F31FCB7604A18B27D80E8A2BE15DA90A7DA82E33BC7FBD53BC8992F37FBB48224E7815635F45003F350251AOF4EB" TargetMode="External"/><Relationship Id="rId10" Type="http://schemas.openxmlformats.org/officeDocument/2006/relationships/hyperlink" Target="consultantplus://offline/ref=C43D68DC44EE80E02EA3637B7730536A3F31FCB7604A19B97888E8A2BE15DA90A7DA82E33BC7FBD53BC8992E31FBB48224E7815635F45003F350251AOF4EB" TargetMode="External"/><Relationship Id="rId31" Type="http://schemas.openxmlformats.org/officeDocument/2006/relationships/hyperlink" Target="consultantplus://offline/ref=C43D68DC44EE80E02EA37D76615C0C653D3EA5BF644A1AEC24D5EEF5E145DCC5F59ADCBA7A8AE8D53BD69B2E35OF49B" TargetMode="External"/><Relationship Id="rId44" Type="http://schemas.openxmlformats.org/officeDocument/2006/relationships/hyperlink" Target="consultantplus://offline/ref=C43D68DC44EE80E02EA37D76615C0C653D32A4BD624A1AEC24D5EEF5E145DCC5F59ADCBA7A8AE8D53BD69B2E35OF49B" TargetMode="External"/><Relationship Id="rId52" Type="http://schemas.openxmlformats.org/officeDocument/2006/relationships/hyperlink" Target="consultantplus://offline/ref=C43D68DC44EE80E02EA3637B7730536A3F31FCB7604817B87F83E8A2BE15DA90A7DA82E33BC7FBD53BC8992E31FBB48224E7815635F45003F350251AOF4EB" TargetMode="External"/><Relationship Id="rId60" Type="http://schemas.openxmlformats.org/officeDocument/2006/relationships/hyperlink" Target="consultantplus://offline/ref=C43D68DC44EE80E02EA3637B7730536A3F31FCB7604C10B97188E8A2BE15DA90A7DA82E329C7A3D939C1872F34EEE2D361OB4BB" TargetMode="External"/><Relationship Id="rId65" Type="http://schemas.openxmlformats.org/officeDocument/2006/relationships/hyperlink" Target="consultantplus://offline/ref=C43D68DC44EE80E02EA37D76615C0C653D3FA6B3694C1AEC24D5EEF5E145DCC5E79A84B67883F4D53CC3CD7F70A5EDD169AC8D5422E85102OE44B" TargetMode="External"/><Relationship Id="rId73" Type="http://schemas.openxmlformats.org/officeDocument/2006/relationships/hyperlink" Target="consultantplus://offline/ref=C43D68DC44EE80E02EA3637B7730536A3F31FCB7604912BD7C84E8A2BE15DA90A7DA82E33BC7FBD53BC8992A33FBB48224E7815635F45003F350251AOF4EB" TargetMode="External"/><Relationship Id="rId78" Type="http://schemas.openxmlformats.org/officeDocument/2006/relationships/hyperlink" Target="consultantplus://offline/ref=C43D68DC44EE80E02EA3637B7730536A3F31FCB7604A18B27D80E8A2BE15DA90A7DA82E33BC7FBD53BC8992C32FBB48224E7815635F45003F350251AOF4EB" TargetMode="External"/><Relationship Id="rId81" Type="http://schemas.openxmlformats.org/officeDocument/2006/relationships/hyperlink" Target="consultantplus://offline/ref=C43D68DC44EE80E02EA3637B7730536A3F31FCB7604912BD7C84E8A2BE15DA90A7DA82E33BC7FBD53BC8992830FBB48224E7815635F45003F350251AOF4EB" TargetMode="External"/><Relationship Id="rId86" Type="http://schemas.openxmlformats.org/officeDocument/2006/relationships/hyperlink" Target="consultantplus://offline/ref=C43D68DC44EE80E02EA3637B7730536A3F31FCB7604A18B27D80E8A2BE15DA90A7DA82E33BC7FBD53BC89F2B34FBB48224E7815635F45003F350251AOF4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15339</Words>
  <Characters>87434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2019-10-29T01:56:00Z</dcterms:created>
  <dcterms:modified xsi:type="dcterms:W3CDTF">2019-10-29T01:56:00Z</dcterms:modified>
</cp:coreProperties>
</file>