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38" w:rsidRDefault="00EC76A6" w:rsidP="00544B34">
      <w:pPr>
        <w:framePr w:h="1354" w:hSpace="10080" w:wrap="notBeside" w:vAnchor="text" w:hAnchor="margin" w:x="4062" w:y="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6pt;visibility:visible">
            <v:imagedata r:id="rId7" o:title=""/>
          </v:shape>
        </w:pict>
      </w:r>
    </w:p>
    <w:p w:rsidR="009B6938" w:rsidRPr="00FB51B2" w:rsidRDefault="009B6938" w:rsidP="00544B34">
      <w:pPr>
        <w:shd w:val="clear" w:color="auto" w:fill="FFFFFF"/>
        <w:spacing w:before="974"/>
        <w:ind w:right="19"/>
        <w:jc w:val="center"/>
        <w:rPr>
          <w:color w:val="000000"/>
          <w:spacing w:val="-4"/>
          <w:sz w:val="28"/>
          <w:szCs w:val="28"/>
        </w:rPr>
      </w:pPr>
      <w:r>
        <w:rPr>
          <w:color w:val="000000"/>
          <w:spacing w:val="-4"/>
          <w:sz w:val="28"/>
          <w:szCs w:val="28"/>
        </w:rPr>
        <w:t>РОССИЙСКАЯ ФЕДЕРАЦИЯ</w:t>
      </w:r>
    </w:p>
    <w:p w:rsidR="009B6938" w:rsidRDefault="009B6938" w:rsidP="00544B34">
      <w:pPr>
        <w:shd w:val="clear" w:color="auto" w:fill="FFFFFF"/>
        <w:ind w:right="23"/>
        <w:jc w:val="center"/>
        <w:rPr>
          <w:color w:val="000000"/>
          <w:sz w:val="28"/>
          <w:szCs w:val="28"/>
        </w:rPr>
      </w:pPr>
    </w:p>
    <w:p w:rsidR="009B6938" w:rsidRDefault="009B6938" w:rsidP="00544B34">
      <w:pPr>
        <w:shd w:val="clear" w:color="auto" w:fill="FFFFFF"/>
        <w:ind w:right="23"/>
        <w:jc w:val="center"/>
        <w:rPr>
          <w:color w:val="000000"/>
          <w:sz w:val="28"/>
          <w:szCs w:val="28"/>
        </w:rPr>
      </w:pPr>
      <w:r>
        <w:rPr>
          <w:color w:val="000000"/>
          <w:sz w:val="28"/>
          <w:szCs w:val="28"/>
        </w:rPr>
        <w:t xml:space="preserve">АДМИНИСТРАЦИЯ  ГОРОДА АЧИНСКА </w:t>
      </w:r>
    </w:p>
    <w:p w:rsidR="009B6938" w:rsidRDefault="009B6938" w:rsidP="00544B34">
      <w:pPr>
        <w:shd w:val="clear" w:color="auto" w:fill="FFFFFF"/>
        <w:ind w:right="23"/>
        <w:jc w:val="center"/>
      </w:pPr>
      <w:r>
        <w:rPr>
          <w:color w:val="000000"/>
          <w:spacing w:val="1"/>
          <w:sz w:val="28"/>
          <w:szCs w:val="28"/>
        </w:rPr>
        <w:t>КРАСНОЯРСКОГО КРАЯ</w:t>
      </w:r>
    </w:p>
    <w:p w:rsidR="009B6938" w:rsidRPr="00A24E44" w:rsidRDefault="009B6938" w:rsidP="00544B34">
      <w:pPr>
        <w:shd w:val="clear" w:color="auto" w:fill="FFFFFF"/>
        <w:spacing w:before="653" w:line="466" w:lineRule="exact"/>
        <w:rPr>
          <w:sz w:val="48"/>
          <w:szCs w:val="48"/>
        </w:rPr>
      </w:pPr>
      <w:r>
        <w:rPr>
          <w:color w:val="000000"/>
          <w:spacing w:val="-7"/>
          <w:w w:val="128"/>
          <w:position w:val="4"/>
          <w:sz w:val="48"/>
          <w:szCs w:val="48"/>
        </w:rPr>
        <w:t xml:space="preserve">         </w:t>
      </w:r>
      <w:proofErr w:type="gramStart"/>
      <w:r w:rsidRPr="00A24E44">
        <w:rPr>
          <w:color w:val="000000"/>
          <w:spacing w:val="-7"/>
          <w:w w:val="128"/>
          <w:position w:val="4"/>
          <w:sz w:val="48"/>
          <w:szCs w:val="48"/>
        </w:rPr>
        <w:t>П</w:t>
      </w:r>
      <w:proofErr w:type="gramEnd"/>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С</w:t>
      </w:r>
      <w:r>
        <w:rPr>
          <w:color w:val="000000"/>
          <w:spacing w:val="-7"/>
          <w:w w:val="128"/>
          <w:position w:val="4"/>
          <w:sz w:val="48"/>
          <w:szCs w:val="48"/>
        </w:rPr>
        <w:t xml:space="preserve"> </w:t>
      </w:r>
      <w:r w:rsidRPr="00A24E44">
        <w:rPr>
          <w:color w:val="000000"/>
          <w:spacing w:val="-7"/>
          <w:w w:val="128"/>
          <w:position w:val="4"/>
          <w:sz w:val="48"/>
          <w:szCs w:val="48"/>
        </w:rPr>
        <w:t>Т</w:t>
      </w:r>
      <w:r>
        <w:rPr>
          <w:color w:val="000000"/>
          <w:spacing w:val="-7"/>
          <w:w w:val="128"/>
          <w:position w:val="4"/>
          <w:sz w:val="48"/>
          <w:szCs w:val="48"/>
        </w:rPr>
        <w:t xml:space="preserve"> </w:t>
      </w:r>
      <w:r w:rsidRPr="00A24E44">
        <w:rPr>
          <w:color w:val="000000"/>
          <w:spacing w:val="-7"/>
          <w:w w:val="128"/>
          <w:position w:val="4"/>
          <w:sz w:val="48"/>
          <w:szCs w:val="48"/>
        </w:rPr>
        <w:t>А</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В</w:t>
      </w:r>
      <w:r>
        <w:rPr>
          <w:color w:val="000000"/>
          <w:spacing w:val="-7"/>
          <w:w w:val="128"/>
          <w:position w:val="4"/>
          <w:sz w:val="48"/>
          <w:szCs w:val="48"/>
        </w:rPr>
        <w:t xml:space="preserve"> </w:t>
      </w:r>
      <w:r w:rsidRPr="00A24E44">
        <w:rPr>
          <w:color w:val="000000"/>
          <w:spacing w:val="-7"/>
          <w:w w:val="128"/>
          <w:position w:val="4"/>
          <w:sz w:val="48"/>
          <w:szCs w:val="48"/>
        </w:rPr>
        <w:t>Л</w:t>
      </w:r>
      <w:r>
        <w:rPr>
          <w:color w:val="000000"/>
          <w:spacing w:val="-7"/>
          <w:w w:val="128"/>
          <w:position w:val="4"/>
          <w:sz w:val="48"/>
          <w:szCs w:val="48"/>
        </w:rPr>
        <w:t xml:space="preserve"> </w:t>
      </w:r>
      <w:r w:rsidRPr="00A24E44">
        <w:rPr>
          <w:color w:val="000000"/>
          <w:spacing w:val="-7"/>
          <w:w w:val="128"/>
          <w:position w:val="4"/>
          <w:sz w:val="48"/>
          <w:szCs w:val="48"/>
        </w:rPr>
        <w:t>Е</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И</w:t>
      </w:r>
      <w:r>
        <w:rPr>
          <w:color w:val="000000"/>
          <w:spacing w:val="-7"/>
          <w:w w:val="128"/>
          <w:position w:val="4"/>
          <w:sz w:val="48"/>
          <w:szCs w:val="48"/>
        </w:rPr>
        <w:t xml:space="preserve"> </w:t>
      </w:r>
      <w:r w:rsidRPr="00A24E44">
        <w:rPr>
          <w:color w:val="000000"/>
          <w:spacing w:val="-7"/>
          <w:w w:val="128"/>
          <w:position w:val="4"/>
          <w:sz w:val="48"/>
          <w:szCs w:val="48"/>
        </w:rPr>
        <w:t>Е</w:t>
      </w:r>
    </w:p>
    <w:p w:rsidR="009B6938" w:rsidRDefault="009B6938" w:rsidP="00544B34"/>
    <w:p w:rsidR="009B6938" w:rsidRDefault="009B6938" w:rsidP="00544B34"/>
    <w:p w:rsidR="009B6938" w:rsidRDefault="009B6938" w:rsidP="00544B34"/>
    <w:p w:rsidR="009B6938" w:rsidRDefault="009B6938" w:rsidP="00544B34"/>
    <w:p w:rsidR="009B6938" w:rsidRDefault="009B6938" w:rsidP="00544B34"/>
    <w:p w:rsidR="009B6938" w:rsidRPr="00437973" w:rsidRDefault="009B6938" w:rsidP="00BB2126">
      <w:pPr>
        <w:ind w:right="-427"/>
        <w:rPr>
          <w:sz w:val="28"/>
          <w:szCs w:val="28"/>
        </w:rPr>
      </w:pPr>
      <w:r>
        <w:rPr>
          <w:sz w:val="28"/>
          <w:szCs w:val="28"/>
        </w:rPr>
        <w:t>31</w:t>
      </w:r>
      <w:r w:rsidRPr="00437973">
        <w:rPr>
          <w:sz w:val="28"/>
          <w:szCs w:val="28"/>
        </w:rPr>
        <w:t>.</w:t>
      </w:r>
      <w:r>
        <w:rPr>
          <w:sz w:val="28"/>
          <w:szCs w:val="28"/>
        </w:rPr>
        <w:t>10</w:t>
      </w:r>
      <w:r w:rsidRPr="00437973">
        <w:rPr>
          <w:sz w:val="28"/>
          <w:szCs w:val="28"/>
        </w:rPr>
        <w:t>.</w:t>
      </w:r>
      <w:r>
        <w:rPr>
          <w:sz w:val="28"/>
          <w:szCs w:val="28"/>
        </w:rPr>
        <w:t>2013</w:t>
      </w:r>
      <w:r w:rsidRPr="00437973">
        <w:rPr>
          <w:sz w:val="28"/>
          <w:szCs w:val="28"/>
        </w:rPr>
        <w:t xml:space="preserve"> </w:t>
      </w:r>
      <w:r w:rsidRPr="00437973">
        <w:rPr>
          <w:sz w:val="28"/>
          <w:szCs w:val="28"/>
        </w:rPr>
        <w:tab/>
      </w:r>
      <w:r w:rsidRPr="00437973">
        <w:rPr>
          <w:sz w:val="28"/>
          <w:szCs w:val="28"/>
        </w:rPr>
        <w:tab/>
      </w:r>
      <w:r w:rsidRPr="00437973">
        <w:rPr>
          <w:sz w:val="28"/>
          <w:szCs w:val="28"/>
        </w:rPr>
        <w:tab/>
      </w:r>
      <w:r w:rsidRPr="00437973">
        <w:rPr>
          <w:sz w:val="28"/>
          <w:szCs w:val="28"/>
        </w:rPr>
        <w:tab/>
        <w:t xml:space="preserve">       г. Ачинск</w:t>
      </w:r>
      <w:r>
        <w:rPr>
          <w:sz w:val="28"/>
          <w:szCs w:val="28"/>
        </w:rPr>
        <w:t xml:space="preserve">            </w:t>
      </w:r>
      <w:r w:rsidRPr="00437973">
        <w:rPr>
          <w:sz w:val="28"/>
          <w:szCs w:val="28"/>
        </w:rPr>
        <w:t xml:space="preserve">         </w:t>
      </w:r>
      <w:r w:rsidRPr="00437973">
        <w:rPr>
          <w:sz w:val="28"/>
          <w:szCs w:val="28"/>
        </w:rPr>
        <w:tab/>
        <w:t xml:space="preserve"> </w:t>
      </w:r>
      <w:r w:rsidRPr="00437973">
        <w:rPr>
          <w:sz w:val="28"/>
          <w:szCs w:val="28"/>
        </w:rPr>
        <w:tab/>
      </w:r>
      <w:r w:rsidRPr="00437973">
        <w:rPr>
          <w:sz w:val="28"/>
          <w:szCs w:val="28"/>
        </w:rPr>
        <w:tab/>
      </w:r>
      <w:r>
        <w:rPr>
          <w:sz w:val="28"/>
          <w:szCs w:val="28"/>
        </w:rPr>
        <w:t>375-</w:t>
      </w:r>
      <w:r w:rsidRPr="00437973">
        <w:rPr>
          <w:sz w:val="28"/>
          <w:szCs w:val="28"/>
        </w:rPr>
        <w:t>п</w:t>
      </w:r>
    </w:p>
    <w:p w:rsidR="009B6938" w:rsidRDefault="009B6938" w:rsidP="00544B34"/>
    <w:p w:rsidR="009B6938" w:rsidRDefault="009B6938" w:rsidP="00544B34"/>
    <w:p w:rsidR="009B6938" w:rsidRDefault="009B6938" w:rsidP="00544B34">
      <w:pPr>
        <w:pStyle w:val="ConsTitle"/>
        <w:widowControl/>
        <w:tabs>
          <w:tab w:val="left" w:pos="1860"/>
          <w:tab w:val="left" w:pos="3600"/>
          <w:tab w:val="left" w:pos="4320"/>
        </w:tabs>
        <w:rPr>
          <w:rFonts w:ascii="Times New Roman" w:hAnsi="Times New Roman"/>
          <w:b w:val="0"/>
          <w:bCs/>
          <w:sz w:val="28"/>
          <w:szCs w:val="28"/>
        </w:rPr>
      </w:pPr>
    </w:p>
    <w:p w:rsidR="009B6938" w:rsidRDefault="009B6938" w:rsidP="00544B34">
      <w:pPr>
        <w:pStyle w:val="ConsTitle"/>
        <w:widowControl/>
        <w:tabs>
          <w:tab w:val="left" w:pos="1860"/>
          <w:tab w:val="left" w:pos="3600"/>
          <w:tab w:val="left" w:pos="4320"/>
        </w:tabs>
        <w:rPr>
          <w:rFonts w:ascii="Times New Roman" w:hAnsi="Times New Roman"/>
          <w:b w:val="0"/>
          <w:bCs/>
          <w:sz w:val="28"/>
          <w:szCs w:val="28"/>
        </w:rPr>
      </w:pPr>
    </w:p>
    <w:p w:rsidR="009B6938" w:rsidRPr="00824748" w:rsidRDefault="009B6938" w:rsidP="00544B34">
      <w:pPr>
        <w:pStyle w:val="ConsTitle"/>
        <w:widowControl/>
        <w:tabs>
          <w:tab w:val="left" w:pos="1860"/>
          <w:tab w:val="left" w:pos="3600"/>
          <w:tab w:val="left" w:pos="4320"/>
        </w:tabs>
        <w:rPr>
          <w:rFonts w:ascii="Times New Roman" w:hAnsi="Times New Roman"/>
          <w:b w:val="0"/>
          <w:bCs/>
          <w:sz w:val="28"/>
          <w:szCs w:val="28"/>
        </w:rPr>
      </w:pPr>
      <w:r w:rsidRPr="00824748">
        <w:rPr>
          <w:rFonts w:ascii="Times New Roman" w:hAnsi="Times New Roman"/>
          <w:b w:val="0"/>
          <w:bCs/>
          <w:sz w:val="28"/>
          <w:szCs w:val="28"/>
        </w:rPr>
        <w:t>Об</w:t>
      </w:r>
      <w:r>
        <w:rPr>
          <w:rFonts w:ascii="Times New Roman" w:hAnsi="Times New Roman"/>
          <w:b w:val="0"/>
          <w:bCs/>
          <w:sz w:val="28"/>
          <w:szCs w:val="28"/>
        </w:rPr>
        <w:t xml:space="preserve"> </w:t>
      </w:r>
      <w:r w:rsidRPr="00824748">
        <w:rPr>
          <w:rFonts w:ascii="Times New Roman" w:hAnsi="Times New Roman"/>
          <w:b w:val="0"/>
          <w:bCs/>
          <w:sz w:val="28"/>
          <w:szCs w:val="28"/>
        </w:rPr>
        <w:t xml:space="preserve">утверждении </w:t>
      </w:r>
      <w:proofErr w:type="gramStart"/>
      <w:r>
        <w:rPr>
          <w:rFonts w:ascii="Times New Roman" w:hAnsi="Times New Roman"/>
          <w:b w:val="0"/>
          <w:bCs/>
          <w:sz w:val="28"/>
          <w:szCs w:val="28"/>
        </w:rPr>
        <w:t>муниципальной</w:t>
      </w:r>
      <w:proofErr w:type="gramEnd"/>
      <w:r w:rsidRPr="00824748">
        <w:rPr>
          <w:rFonts w:ascii="Times New Roman" w:hAnsi="Times New Roman"/>
          <w:b w:val="0"/>
          <w:bCs/>
          <w:sz w:val="28"/>
          <w:szCs w:val="28"/>
        </w:rPr>
        <w:t xml:space="preserve"> </w:t>
      </w:r>
    </w:p>
    <w:p w:rsidR="009B6938" w:rsidRPr="00824748" w:rsidRDefault="009B6938"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п</w:t>
      </w:r>
      <w:r w:rsidRPr="00824748">
        <w:rPr>
          <w:rFonts w:ascii="Times New Roman" w:hAnsi="Times New Roman"/>
          <w:b w:val="0"/>
          <w:bCs/>
          <w:sz w:val="28"/>
          <w:szCs w:val="28"/>
        </w:rPr>
        <w:t>р</w:t>
      </w:r>
      <w:r>
        <w:rPr>
          <w:rFonts w:ascii="Times New Roman" w:hAnsi="Times New Roman"/>
          <w:b w:val="0"/>
          <w:bCs/>
          <w:sz w:val="28"/>
          <w:szCs w:val="28"/>
        </w:rPr>
        <w:t>ограммы      города      Ачинска</w:t>
      </w:r>
      <w:r w:rsidRPr="00824748">
        <w:rPr>
          <w:rFonts w:ascii="Times New Roman" w:hAnsi="Times New Roman"/>
          <w:b w:val="0"/>
          <w:bCs/>
          <w:sz w:val="28"/>
          <w:szCs w:val="28"/>
        </w:rPr>
        <w:t xml:space="preserve">   </w:t>
      </w:r>
    </w:p>
    <w:p w:rsidR="009B6938" w:rsidRPr="002813C8" w:rsidRDefault="009B6938"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w:t>
      </w:r>
      <w:r w:rsidRPr="002813C8">
        <w:rPr>
          <w:rFonts w:ascii="Times New Roman" w:hAnsi="Times New Roman"/>
          <w:b w:val="0"/>
          <w:bCs/>
          <w:sz w:val="28"/>
          <w:szCs w:val="28"/>
        </w:rPr>
        <w:t xml:space="preserve">Управление </w:t>
      </w:r>
      <w:proofErr w:type="gramStart"/>
      <w:r w:rsidRPr="002813C8">
        <w:rPr>
          <w:rFonts w:ascii="Times New Roman" w:hAnsi="Times New Roman"/>
          <w:b w:val="0"/>
          <w:bCs/>
          <w:sz w:val="28"/>
          <w:szCs w:val="28"/>
        </w:rPr>
        <w:t>муниципальным</w:t>
      </w:r>
      <w:proofErr w:type="gramEnd"/>
      <w:r w:rsidRPr="002813C8">
        <w:rPr>
          <w:rFonts w:ascii="Times New Roman" w:hAnsi="Times New Roman"/>
          <w:b w:val="0"/>
          <w:bCs/>
          <w:sz w:val="28"/>
          <w:szCs w:val="28"/>
        </w:rPr>
        <w:t xml:space="preserve"> </w:t>
      </w:r>
    </w:p>
    <w:p w:rsidR="00557D2F" w:rsidRDefault="009B6938" w:rsidP="00544B34">
      <w:pPr>
        <w:pStyle w:val="ConsTitle"/>
        <w:widowControl/>
        <w:tabs>
          <w:tab w:val="left" w:pos="1860"/>
          <w:tab w:val="left" w:pos="3600"/>
        </w:tabs>
        <w:rPr>
          <w:rFonts w:ascii="Times New Roman" w:hAnsi="Times New Roman"/>
          <w:b w:val="0"/>
          <w:bCs/>
          <w:sz w:val="28"/>
          <w:szCs w:val="28"/>
        </w:rPr>
      </w:pPr>
      <w:proofErr w:type="gramStart"/>
      <w:r w:rsidRPr="002813C8">
        <w:rPr>
          <w:rFonts w:ascii="Times New Roman" w:hAnsi="Times New Roman"/>
          <w:b w:val="0"/>
          <w:bCs/>
          <w:sz w:val="28"/>
          <w:szCs w:val="28"/>
        </w:rPr>
        <w:t>имуществом</w:t>
      </w:r>
      <w:r>
        <w:rPr>
          <w:rFonts w:ascii="Times New Roman" w:hAnsi="Times New Roman"/>
          <w:b w:val="0"/>
          <w:bCs/>
          <w:sz w:val="28"/>
          <w:szCs w:val="28"/>
        </w:rPr>
        <w:t>»</w:t>
      </w:r>
      <w:r w:rsidR="00557D2F">
        <w:rPr>
          <w:rFonts w:ascii="Times New Roman" w:hAnsi="Times New Roman"/>
          <w:b w:val="0"/>
          <w:bCs/>
          <w:sz w:val="28"/>
          <w:szCs w:val="28"/>
        </w:rPr>
        <w:t xml:space="preserve"> (в ред. от 29.01.2014</w:t>
      </w:r>
      <w:proofErr w:type="gramEnd"/>
    </w:p>
    <w:p w:rsidR="00557D2F" w:rsidRDefault="009B6938"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084-п, от</w:t>
      </w:r>
      <w:r w:rsidR="00557D2F">
        <w:rPr>
          <w:rFonts w:ascii="Times New Roman" w:hAnsi="Times New Roman"/>
          <w:b w:val="0"/>
          <w:bCs/>
          <w:sz w:val="28"/>
          <w:szCs w:val="28"/>
        </w:rPr>
        <w:t xml:space="preserve"> </w:t>
      </w:r>
      <w:r>
        <w:rPr>
          <w:rFonts w:ascii="Times New Roman" w:hAnsi="Times New Roman"/>
          <w:b w:val="0"/>
          <w:bCs/>
          <w:sz w:val="28"/>
          <w:szCs w:val="28"/>
        </w:rPr>
        <w:t>06.02.2014 № 097-п</w:t>
      </w:r>
      <w:r w:rsidR="00557D2F">
        <w:rPr>
          <w:rFonts w:ascii="Times New Roman" w:hAnsi="Times New Roman"/>
          <w:b w:val="0"/>
          <w:bCs/>
          <w:sz w:val="28"/>
          <w:szCs w:val="28"/>
        </w:rPr>
        <w:t>,</w:t>
      </w:r>
    </w:p>
    <w:p w:rsidR="00557D2F" w:rsidRDefault="00F94776"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26.05.2014</w:t>
      </w:r>
      <w:r w:rsidR="00557D2F">
        <w:rPr>
          <w:rFonts w:ascii="Times New Roman" w:hAnsi="Times New Roman"/>
          <w:b w:val="0"/>
          <w:bCs/>
          <w:sz w:val="28"/>
          <w:szCs w:val="28"/>
        </w:rPr>
        <w:t xml:space="preserve"> </w:t>
      </w:r>
      <w:r>
        <w:rPr>
          <w:rFonts w:ascii="Times New Roman" w:hAnsi="Times New Roman"/>
          <w:b w:val="0"/>
          <w:bCs/>
          <w:sz w:val="28"/>
          <w:szCs w:val="28"/>
        </w:rPr>
        <w:t>№ 293-п</w:t>
      </w:r>
      <w:r w:rsidR="00557D2F">
        <w:rPr>
          <w:rFonts w:ascii="Times New Roman" w:hAnsi="Times New Roman"/>
          <w:b w:val="0"/>
          <w:bCs/>
          <w:sz w:val="28"/>
          <w:szCs w:val="28"/>
        </w:rPr>
        <w:t>, от 17.06.2014</w:t>
      </w:r>
    </w:p>
    <w:p w:rsidR="00557D2F" w:rsidRDefault="006E7832"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322-п</w:t>
      </w:r>
      <w:r w:rsidR="00BD7AB3">
        <w:rPr>
          <w:rFonts w:ascii="Times New Roman" w:hAnsi="Times New Roman"/>
          <w:b w:val="0"/>
          <w:bCs/>
          <w:sz w:val="28"/>
          <w:szCs w:val="28"/>
        </w:rPr>
        <w:t>,</w:t>
      </w:r>
      <w:r w:rsidR="00557D2F">
        <w:rPr>
          <w:rFonts w:ascii="Times New Roman" w:hAnsi="Times New Roman"/>
          <w:b w:val="0"/>
          <w:bCs/>
          <w:sz w:val="28"/>
          <w:szCs w:val="28"/>
        </w:rPr>
        <w:t xml:space="preserve"> </w:t>
      </w:r>
      <w:r w:rsidR="00BD7AB3">
        <w:rPr>
          <w:rFonts w:ascii="Times New Roman" w:hAnsi="Times New Roman"/>
          <w:b w:val="0"/>
          <w:bCs/>
          <w:sz w:val="28"/>
          <w:szCs w:val="28"/>
        </w:rPr>
        <w:t>от 15.08.2014 № 387-п</w:t>
      </w:r>
      <w:r w:rsidR="00557D2F">
        <w:rPr>
          <w:rFonts w:ascii="Times New Roman" w:hAnsi="Times New Roman"/>
          <w:b w:val="0"/>
          <w:bCs/>
          <w:sz w:val="28"/>
          <w:szCs w:val="28"/>
        </w:rPr>
        <w:t>,</w:t>
      </w:r>
    </w:p>
    <w:p w:rsidR="00557D2F" w:rsidRDefault="00613B56"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28.08.2014</w:t>
      </w:r>
      <w:r w:rsidR="00557D2F">
        <w:rPr>
          <w:rFonts w:ascii="Times New Roman" w:hAnsi="Times New Roman"/>
          <w:b w:val="0"/>
          <w:bCs/>
          <w:sz w:val="28"/>
          <w:szCs w:val="28"/>
        </w:rPr>
        <w:t xml:space="preserve"> </w:t>
      </w:r>
      <w:r>
        <w:rPr>
          <w:rFonts w:ascii="Times New Roman" w:hAnsi="Times New Roman"/>
          <w:b w:val="0"/>
          <w:bCs/>
          <w:sz w:val="28"/>
          <w:szCs w:val="28"/>
        </w:rPr>
        <w:t>№ 401-п</w:t>
      </w:r>
      <w:r w:rsidR="00557D2F">
        <w:rPr>
          <w:rFonts w:ascii="Times New Roman" w:hAnsi="Times New Roman"/>
          <w:b w:val="0"/>
          <w:bCs/>
          <w:sz w:val="28"/>
          <w:szCs w:val="28"/>
        </w:rPr>
        <w:t>, от 06.11.2014</w:t>
      </w:r>
    </w:p>
    <w:p w:rsidR="00802F6A" w:rsidRDefault="00AA1FE2"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487-п</w:t>
      </w:r>
      <w:r w:rsidR="00477EC2">
        <w:rPr>
          <w:rFonts w:ascii="Times New Roman" w:hAnsi="Times New Roman"/>
          <w:b w:val="0"/>
          <w:bCs/>
          <w:sz w:val="28"/>
          <w:szCs w:val="28"/>
        </w:rPr>
        <w:t>, от 24.02.2015 № 038-п</w:t>
      </w:r>
      <w:r w:rsidR="00802F6A">
        <w:rPr>
          <w:rFonts w:ascii="Times New Roman" w:hAnsi="Times New Roman"/>
          <w:b w:val="0"/>
          <w:bCs/>
          <w:sz w:val="28"/>
          <w:szCs w:val="28"/>
        </w:rPr>
        <w:t>,</w:t>
      </w:r>
    </w:p>
    <w:p w:rsidR="00D86C21" w:rsidRDefault="00802F6A"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24.04.2015 № 151-п</w:t>
      </w:r>
      <w:r w:rsidR="00D86C21">
        <w:rPr>
          <w:rFonts w:ascii="Times New Roman" w:hAnsi="Times New Roman"/>
          <w:b w:val="0"/>
          <w:bCs/>
          <w:sz w:val="28"/>
          <w:szCs w:val="28"/>
        </w:rPr>
        <w:t>, от 01.06.2015</w:t>
      </w:r>
    </w:p>
    <w:p w:rsidR="00D00A59" w:rsidRDefault="00D86C21"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196-п</w:t>
      </w:r>
      <w:r w:rsidR="008B35F1">
        <w:rPr>
          <w:rFonts w:ascii="Times New Roman" w:hAnsi="Times New Roman"/>
          <w:b w:val="0"/>
          <w:bCs/>
          <w:sz w:val="28"/>
          <w:szCs w:val="28"/>
        </w:rPr>
        <w:t>, от 22.06.2015 № 221-п</w:t>
      </w:r>
      <w:r w:rsidR="00D00A59">
        <w:rPr>
          <w:rFonts w:ascii="Times New Roman" w:hAnsi="Times New Roman"/>
          <w:b w:val="0"/>
          <w:bCs/>
          <w:sz w:val="28"/>
          <w:szCs w:val="28"/>
        </w:rPr>
        <w:t>,</w:t>
      </w:r>
    </w:p>
    <w:p w:rsidR="00AC03B3" w:rsidRDefault="00D00A59"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01.09.2015 № 283-п</w:t>
      </w:r>
      <w:r w:rsidR="00E03CE0">
        <w:rPr>
          <w:rFonts w:ascii="Times New Roman" w:hAnsi="Times New Roman"/>
          <w:b w:val="0"/>
          <w:bCs/>
          <w:sz w:val="28"/>
          <w:szCs w:val="28"/>
        </w:rPr>
        <w:t xml:space="preserve">, </w:t>
      </w:r>
      <w:r w:rsidR="00A309C7">
        <w:rPr>
          <w:rFonts w:ascii="Times New Roman" w:hAnsi="Times New Roman"/>
          <w:b w:val="0"/>
          <w:bCs/>
          <w:sz w:val="28"/>
          <w:szCs w:val="28"/>
        </w:rPr>
        <w:t>от 23.10.2015</w:t>
      </w:r>
    </w:p>
    <w:p w:rsidR="00B7101F" w:rsidRDefault="00A309C7"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351-п</w:t>
      </w:r>
      <w:r w:rsidR="00AC03B3">
        <w:rPr>
          <w:rFonts w:ascii="Times New Roman" w:hAnsi="Times New Roman"/>
          <w:b w:val="0"/>
          <w:bCs/>
          <w:sz w:val="28"/>
          <w:szCs w:val="28"/>
        </w:rPr>
        <w:t>, от 17.12.2015 № 444-п</w:t>
      </w:r>
      <w:r w:rsidR="00B7101F">
        <w:rPr>
          <w:rFonts w:ascii="Times New Roman" w:hAnsi="Times New Roman"/>
          <w:b w:val="0"/>
          <w:bCs/>
          <w:sz w:val="28"/>
          <w:szCs w:val="28"/>
        </w:rPr>
        <w:t>,</w:t>
      </w:r>
    </w:p>
    <w:p w:rsidR="009B6938" w:rsidRPr="00824748" w:rsidRDefault="00B7101F"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от 17.12.2015 № 445-п</w:t>
      </w:r>
      <w:r w:rsidR="009B6938">
        <w:rPr>
          <w:rFonts w:ascii="Times New Roman" w:hAnsi="Times New Roman"/>
          <w:b w:val="0"/>
          <w:bCs/>
          <w:sz w:val="28"/>
          <w:szCs w:val="28"/>
        </w:rPr>
        <w:t>)</w:t>
      </w:r>
    </w:p>
    <w:p w:rsidR="009B6938" w:rsidRPr="00824748" w:rsidRDefault="009B6938" w:rsidP="00544B34">
      <w:pPr>
        <w:pStyle w:val="ConsTitle"/>
        <w:widowControl/>
        <w:tabs>
          <w:tab w:val="left" w:pos="1860"/>
        </w:tabs>
        <w:rPr>
          <w:rFonts w:ascii="Times New Roman" w:hAnsi="Times New Roman"/>
          <w:b w:val="0"/>
          <w:bCs/>
          <w:sz w:val="28"/>
          <w:szCs w:val="28"/>
        </w:rPr>
      </w:pPr>
    </w:p>
    <w:p w:rsidR="009B6938" w:rsidRPr="00824748" w:rsidRDefault="009B6938" w:rsidP="00544B34">
      <w:pPr>
        <w:pStyle w:val="ConsTitle"/>
        <w:widowControl/>
        <w:tabs>
          <w:tab w:val="left" w:pos="1860"/>
        </w:tabs>
        <w:rPr>
          <w:rFonts w:ascii="Times New Roman" w:hAnsi="Times New Roman"/>
          <w:b w:val="0"/>
          <w:bCs/>
          <w:sz w:val="28"/>
          <w:szCs w:val="28"/>
        </w:rPr>
      </w:pPr>
    </w:p>
    <w:p w:rsidR="009B6938" w:rsidRPr="00824748" w:rsidRDefault="009B6938" w:rsidP="00544B34">
      <w:pPr>
        <w:pStyle w:val="ConsTitle"/>
        <w:widowControl/>
        <w:tabs>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r>
        <w:rPr>
          <w:rFonts w:ascii="Times New Roman" w:hAnsi="Times New Roman"/>
          <w:b w:val="0"/>
          <w:bCs/>
          <w:sz w:val="28"/>
          <w:szCs w:val="28"/>
        </w:rPr>
        <w:t>В целях у</w:t>
      </w:r>
      <w:r w:rsidRPr="00802A5C">
        <w:rPr>
          <w:rFonts w:ascii="Times New Roman" w:hAnsi="Times New Roman"/>
          <w:b w:val="0"/>
          <w:bCs/>
          <w:sz w:val="28"/>
          <w:szCs w:val="28"/>
        </w:rPr>
        <w:t>правления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r>
        <w:rPr>
          <w:rFonts w:ascii="Times New Roman" w:hAnsi="Times New Roman"/>
          <w:b w:val="0"/>
          <w:bCs/>
          <w:sz w:val="28"/>
          <w:szCs w:val="28"/>
        </w:rPr>
        <w:t>, в</w:t>
      </w:r>
      <w:r w:rsidRPr="00824748">
        <w:rPr>
          <w:rFonts w:ascii="Times New Roman" w:hAnsi="Times New Roman"/>
          <w:b w:val="0"/>
          <w:bCs/>
          <w:sz w:val="28"/>
          <w:szCs w:val="28"/>
        </w:rPr>
        <w:t xml:space="preserve"> соответствии </w:t>
      </w:r>
      <w:r>
        <w:rPr>
          <w:rFonts w:ascii="Times New Roman" w:hAnsi="Times New Roman"/>
          <w:b w:val="0"/>
          <w:bCs/>
          <w:sz w:val="28"/>
          <w:szCs w:val="28"/>
        </w:rPr>
        <w:t>с</w:t>
      </w:r>
      <w:r w:rsidRPr="00824748">
        <w:rPr>
          <w:rFonts w:ascii="Times New Roman" w:hAnsi="Times New Roman"/>
          <w:b w:val="0"/>
          <w:bCs/>
          <w:sz w:val="28"/>
          <w:szCs w:val="28"/>
        </w:rPr>
        <w:t xml:space="preserve"> Федеральн</w:t>
      </w:r>
      <w:r>
        <w:rPr>
          <w:rFonts w:ascii="Times New Roman" w:hAnsi="Times New Roman"/>
          <w:b w:val="0"/>
          <w:bCs/>
          <w:sz w:val="28"/>
          <w:szCs w:val="28"/>
        </w:rPr>
        <w:t>ым</w:t>
      </w:r>
      <w:r w:rsidRPr="00824748">
        <w:rPr>
          <w:rFonts w:ascii="Times New Roman" w:hAnsi="Times New Roman"/>
          <w:b w:val="0"/>
          <w:bCs/>
          <w:sz w:val="28"/>
          <w:szCs w:val="28"/>
        </w:rPr>
        <w:t xml:space="preserve"> закон</w:t>
      </w:r>
      <w:r>
        <w:rPr>
          <w:rFonts w:ascii="Times New Roman" w:hAnsi="Times New Roman"/>
          <w:b w:val="0"/>
          <w:bCs/>
          <w:sz w:val="28"/>
          <w:szCs w:val="28"/>
        </w:rPr>
        <w:t>ом</w:t>
      </w:r>
      <w:r w:rsidRPr="00824748">
        <w:rPr>
          <w:rFonts w:ascii="Times New Roman" w:hAnsi="Times New Roman"/>
          <w:b w:val="0"/>
          <w:bCs/>
          <w:sz w:val="28"/>
          <w:szCs w:val="28"/>
        </w:rPr>
        <w:t xml:space="preserve"> от 06.10.2003 № 131-ФЗ «Об общих принципах организации местного </w:t>
      </w:r>
      <w:r w:rsidRPr="00824748">
        <w:rPr>
          <w:rFonts w:ascii="Times New Roman" w:hAnsi="Times New Roman"/>
          <w:b w:val="0"/>
          <w:bCs/>
          <w:sz w:val="28"/>
          <w:szCs w:val="28"/>
        </w:rPr>
        <w:lastRenderedPageBreak/>
        <w:t xml:space="preserve">самоуправления в Российской Федерации», </w:t>
      </w:r>
      <w:r>
        <w:rPr>
          <w:rFonts w:ascii="Times New Roman" w:hAnsi="Times New Roman"/>
          <w:b w:val="0"/>
          <w:bCs/>
          <w:sz w:val="28"/>
          <w:szCs w:val="28"/>
        </w:rPr>
        <w:t xml:space="preserve">со статьей 179 Бюджетного </w:t>
      </w:r>
      <w:proofErr w:type="gramStart"/>
      <w:r>
        <w:rPr>
          <w:rFonts w:ascii="Times New Roman" w:hAnsi="Times New Roman"/>
          <w:b w:val="0"/>
          <w:bCs/>
          <w:sz w:val="28"/>
          <w:szCs w:val="28"/>
        </w:rPr>
        <w:t>кодекса Российской Федерации (в ред. Федерального закона от 07.05.2013     № 104-ФЗ), постановлением Администрации города Ачинска от 30.08.2013     № 297-п «Об утверждении перечня муниципальных программ города Ачинска», постановлением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r w:rsidRPr="00824748">
        <w:rPr>
          <w:rFonts w:ascii="Times New Roman" w:hAnsi="Times New Roman"/>
          <w:b w:val="0"/>
          <w:bCs/>
          <w:sz w:val="28"/>
          <w:szCs w:val="28"/>
        </w:rPr>
        <w:t>,</w:t>
      </w:r>
      <w:r w:rsidRPr="00855C07">
        <w:rPr>
          <w:rFonts w:ascii="Times New Roman" w:hAnsi="Times New Roman"/>
          <w:b w:val="0"/>
          <w:bCs/>
          <w:sz w:val="28"/>
          <w:szCs w:val="28"/>
        </w:rPr>
        <w:t xml:space="preserve"> </w:t>
      </w:r>
      <w:r w:rsidRPr="00824748">
        <w:rPr>
          <w:rFonts w:ascii="Times New Roman" w:hAnsi="Times New Roman"/>
          <w:b w:val="0"/>
          <w:bCs/>
          <w:sz w:val="28"/>
          <w:szCs w:val="28"/>
        </w:rPr>
        <w:t>руководствуясь статьями  4</w:t>
      </w:r>
      <w:r>
        <w:rPr>
          <w:rFonts w:ascii="Times New Roman" w:hAnsi="Times New Roman"/>
          <w:b w:val="0"/>
          <w:bCs/>
          <w:sz w:val="28"/>
          <w:szCs w:val="28"/>
        </w:rPr>
        <w:t>7.3</w:t>
      </w:r>
      <w:r w:rsidRPr="00824748">
        <w:rPr>
          <w:rFonts w:ascii="Times New Roman" w:hAnsi="Times New Roman"/>
          <w:b w:val="0"/>
          <w:bCs/>
          <w:sz w:val="28"/>
          <w:szCs w:val="28"/>
        </w:rPr>
        <w:t>, 49 Устава  города Ачинска,</w:t>
      </w:r>
      <w:proofErr w:type="gramEnd"/>
    </w:p>
    <w:p w:rsidR="009B6938" w:rsidRDefault="009B6938" w:rsidP="00544B34">
      <w:pPr>
        <w:pStyle w:val="ConsTitle"/>
        <w:widowControl/>
        <w:tabs>
          <w:tab w:val="left" w:pos="567"/>
          <w:tab w:val="left" w:pos="1860"/>
        </w:tabs>
        <w:jc w:val="both"/>
        <w:rPr>
          <w:rFonts w:ascii="Times New Roman" w:hAnsi="Times New Roman"/>
          <w:b w:val="0"/>
          <w:bCs/>
          <w:sz w:val="28"/>
          <w:szCs w:val="28"/>
        </w:rPr>
      </w:pPr>
    </w:p>
    <w:p w:rsidR="009B6938" w:rsidRPr="00824748" w:rsidRDefault="009B6938" w:rsidP="00544B34">
      <w:pPr>
        <w:pStyle w:val="ConsTitle"/>
        <w:widowControl/>
        <w:tabs>
          <w:tab w:val="left" w:pos="567"/>
          <w:tab w:val="left" w:pos="1860"/>
        </w:tabs>
        <w:jc w:val="both"/>
        <w:rPr>
          <w:rFonts w:ascii="Times New Roman" w:hAnsi="Times New Roman"/>
          <w:b w:val="0"/>
          <w:bCs/>
          <w:sz w:val="28"/>
          <w:szCs w:val="28"/>
        </w:rPr>
      </w:pPr>
      <w:r w:rsidRPr="00824748">
        <w:rPr>
          <w:rFonts w:ascii="Times New Roman" w:hAnsi="Times New Roman"/>
          <w:b w:val="0"/>
          <w:bCs/>
          <w:sz w:val="28"/>
          <w:szCs w:val="28"/>
        </w:rPr>
        <w:t>ПОСТАНОВЛЯЮ:</w:t>
      </w:r>
    </w:p>
    <w:p w:rsidR="009B6938" w:rsidRDefault="009B6938" w:rsidP="00544B34">
      <w:pPr>
        <w:pStyle w:val="ConsTitle"/>
        <w:widowControl/>
        <w:tabs>
          <w:tab w:val="left" w:pos="1860"/>
        </w:tabs>
        <w:jc w:val="both"/>
        <w:rPr>
          <w:rFonts w:ascii="Times New Roman" w:hAnsi="Times New Roman"/>
          <w:b w:val="0"/>
          <w:bCs/>
          <w:sz w:val="28"/>
          <w:szCs w:val="28"/>
        </w:rPr>
      </w:pPr>
    </w:p>
    <w:p w:rsidR="009B6938" w:rsidRPr="00824748" w:rsidRDefault="009B6938" w:rsidP="00544B34">
      <w:pPr>
        <w:pStyle w:val="ConsTitle"/>
        <w:widowControl/>
        <w:tabs>
          <w:tab w:val="left" w:pos="1860"/>
          <w:tab w:val="left" w:pos="3600"/>
        </w:tabs>
        <w:rPr>
          <w:rFonts w:ascii="Times New Roman" w:hAnsi="Times New Roman"/>
          <w:b w:val="0"/>
          <w:bCs/>
          <w:sz w:val="28"/>
          <w:szCs w:val="28"/>
        </w:rPr>
      </w:pPr>
      <w:r>
        <w:rPr>
          <w:rFonts w:ascii="Times New Roman" w:hAnsi="Times New Roman"/>
          <w:b w:val="0"/>
          <w:bCs/>
          <w:sz w:val="28"/>
          <w:szCs w:val="28"/>
        </w:rPr>
        <w:t xml:space="preserve">        1. </w:t>
      </w:r>
      <w:r w:rsidRPr="00824748">
        <w:rPr>
          <w:rFonts w:ascii="Times New Roman" w:hAnsi="Times New Roman"/>
          <w:b w:val="0"/>
          <w:bCs/>
          <w:sz w:val="28"/>
          <w:szCs w:val="28"/>
        </w:rPr>
        <w:t>У</w:t>
      </w:r>
      <w:r>
        <w:rPr>
          <w:rFonts w:ascii="Times New Roman" w:hAnsi="Times New Roman"/>
          <w:b w:val="0"/>
          <w:bCs/>
          <w:sz w:val="28"/>
          <w:szCs w:val="28"/>
        </w:rPr>
        <w:t>твердить муниципальную программу</w:t>
      </w:r>
      <w:r w:rsidRPr="00824748">
        <w:rPr>
          <w:rFonts w:ascii="Times New Roman" w:hAnsi="Times New Roman"/>
          <w:b w:val="0"/>
          <w:bCs/>
          <w:sz w:val="28"/>
          <w:szCs w:val="28"/>
        </w:rPr>
        <w:t xml:space="preserve"> города Ачинска</w:t>
      </w:r>
      <w:r>
        <w:rPr>
          <w:rFonts w:ascii="Times New Roman" w:hAnsi="Times New Roman"/>
          <w:b w:val="0"/>
          <w:bCs/>
          <w:sz w:val="28"/>
          <w:szCs w:val="28"/>
        </w:rPr>
        <w:t xml:space="preserve"> «</w:t>
      </w:r>
      <w:r w:rsidRPr="002813C8">
        <w:rPr>
          <w:rFonts w:ascii="Times New Roman" w:hAnsi="Times New Roman"/>
          <w:b w:val="0"/>
          <w:bCs/>
          <w:sz w:val="28"/>
          <w:szCs w:val="28"/>
        </w:rPr>
        <w:t>Управление муниципальным имуществом</w:t>
      </w:r>
      <w:r>
        <w:rPr>
          <w:rFonts w:ascii="Times New Roman" w:hAnsi="Times New Roman"/>
          <w:b w:val="0"/>
          <w:bCs/>
          <w:sz w:val="28"/>
          <w:szCs w:val="28"/>
        </w:rPr>
        <w:t>»</w:t>
      </w:r>
      <w:r w:rsidRPr="00824748">
        <w:rPr>
          <w:rFonts w:ascii="Times New Roman" w:hAnsi="Times New Roman"/>
          <w:b w:val="0"/>
          <w:bCs/>
          <w:sz w:val="28"/>
          <w:szCs w:val="28"/>
        </w:rPr>
        <w:t>, согласно приложению.</w:t>
      </w:r>
    </w:p>
    <w:p w:rsidR="009B6938" w:rsidRPr="00824748" w:rsidRDefault="009B6938" w:rsidP="00544B34">
      <w:pPr>
        <w:pStyle w:val="ConsTitle"/>
        <w:widowControl/>
        <w:tabs>
          <w:tab w:val="left" w:pos="0"/>
          <w:tab w:val="left" w:pos="1860"/>
        </w:tabs>
        <w:jc w:val="both"/>
        <w:rPr>
          <w:rFonts w:ascii="Times New Roman" w:hAnsi="Times New Roman"/>
          <w:b w:val="0"/>
          <w:bCs/>
          <w:sz w:val="28"/>
          <w:szCs w:val="28"/>
        </w:rPr>
      </w:pPr>
    </w:p>
    <w:p w:rsidR="009B6938" w:rsidRPr="00824748" w:rsidRDefault="009B6938" w:rsidP="00544B34">
      <w:pPr>
        <w:pStyle w:val="ConsTitle"/>
        <w:widowControl/>
        <w:tabs>
          <w:tab w:val="left" w:pos="0"/>
          <w:tab w:val="left" w:pos="54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r>
        <w:rPr>
          <w:rFonts w:ascii="Times New Roman" w:hAnsi="Times New Roman"/>
          <w:b w:val="0"/>
          <w:bCs/>
          <w:sz w:val="28"/>
          <w:szCs w:val="28"/>
        </w:rPr>
        <w:t>2</w:t>
      </w:r>
      <w:r w:rsidRPr="00824748">
        <w:rPr>
          <w:rFonts w:ascii="Times New Roman" w:hAnsi="Times New Roman"/>
          <w:b w:val="0"/>
          <w:bCs/>
          <w:sz w:val="28"/>
          <w:szCs w:val="28"/>
        </w:rPr>
        <w:t xml:space="preserve">. Контроль исполнения настоящего постановления </w:t>
      </w:r>
      <w:r>
        <w:rPr>
          <w:rFonts w:ascii="Times New Roman" w:hAnsi="Times New Roman"/>
          <w:b w:val="0"/>
          <w:bCs/>
          <w:sz w:val="28"/>
          <w:szCs w:val="28"/>
        </w:rPr>
        <w:t>возложить на первого заместителя Главы Администрации города Хохлова П.Я.</w:t>
      </w:r>
    </w:p>
    <w:p w:rsidR="009B6938" w:rsidRPr="00824748" w:rsidRDefault="009B6938" w:rsidP="00544B34">
      <w:pPr>
        <w:pStyle w:val="ConsTitle"/>
        <w:widowControl/>
        <w:tabs>
          <w:tab w:val="left" w:pos="0"/>
          <w:tab w:val="left" w:pos="540"/>
          <w:tab w:val="left" w:pos="1860"/>
        </w:tabs>
        <w:jc w:val="both"/>
        <w:rPr>
          <w:rFonts w:ascii="Times New Roman" w:hAnsi="Times New Roman"/>
          <w:b w:val="0"/>
          <w:bCs/>
          <w:sz w:val="28"/>
          <w:szCs w:val="28"/>
          <w:highlight w:val="yellow"/>
        </w:rPr>
      </w:pPr>
    </w:p>
    <w:p w:rsidR="009B6938" w:rsidRPr="00824748" w:rsidRDefault="009B6938" w:rsidP="00544B34">
      <w:pPr>
        <w:pStyle w:val="ConsTitle"/>
        <w:widowControl/>
        <w:tabs>
          <w:tab w:val="left" w:pos="0"/>
          <w:tab w:val="left" w:pos="540"/>
          <w:tab w:val="left" w:pos="900"/>
          <w:tab w:val="left" w:pos="1080"/>
          <w:tab w:val="left" w:pos="126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r>
        <w:rPr>
          <w:rFonts w:ascii="Times New Roman" w:hAnsi="Times New Roman"/>
          <w:b w:val="0"/>
          <w:bCs/>
          <w:sz w:val="28"/>
          <w:szCs w:val="28"/>
        </w:rPr>
        <w:t>3</w:t>
      </w:r>
      <w:r w:rsidRPr="00824748">
        <w:rPr>
          <w:rFonts w:ascii="Times New Roman" w:hAnsi="Times New Roman"/>
          <w:b w:val="0"/>
          <w:bCs/>
          <w:sz w:val="28"/>
          <w:szCs w:val="28"/>
        </w:rPr>
        <w:t>. Опубликовать постановление в газете «</w:t>
      </w:r>
      <w:smartTag w:uri="urn:schemas-microsoft-com:office:smarttags" w:element="PersonName">
        <w:smartTagPr>
          <w:attr w:name="ProductID" w:val="Ачинская газета"/>
        </w:smartTagPr>
        <w:r w:rsidRPr="00824748">
          <w:rPr>
            <w:rFonts w:ascii="Times New Roman" w:hAnsi="Times New Roman"/>
            <w:b w:val="0"/>
            <w:bCs/>
            <w:sz w:val="28"/>
            <w:szCs w:val="28"/>
          </w:rPr>
          <w:t>Ачинская газета</w:t>
        </w:r>
      </w:smartTag>
      <w:r w:rsidRPr="00824748">
        <w:rPr>
          <w:rFonts w:ascii="Times New Roman" w:hAnsi="Times New Roman"/>
          <w:b w:val="0"/>
          <w:bCs/>
          <w:sz w:val="28"/>
          <w:szCs w:val="28"/>
        </w:rPr>
        <w:t>» и на сайте</w:t>
      </w:r>
      <w:r>
        <w:rPr>
          <w:rFonts w:ascii="Times New Roman" w:hAnsi="Times New Roman"/>
          <w:b w:val="0"/>
          <w:bCs/>
          <w:sz w:val="28"/>
          <w:szCs w:val="28"/>
        </w:rPr>
        <w:t xml:space="preserve"> органов местного самоуправления</w:t>
      </w:r>
      <w:r w:rsidRPr="00824748">
        <w:rPr>
          <w:rFonts w:ascii="Times New Roman" w:hAnsi="Times New Roman"/>
          <w:b w:val="0"/>
          <w:bCs/>
          <w:sz w:val="28"/>
          <w:szCs w:val="28"/>
        </w:rPr>
        <w:t xml:space="preserve">: </w:t>
      </w:r>
      <w:r w:rsidRPr="00824748">
        <w:rPr>
          <w:rFonts w:ascii="Times New Roman" w:hAnsi="Times New Roman"/>
          <w:b w:val="0"/>
          <w:bCs/>
          <w:sz w:val="28"/>
          <w:szCs w:val="28"/>
          <w:lang w:val="en-US"/>
        </w:rPr>
        <w:t>http</w:t>
      </w:r>
      <w:r w:rsidRPr="00824748">
        <w:rPr>
          <w:rFonts w:ascii="Times New Roman" w:hAnsi="Times New Roman"/>
          <w:b w:val="0"/>
          <w:bCs/>
          <w:sz w:val="28"/>
          <w:szCs w:val="28"/>
        </w:rPr>
        <w:t>//</w:t>
      </w:r>
      <w:r w:rsidRPr="00824748">
        <w:rPr>
          <w:rFonts w:ascii="Times New Roman" w:hAnsi="Times New Roman"/>
          <w:b w:val="0"/>
          <w:bCs/>
          <w:sz w:val="28"/>
          <w:szCs w:val="28"/>
          <w:lang w:val="en-US"/>
        </w:rPr>
        <w:t>www</w:t>
      </w:r>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adm</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achinsk</w:t>
      </w:r>
      <w:proofErr w:type="spellEnd"/>
      <w:r w:rsidRPr="00824748">
        <w:rPr>
          <w:rFonts w:ascii="Times New Roman" w:hAnsi="Times New Roman"/>
          <w:b w:val="0"/>
          <w:bCs/>
          <w:sz w:val="28"/>
          <w:szCs w:val="28"/>
        </w:rPr>
        <w:t>.</w:t>
      </w:r>
      <w:proofErr w:type="spellStart"/>
      <w:r w:rsidRPr="00824748">
        <w:rPr>
          <w:rFonts w:ascii="Times New Roman" w:hAnsi="Times New Roman"/>
          <w:b w:val="0"/>
          <w:bCs/>
          <w:sz w:val="28"/>
          <w:szCs w:val="28"/>
          <w:lang w:val="en-US"/>
        </w:rPr>
        <w:t>ru</w:t>
      </w:r>
      <w:proofErr w:type="spellEnd"/>
      <w:r w:rsidRPr="00824748">
        <w:rPr>
          <w:rFonts w:ascii="Times New Roman" w:hAnsi="Times New Roman"/>
          <w:b w:val="0"/>
          <w:bCs/>
          <w:sz w:val="28"/>
          <w:szCs w:val="28"/>
        </w:rPr>
        <w:t>.</w:t>
      </w:r>
    </w:p>
    <w:p w:rsidR="009B6938" w:rsidRPr="00824748" w:rsidRDefault="009B6938" w:rsidP="00544B34">
      <w:pPr>
        <w:pStyle w:val="ConsTitle"/>
        <w:widowControl/>
        <w:tabs>
          <w:tab w:val="left" w:pos="0"/>
          <w:tab w:val="left" w:pos="54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p>
    <w:p w:rsidR="009B6938" w:rsidRPr="00824748" w:rsidRDefault="009B6938" w:rsidP="00544B34">
      <w:pPr>
        <w:pStyle w:val="ConsTitle"/>
        <w:widowControl/>
        <w:tabs>
          <w:tab w:val="left" w:pos="0"/>
          <w:tab w:val="left" w:pos="540"/>
          <w:tab w:val="left" w:pos="1860"/>
        </w:tabs>
        <w:jc w:val="both"/>
        <w:rPr>
          <w:rFonts w:ascii="Times New Roman" w:hAnsi="Times New Roman"/>
          <w:b w:val="0"/>
          <w:bCs/>
          <w:sz w:val="28"/>
          <w:szCs w:val="28"/>
        </w:rPr>
      </w:pPr>
      <w:r w:rsidRPr="00824748">
        <w:rPr>
          <w:rFonts w:ascii="Times New Roman" w:hAnsi="Times New Roman"/>
          <w:b w:val="0"/>
          <w:bCs/>
          <w:sz w:val="28"/>
          <w:szCs w:val="28"/>
        </w:rPr>
        <w:t xml:space="preserve">       </w:t>
      </w:r>
      <w:r>
        <w:rPr>
          <w:rFonts w:ascii="Times New Roman" w:hAnsi="Times New Roman"/>
          <w:b w:val="0"/>
          <w:bCs/>
          <w:sz w:val="28"/>
          <w:szCs w:val="28"/>
        </w:rPr>
        <w:t>4</w:t>
      </w:r>
      <w:r w:rsidRPr="00824748">
        <w:rPr>
          <w:rFonts w:ascii="Times New Roman" w:hAnsi="Times New Roman"/>
          <w:b w:val="0"/>
          <w:bCs/>
          <w:sz w:val="28"/>
          <w:szCs w:val="28"/>
        </w:rPr>
        <w:t>. Постановление вступает в силу в день, следующий за днем его официального опубликования</w:t>
      </w:r>
      <w:r>
        <w:rPr>
          <w:rFonts w:ascii="Times New Roman" w:hAnsi="Times New Roman"/>
          <w:b w:val="0"/>
          <w:bCs/>
          <w:sz w:val="28"/>
          <w:szCs w:val="28"/>
        </w:rPr>
        <w:t>, распространяет свое действие на правоотношения, возникшие с 01.01.2014</w:t>
      </w:r>
      <w:r w:rsidRPr="00824748">
        <w:rPr>
          <w:rFonts w:ascii="Times New Roman" w:hAnsi="Times New Roman"/>
          <w:b w:val="0"/>
          <w:bCs/>
          <w:sz w:val="28"/>
          <w:szCs w:val="28"/>
        </w:rPr>
        <w:t>.</w:t>
      </w:r>
    </w:p>
    <w:p w:rsidR="009B6938" w:rsidRPr="00824748" w:rsidRDefault="009B6938" w:rsidP="00544B34">
      <w:pPr>
        <w:tabs>
          <w:tab w:val="left" w:pos="1940"/>
        </w:tabs>
        <w:rPr>
          <w:sz w:val="28"/>
          <w:szCs w:val="28"/>
        </w:rPr>
      </w:pPr>
    </w:p>
    <w:p w:rsidR="009B6938" w:rsidRDefault="009B6938" w:rsidP="00544B34">
      <w:pPr>
        <w:tabs>
          <w:tab w:val="left" w:pos="1940"/>
        </w:tabs>
        <w:rPr>
          <w:sz w:val="28"/>
          <w:szCs w:val="28"/>
        </w:rPr>
      </w:pPr>
    </w:p>
    <w:p w:rsidR="009B6938" w:rsidRDefault="009B6938" w:rsidP="00544B34">
      <w:pPr>
        <w:tabs>
          <w:tab w:val="left" w:pos="1940"/>
        </w:tabs>
        <w:rPr>
          <w:sz w:val="28"/>
          <w:szCs w:val="28"/>
        </w:rPr>
      </w:pPr>
    </w:p>
    <w:p w:rsidR="009B6938" w:rsidRPr="00824748" w:rsidRDefault="009B6938" w:rsidP="00544B34">
      <w:pPr>
        <w:pStyle w:val="3"/>
        <w:rPr>
          <w:sz w:val="28"/>
          <w:szCs w:val="28"/>
        </w:rPr>
      </w:pPr>
      <w:r w:rsidRPr="00824748">
        <w:rPr>
          <w:sz w:val="28"/>
          <w:szCs w:val="28"/>
        </w:rPr>
        <w:t>Глав</w:t>
      </w:r>
      <w:r>
        <w:rPr>
          <w:sz w:val="28"/>
          <w:szCs w:val="28"/>
        </w:rPr>
        <w:t>а</w:t>
      </w:r>
      <w:r w:rsidRPr="00824748">
        <w:rPr>
          <w:sz w:val="28"/>
          <w:szCs w:val="28"/>
        </w:rPr>
        <w:t xml:space="preserve">  Администрации города   </w:t>
      </w:r>
      <w:r>
        <w:rPr>
          <w:sz w:val="28"/>
          <w:szCs w:val="28"/>
        </w:rPr>
        <w:t>Ачинска</w:t>
      </w:r>
      <w:r w:rsidRPr="00824748">
        <w:rPr>
          <w:sz w:val="28"/>
          <w:szCs w:val="28"/>
        </w:rPr>
        <w:t xml:space="preserve">                                          </w:t>
      </w:r>
      <w:r>
        <w:rPr>
          <w:sz w:val="28"/>
          <w:szCs w:val="28"/>
        </w:rPr>
        <w:t>В.И. Аникеев</w:t>
      </w:r>
    </w:p>
    <w:p w:rsidR="009B6938" w:rsidRPr="00824748" w:rsidRDefault="009B6938" w:rsidP="00544B34">
      <w:pPr>
        <w:rPr>
          <w:sz w:val="28"/>
          <w:szCs w:val="28"/>
        </w:rPr>
      </w:pPr>
    </w:p>
    <w:p w:rsidR="009B6938" w:rsidRDefault="009B6938" w:rsidP="00544B34">
      <w:pPr>
        <w:rPr>
          <w:sz w:val="22"/>
        </w:rPr>
      </w:pPr>
    </w:p>
    <w:p w:rsidR="009B6938" w:rsidRDefault="009B6938" w:rsidP="00544B34">
      <w:pPr>
        <w:rPr>
          <w:sz w:val="22"/>
        </w:rPr>
      </w:pPr>
    </w:p>
    <w:p w:rsidR="009B6938" w:rsidRDefault="009B6938">
      <w:pPr>
        <w:spacing w:after="200" w:line="276" w:lineRule="auto"/>
      </w:pPr>
      <w:r>
        <w:br w:type="page"/>
      </w:r>
    </w:p>
    <w:p w:rsidR="009B6938" w:rsidRPr="00A36535" w:rsidRDefault="009B6938" w:rsidP="00206517">
      <w:pPr>
        <w:widowControl w:val="0"/>
        <w:autoSpaceDE w:val="0"/>
        <w:autoSpaceDN w:val="0"/>
        <w:adjustRightInd w:val="0"/>
        <w:ind w:left="4678"/>
        <w:rPr>
          <w:sz w:val="28"/>
          <w:szCs w:val="28"/>
        </w:rPr>
      </w:pPr>
      <w:r w:rsidRPr="00A36535">
        <w:rPr>
          <w:sz w:val="28"/>
          <w:szCs w:val="28"/>
        </w:rPr>
        <w:t xml:space="preserve">Приложение </w:t>
      </w:r>
    </w:p>
    <w:p w:rsidR="009B6938" w:rsidRPr="00A36535" w:rsidRDefault="009B6938" w:rsidP="00206517">
      <w:pPr>
        <w:widowControl w:val="0"/>
        <w:autoSpaceDE w:val="0"/>
        <w:autoSpaceDN w:val="0"/>
        <w:adjustRightInd w:val="0"/>
        <w:ind w:left="4678"/>
        <w:rPr>
          <w:sz w:val="28"/>
          <w:szCs w:val="28"/>
        </w:rPr>
      </w:pPr>
      <w:r w:rsidRPr="00A36535">
        <w:rPr>
          <w:sz w:val="28"/>
          <w:szCs w:val="28"/>
        </w:rPr>
        <w:t>к постановлению Администрации города Ачинска от 31.10.2013 № 375-п</w:t>
      </w:r>
    </w:p>
    <w:p w:rsidR="009B6938" w:rsidRDefault="009B6938" w:rsidP="00A36535">
      <w:pPr>
        <w:spacing w:line="240" w:lineRule="atLeast"/>
        <w:rPr>
          <w:b/>
          <w:sz w:val="28"/>
          <w:szCs w:val="28"/>
        </w:rPr>
      </w:pPr>
    </w:p>
    <w:p w:rsidR="009B6938" w:rsidRPr="00A36535" w:rsidRDefault="009B6938" w:rsidP="00A36535">
      <w:pPr>
        <w:spacing w:line="240" w:lineRule="atLeast"/>
        <w:rPr>
          <w:b/>
          <w:sz w:val="28"/>
          <w:szCs w:val="28"/>
        </w:rPr>
      </w:pPr>
    </w:p>
    <w:p w:rsidR="00570656" w:rsidRPr="00570656" w:rsidRDefault="00570656" w:rsidP="00570656">
      <w:pPr>
        <w:pStyle w:val="ConsPlusTitle"/>
        <w:jc w:val="center"/>
        <w:rPr>
          <w:rFonts w:ascii="Times New Roman" w:eastAsiaTheme="minorHAnsi" w:hAnsi="Times New Roman" w:cs="Times New Roman"/>
          <w:bCs/>
          <w:sz w:val="24"/>
          <w:szCs w:val="24"/>
          <w:lang w:eastAsia="en-US"/>
        </w:rPr>
      </w:pPr>
      <w:r w:rsidRPr="00570656">
        <w:rPr>
          <w:rFonts w:ascii="Times New Roman" w:eastAsiaTheme="minorHAnsi" w:hAnsi="Times New Roman" w:cs="Times New Roman"/>
          <w:bCs/>
          <w:sz w:val="24"/>
          <w:szCs w:val="24"/>
          <w:lang w:eastAsia="en-US"/>
        </w:rPr>
        <w:t>МУНИЦИПАЛЬНАЯ ПРОГРАММА</w:t>
      </w:r>
    </w:p>
    <w:p w:rsidR="00570656" w:rsidRPr="00570656" w:rsidRDefault="00570656" w:rsidP="00570656">
      <w:pPr>
        <w:pStyle w:val="ConsPlusTitle"/>
        <w:jc w:val="center"/>
        <w:rPr>
          <w:rFonts w:ascii="Times New Roman" w:eastAsiaTheme="minorHAnsi" w:hAnsi="Times New Roman" w:cs="Times New Roman"/>
          <w:bCs/>
          <w:sz w:val="24"/>
          <w:szCs w:val="24"/>
          <w:lang w:eastAsia="en-US"/>
        </w:rPr>
      </w:pPr>
      <w:r w:rsidRPr="00570656">
        <w:rPr>
          <w:rFonts w:ascii="Times New Roman" w:eastAsiaTheme="minorHAnsi" w:hAnsi="Times New Roman" w:cs="Times New Roman"/>
          <w:bCs/>
          <w:sz w:val="24"/>
          <w:szCs w:val="24"/>
          <w:lang w:eastAsia="en-US"/>
        </w:rPr>
        <w:t>ГОРОДА АЧИНСКА "УПРАВЛЕНИЕ МУНИЦИПАЛЬНЫМ ИМУЩЕСТВОМ"</w:t>
      </w:r>
    </w:p>
    <w:p w:rsidR="00570656" w:rsidRPr="00570656" w:rsidRDefault="00570656" w:rsidP="00570656">
      <w:pPr>
        <w:pStyle w:val="ConsPlusNormal"/>
        <w:jc w:val="center"/>
        <w:rPr>
          <w:sz w:val="24"/>
          <w:szCs w:val="24"/>
        </w:rPr>
      </w:pPr>
    </w:p>
    <w:p w:rsidR="00570656" w:rsidRPr="00570656" w:rsidRDefault="00570656" w:rsidP="00570656">
      <w:pPr>
        <w:widowControl w:val="0"/>
        <w:autoSpaceDE w:val="0"/>
        <w:autoSpaceDN w:val="0"/>
        <w:adjustRightInd w:val="0"/>
        <w:jc w:val="center"/>
        <w:outlineLvl w:val="1"/>
      </w:pPr>
      <w:r w:rsidRPr="00570656">
        <w:t>1. ПАСПОРТ МУНИЦИПАЛЬНОЙ ПРОГРАММЫ</w:t>
      </w:r>
    </w:p>
    <w:p w:rsidR="00570656" w:rsidRPr="00185748" w:rsidRDefault="00570656" w:rsidP="00570656">
      <w:pPr>
        <w:widowControl w:val="0"/>
        <w:autoSpaceDE w:val="0"/>
        <w:autoSpaceDN w:val="0"/>
        <w:adjustRightInd w:val="0"/>
        <w:jc w:val="center"/>
        <w:outlineLvl w:val="1"/>
      </w:pPr>
    </w:p>
    <w:tbl>
      <w:tblPr>
        <w:tblW w:w="907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9"/>
        <w:gridCol w:w="6303"/>
      </w:tblGrid>
      <w:tr w:rsidR="00570656" w:rsidRPr="00570656" w:rsidTr="00570656">
        <w:tc>
          <w:tcPr>
            <w:tcW w:w="2769" w:type="dxa"/>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Наименование муниципальной программы</w:t>
            </w:r>
          </w:p>
        </w:tc>
        <w:tc>
          <w:tcPr>
            <w:tcW w:w="6303" w:type="dxa"/>
          </w:tcPr>
          <w:p w:rsidR="00570656" w:rsidRPr="00570656" w:rsidRDefault="00570656" w:rsidP="00570656">
            <w:pPr>
              <w:pStyle w:val="ConsPlusNormal"/>
              <w:ind w:firstLine="4"/>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"Управление муниципальным имуществом"</w:t>
            </w:r>
          </w:p>
        </w:tc>
      </w:tr>
      <w:tr w:rsidR="00570656" w:rsidRPr="00570656" w:rsidTr="00570656">
        <w:tc>
          <w:tcPr>
            <w:tcW w:w="2769" w:type="dxa"/>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Основания для разработки муниципальной программы</w:t>
            </w:r>
          </w:p>
        </w:tc>
        <w:tc>
          <w:tcPr>
            <w:tcW w:w="6303" w:type="dxa"/>
          </w:tcPr>
          <w:p w:rsidR="00570656" w:rsidRPr="00570656" w:rsidRDefault="00EC76A6" w:rsidP="00570656">
            <w:pPr>
              <w:pStyle w:val="ConsPlusNormal"/>
              <w:ind w:firstLine="4"/>
              <w:jc w:val="both"/>
              <w:rPr>
                <w:rFonts w:ascii="Times New Roman" w:eastAsiaTheme="minorHAnsi" w:hAnsi="Times New Roman" w:cs="Times New Roman"/>
                <w:sz w:val="24"/>
                <w:szCs w:val="24"/>
                <w:lang w:eastAsia="en-US"/>
              </w:rPr>
            </w:pPr>
            <w:hyperlink r:id="rId8" w:history="1">
              <w:r w:rsidR="00570656" w:rsidRPr="00570656">
                <w:rPr>
                  <w:rFonts w:ascii="Times New Roman" w:eastAsiaTheme="minorHAnsi" w:hAnsi="Times New Roman" w:cs="Times New Roman"/>
                  <w:sz w:val="24"/>
                  <w:szCs w:val="24"/>
                  <w:lang w:eastAsia="en-US"/>
                </w:rPr>
                <w:t>Статья 179</w:t>
              </w:r>
            </w:hyperlink>
            <w:r w:rsidR="00570656" w:rsidRPr="00570656">
              <w:rPr>
                <w:rFonts w:ascii="Times New Roman" w:eastAsiaTheme="minorHAnsi" w:hAnsi="Times New Roman" w:cs="Times New Roman"/>
                <w:sz w:val="24"/>
                <w:szCs w:val="24"/>
                <w:lang w:eastAsia="en-US"/>
              </w:rPr>
              <w:t xml:space="preserve"> Бюджетного кодекса Российской Федерации;</w:t>
            </w:r>
          </w:p>
          <w:p w:rsidR="00570656" w:rsidRPr="00570656" w:rsidRDefault="00EC76A6" w:rsidP="00570656">
            <w:pPr>
              <w:pStyle w:val="ConsPlusNormal"/>
              <w:ind w:firstLine="4"/>
              <w:jc w:val="both"/>
              <w:rPr>
                <w:rFonts w:ascii="Times New Roman" w:eastAsiaTheme="minorHAnsi" w:hAnsi="Times New Roman" w:cs="Times New Roman"/>
                <w:sz w:val="24"/>
                <w:szCs w:val="24"/>
                <w:lang w:eastAsia="en-US"/>
              </w:rPr>
            </w:pPr>
            <w:hyperlink r:id="rId9" w:history="1">
              <w:r w:rsidR="00570656" w:rsidRPr="00570656">
                <w:rPr>
                  <w:rFonts w:ascii="Times New Roman" w:eastAsiaTheme="minorHAnsi" w:hAnsi="Times New Roman" w:cs="Times New Roman"/>
                  <w:sz w:val="24"/>
                  <w:szCs w:val="24"/>
                  <w:lang w:eastAsia="en-US"/>
                </w:rPr>
                <w:t>Распоряжение</w:t>
              </w:r>
            </w:hyperlink>
            <w:r w:rsidR="00570656" w:rsidRPr="00570656">
              <w:rPr>
                <w:rFonts w:ascii="Times New Roman" w:eastAsiaTheme="minorHAnsi" w:hAnsi="Times New Roman" w:cs="Times New Roman"/>
                <w:sz w:val="24"/>
                <w:szCs w:val="24"/>
                <w:lang w:eastAsia="en-US"/>
              </w:rPr>
              <w:t xml:space="preserve"> Администрации города Ачинска Красноярского края от 12.12.2014 № 4639-р "Об утверждении перечня муниципальных программ города Ачинска";</w:t>
            </w:r>
          </w:p>
          <w:p w:rsidR="00570656" w:rsidRPr="00570656" w:rsidRDefault="00EC76A6" w:rsidP="00570656">
            <w:pPr>
              <w:pStyle w:val="ConsPlusNormal"/>
              <w:ind w:firstLine="4"/>
              <w:jc w:val="both"/>
              <w:rPr>
                <w:rFonts w:ascii="Times New Roman" w:eastAsiaTheme="minorHAnsi" w:hAnsi="Times New Roman" w:cs="Times New Roman"/>
                <w:sz w:val="24"/>
                <w:szCs w:val="24"/>
                <w:lang w:eastAsia="en-US"/>
              </w:rPr>
            </w:pPr>
            <w:hyperlink r:id="rId10" w:history="1">
              <w:r w:rsidR="00570656" w:rsidRPr="00570656">
                <w:rPr>
                  <w:rFonts w:ascii="Times New Roman" w:eastAsiaTheme="minorHAnsi" w:hAnsi="Times New Roman" w:cs="Times New Roman"/>
                  <w:sz w:val="24"/>
                  <w:szCs w:val="24"/>
                  <w:lang w:eastAsia="en-US"/>
                </w:rPr>
                <w:t>Постановление</w:t>
              </w:r>
            </w:hyperlink>
            <w:r w:rsidR="00570656" w:rsidRPr="00570656">
              <w:rPr>
                <w:rFonts w:ascii="Times New Roman" w:eastAsiaTheme="minorHAnsi" w:hAnsi="Times New Roman" w:cs="Times New Roman"/>
                <w:sz w:val="24"/>
                <w:szCs w:val="24"/>
                <w:lang w:eastAsia="en-US"/>
              </w:rPr>
              <w:t xml:space="preserve"> Администрации города Ачинска Красноярского края от 02.09.2013 № 299-п "Об утверждении Порядка принятия решений о разработке муниципальных программ города Ачинска, их формировании и реализации"</w:t>
            </w:r>
          </w:p>
        </w:tc>
      </w:tr>
      <w:tr w:rsidR="00570656" w:rsidRPr="00570656" w:rsidTr="00570656">
        <w:tc>
          <w:tcPr>
            <w:tcW w:w="2769" w:type="dxa"/>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Ответственный исполнитель муниципальной программы</w:t>
            </w:r>
          </w:p>
        </w:tc>
        <w:tc>
          <w:tcPr>
            <w:tcW w:w="6303" w:type="dxa"/>
          </w:tcPr>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Комитет по управлению муниципальным имуществом Администрации города Ачинска</w:t>
            </w:r>
          </w:p>
        </w:tc>
      </w:tr>
      <w:tr w:rsidR="00570656" w:rsidRPr="00570656" w:rsidTr="00570656">
        <w:tc>
          <w:tcPr>
            <w:tcW w:w="2769" w:type="dxa"/>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Соисполнители муниципальной программы</w:t>
            </w:r>
          </w:p>
        </w:tc>
        <w:tc>
          <w:tcPr>
            <w:tcW w:w="6303" w:type="dxa"/>
          </w:tcPr>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Администрация города Ачинска</w:t>
            </w:r>
          </w:p>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(управление жилищно-коммунального хозяйства, отдел бухгалтерского учета и контроля)</w:t>
            </w:r>
          </w:p>
        </w:tc>
      </w:tr>
      <w:tr w:rsidR="00570656" w:rsidRPr="00570656" w:rsidTr="00570656">
        <w:tc>
          <w:tcPr>
            <w:tcW w:w="2769" w:type="dxa"/>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Перечень подпрограмм и отдельных мероприятий муниципальной программы</w:t>
            </w:r>
          </w:p>
        </w:tc>
        <w:tc>
          <w:tcPr>
            <w:tcW w:w="6303" w:type="dxa"/>
          </w:tcPr>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1. "</w:t>
            </w:r>
            <w:hyperlink w:anchor="P1129" w:history="1">
              <w:r w:rsidRPr="00570656">
                <w:rPr>
                  <w:rFonts w:ascii="Times New Roman" w:eastAsiaTheme="minorHAnsi" w:hAnsi="Times New Roman" w:cs="Times New Roman"/>
                  <w:sz w:val="24"/>
                  <w:szCs w:val="24"/>
                  <w:lang w:eastAsia="en-US"/>
                </w:rPr>
                <w:t>Управление</w:t>
              </w:r>
            </w:hyperlink>
            <w:r w:rsidRPr="00570656">
              <w:rPr>
                <w:rFonts w:ascii="Times New Roman" w:eastAsiaTheme="minorHAnsi" w:hAnsi="Times New Roman" w:cs="Times New Roman"/>
                <w:sz w:val="24"/>
                <w:szCs w:val="24"/>
                <w:lang w:eastAsia="en-US"/>
              </w:rPr>
              <w:t xml:space="preserve"> муниципальным имуществом";</w:t>
            </w:r>
          </w:p>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2. "</w:t>
            </w:r>
            <w:hyperlink w:anchor="P1548" w:history="1">
              <w:r w:rsidRPr="00570656">
                <w:rPr>
                  <w:rFonts w:ascii="Times New Roman" w:eastAsiaTheme="minorHAnsi" w:hAnsi="Times New Roman" w:cs="Times New Roman"/>
                  <w:sz w:val="24"/>
                  <w:szCs w:val="24"/>
                  <w:lang w:eastAsia="en-US"/>
                </w:rPr>
                <w:t>Управление</w:t>
              </w:r>
            </w:hyperlink>
            <w:r w:rsidRPr="00570656">
              <w:rPr>
                <w:rFonts w:ascii="Times New Roman" w:eastAsiaTheme="minorHAnsi" w:hAnsi="Times New Roman" w:cs="Times New Roman"/>
                <w:sz w:val="24"/>
                <w:szCs w:val="24"/>
                <w:lang w:eastAsia="en-US"/>
              </w:rPr>
              <w:t xml:space="preserve">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3. "</w:t>
            </w:r>
            <w:hyperlink w:anchor="P1874" w:history="1">
              <w:r w:rsidRPr="00570656">
                <w:rPr>
                  <w:rFonts w:ascii="Times New Roman" w:eastAsiaTheme="minorHAnsi" w:hAnsi="Times New Roman" w:cs="Times New Roman"/>
                  <w:sz w:val="24"/>
                  <w:szCs w:val="24"/>
                  <w:lang w:eastAsia="en-US"/>
                </w:rPr>
                <w:t>Управление</w:t>
              </w:r>
            </w:hyperlink>
            <w:r w:rsidRPr="00570656">
              <w:rPr>
                <w:rFonts w:ascii="Times New Roman" w:eastAsiaTheme="minorHAnsi" w:hAnsi="Times New Roman" w:cs="Times New Roman"/>
                <w:sz w:val="24"/>
                <w:szCs w:val="24"/>
                <w:lang w:eastAsia="en-US"/>
              </w:rPr>
              <w:t xml:space="preserve"> реализацией программы".</w:t>
            </w:r>
          </w:p>
        </w:tc>
      </w:tr>
      <w:tr w:rsidR="00570656" w:rsidRPr="00570656" w:rsidTr="00570656">
        <w:tc>
          <w:tcPr>
            <w:tcW w:w="2769" w:type="dxa"/>
            <w:tcBorders>
              <w:bottom w:val="single" w:sz="4" w:space="0" w:color="auto"/>
            </w:tcBorders>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Цель муниципальной программы</w:t>
            </w:r>
          </w:p>
        </w:tc>
        <w:tc>
          <w:tcPr>
            <w:tcW w:w="6303" w:type="dxa"/>
            <w:tcBorders>
              <w:bottom w:val="single" w:sz="4" w:space="0" w:color="auto"/>
            </w:tcBorders>
          </w:tcPr>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570656" w:rsidRPr="00570656" w:rsidTr="00570656">
        <w:tblPrEx>
          <w:tblBorders>
            <w:insideH w:val="nil"/>
          </w:tblBorders>
        </w:tblPrEx>
        <w:tc>
          <w:tcPr>
            <w:tcW w:w="2769" w:type="dxa"/>
            <w:tcBorders>
              <w:top w:val="single" w:sz="4" w:space="0" w:color="auto"/>
              <w:bottom w:val="nil"/>
            </w:tcBorders>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Задачи муниципальной программы</w:t>
            </w:r>
          </w:p>
        </w:tc>
        <w:tc>
          <w:tcPr>
            <w:tcW w:w="6303" w:type="dxa"/>
            <w:tcBorders>
              <w:top w:val="single" w:sz="4" w:space="0" w:color="auto"/>
              <w:bottom w:val="nil"/>
            </w:tcBorders>
          </w:tcPr>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1. Управление объектами муниципальной собственности, закрепленными за муниципальными предприятиями и учреждениями, а также муниципальным имуществом, </w:t>
            </w:r>
            <w:r w:rsidRPr="00570656">
              <w:rPr>
                <w:rFonts w:ascii="Times New Roman" w:eastAsiaTheme="minorHAnsi" w:hAnsi="Times New Roman" w:cs="Times New Roman"/>
                <w:sz w:val="24"/>
                <w:szCs w:val="24"/>
                <w:lang w:eastAsia="en-US"/>
              </w:rPr>
              <w:lastRenderedPageBreak/>
              <w:t>составляющим казну города;</w:t>
            </w:r>
          </w:p>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2. </w:t>
            </w:r>
            <w:proofErr w:type="gramStart"/>
            <w:r w:rsidRPr="00570656">
              <w:rPr>
                <w:rFonts w:ascii="Times New Roman" w:eastAsiaTheme="minorHAnsi" w:hAnsi="Times New Roman" w:cs="Times New Roman"/>
                <w:sz w:val="24"/>
                <w:szCs w:val="24"/>
                <w:lang w:eastAsia="en-US"/>
              </w:rPr>
              <w:t>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570656" w:rsidRPr="00570656" w:rsidTr="00570656">
        <w:tc>
          <w:tcPr>
            <w:tcW w:w="2769" w:type="dxa"/>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lastRenderedPageBreak/>
              <w:t>Этапы и сроки реализации муниципальной программы</w:t>
            </w:r>
          </w:p>
        </w:tc>
        <w:tc>
          <w:tcPr>
            <w:tcW w:w="6303" w:type="dxa"/>
          </w:tcPr>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2014 - 2018 годы</w:t>
            </w:r>
          </w:p>
        </w:tc>
      </w:tr>
      <w:tr w:rsidR="00570656" w:rsidRPr="00570656" w:rsidTr="00570656">
        <w:tc>
          <w:tcPr>
            <w:tcW w:w="2769" w:type="dxa"/>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w:t>
            </w:r>
          </w:p>
        </w:tc>
        <w:tc>
          <w:tcPr>
            <w:tcW w:w="6303" w:type="dxa"/>
          </w:tcPr>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Целевые индикаторы, показатели программы представлены в </w:t>
            </w:r>
            <w:hyperlink w:anchor="P233" w:history="1">
              <w:r w:rsidRPr="00570656">
                <w:rPr>
                  <w:rFonts w:ascii="Times New Roman" w:eastAsiaTheme="minorHAnsi" w:hAnsi="Times New Roman" w:cs="Times New Roman"/>
                  <w:sz w:val="24"/>
                  <w:szCs w:val="24"/>
                  <w:lang w:eastAsia="en-US"/>
                </w:rPr>
                <w:t>приложениях № 1</w:t>
              </w:r>
            </w:hyperlink>
            <w:r w:rsidRPr="00570656">
              <w:rPr>
                <w:rFonts w:ascii="Times New Roman" w:eastAsiaTheme="minorHAnsi" w:hAnsi="Times New Roman" w:cs="Times New Roman"/>
                <w:sz w:val="24"/>
                <w:szCs w:val="24"/>
                <w:lang w:eastAsia="en-US"/>
              </w:rPr>
              <w:t xml:space="preserve">, </w:t>
            </w:r>
            <w:hyperlink w:anchor="P368" w:history="1">
              <w:r w:rsidRPr="00570656">
                <w:rPr>
                  <w:rFonts w:ascii="Times New Roman" w:eastAsiaTheme="minorHAnsi" w:hAnsi="Times New Roman" w:cs="Times New Roman"/>
                  <w:sz w:val="24"/>
                  <w:szCs w:val="24"/>
                  <w:lang w:eastAsia="en-US"/>
                </w:rPr>
                <w:t>2</w:t>
              </w:r>
            </w:hyperlink>
            <w:r w:rsidRPr="00570656">
              <w:rPr>
                <w:rFonts w:ascii="Times New Roman" w:eastAsiaTheme="minorHAnsi" w:hAnsi="Times New Roman" w:cs="Times New Roman"/>
                <w:sz w:val="24"/>
                <w:szCs w:val="24"/>
                <w:lang w:eastAsia="en-US"/>
              </w:rPr>
              <w:t xml:space="preserve"> к программе</w:t>
            </w:r>
          </w:p>
        </w:tc>
      </w:tr>
      <w:tr w:rsidR="00B7101F" w:rsidRPr="00570656" w:rsidTr="00570656">
        <w:tblPrEx>
          <w:tblBorders>
            <w:insideH w:val="nil"/>
          </w:tblBorders>
        </w:tblPrEx>
        <w:tc>
          <w:tcPr>
            <w:tcW w:w="2769" w:type="dxa"/>
            <w:tcBorders>
              <w:bottom w:val="single" w:sz="4" w:space="0" w:color="auto"/>
            </w:tcBorders>
          </w:tcPr>
          <w:p w:rsidR="00B7101F" w:rsidRPr="00B7101F" w:rsidRDefault="00B7101F" w:rsidP="001A4D96">
            <w:pPr>
              <w:jc w:val="both"/>
              <w:rPr>
                <w:rFonts w:eastAsia="Calibri"/>
              </w:rPr>
            </w:pPr>
            <w:r w:rsidRPr="00B7101F">
              <w:rPr>
                <w:rFonts w:eastAsia="Calibri"/>
              </w:rPr>
              <w:t>Информация по ресурсному обеспечению программы, в том числе в разбивке по источникам финансирования по годам реализации программы</w:t>
            </w:r>
          </w:p>
        </w:tc>
        <w:tc>
          <w:tcPr>
            <w:tcW w:w="6303" w:type="dxa"/>
            <w:tcBorders>
              <w:bottom w:val="single" w:sz="4" w:space="0" w:color="auto"/>
            </w:tcBorders>
          </w:tcPr>
          <w:p w:rsidR="00B7101F" w:rsidRPr="00B7101F" w:rsidRDefault="00B7101F" w:rsidP="001A4D96">
            <w:pPr>
              <w:jc w:val="both"/>
              <w:rPr>
                <w:rFonts w:eastAsia="Calibri"/>
              </w:rPr>
            </w:pPr>
            <w:r w:rsidRPr="00B7101F">
              <w:rPr>
                <w:rFonts w:eastAsia="Calibri"/>
              </w:rPr>
              <w:t>Общий объем финансирования программы составляет 130 671,9 тыс. рублей, в т.ч. по годам:</w:t>
            </w:r>
          </w:p>
          <w:p w:rsidR="00B7101F" w:rsidRPr="00B7101F" w:rsidRDefault="00B7101F" w:rsidP="001A4D96">
            <w:pPr>
              <w:jc w:val="both"/>
              <w:rPr>
                <w:rFonts w:eastAsia="Calibri"/>
              </w:rPr>
            </w:pPr>
            <w:r w:rsidRPr="00B7101F">
              <w:rPr>
                <w:rFonts w:eastAsia="Calibri"/>
              </w:rPr>
              <w:t>2014 год: 20 687,3  тыс. рублей;</w:t>
            </w:r>
          </w:p>
          <w:p w:rsidR="00B7101F" w:rsidRPr="00B7101F" w:rsidRDefault="00B7101F" w:rsidP="001A4D96">
            <w:pPr>
              <w:jc w:val="both"/>
              <w:rPr>
                <w:rFonts w:eastAsia="Calibri"/>
              </w:rPr>
            </w:pPr>
            <w:r w:rsidRPr="00B7101F">
              <w:rPr>
                <w:rFonts w:eastAsia="Calibri"/>
              </w:rPr>
              <w:t>2015 год: 35 938,6 тыс. рублей;</w:t>
            </w:r>
          </w:p>
          <w:p w:rsidR="00B7101F" w:rsidRPr="00B7101F" w:rsidRDefault="00B7101F" w:rsidP="001A4D96">
            <w:pPr>
              <w:jc w:val="both"/>
              <w:rPr>
                <w:rFonts w:eastAsia="Calibri"/>
              </w:rPr>
            </w:pPr>
            <w:r w:rsidRPr="00B7101F">
              <w:rPr>
                <w:rFonts w:eastAsia="Calibri"/>
              </w:rPr>
              <w:t>2016 год: 38 341,4 тыс. рублей;</w:t>
            </w:r>
          </w:p>
          <w:p w:rsidR="00B7101F" w:rsidRPr="00B7101F" w:rsidRDefault="00B7101F" w:rsidP="001A4D96">
            <w:pPr>
              <w:jc w:val="both"/>
              <w:rPr>
                <w:rFonts w:eastAsia="Calibri"/>
              </w:rPr>
            </w:pPr>
            <w:r w:rsidRPr="00B7101F">
              <w:rPr>
                <w:rFonts w:eastAsia="Calibri"/>
              </w:rPr>
              <w:t>2017 год: 35 704,6 тыс. рублей.</w:t>
            </w:r>
          </w:p>
          <w:p w:rsidR="00B7101F" w:rsidRPr="00B7101F" w:rsidRDefault="00B7101F" w:rsidP="001A4D96">
            <w:pPr>
              <w:jc w:val="both"/>
              <w:rPr>
                <w:rFonts w:eastAsia="Calibri"/>
              </w:rPr>
            </w:pPr>
            <w:r w:rsidRPr="00B7101F">
              <w:rPr>
                <w:rFonts w:eastAsia="Calibri"/>
              </w:rPr>
              <w:t xml:space="preserve">Из них за счет средств местного бюджета </w:t>
            </w:r>
          </w:p>
          <w:p w:rsidR="00B7101F" w:rsidRPr="00B7101F" w:rsidRDefault="00B7101F" w:rsidP="001A4D96">
            <w:pPr>
              <w:jc w:val="both"/>
              <w:rPr>
                <w:rFonts w:eastAsia="Calibri"/>
              </w:rPr>
            </w:pPr>
            <w:r w:rsidRPr="00B7101F">
              <w:rPr>
                <w:rFonts w:eastAsia="Calibri"/>
              </w:rPr>
              <w:t>130 671,9 тыс. рублей, в т.ч. по годам:</w:t>
            </w:r>
          </w:p>
          <w:p w:rsidR="00B7101F" w:rsidRPr="00B7101F" w:rsidRDefault="00B7101F" w:rsidP="001A4D96">
            <w:pPr>
              <w:jc w:val="both"/>
              <w:rPr>
                <w:rFonts w:eastAsia="Calibri"/>
              </w:rPr>
            </w:pPr>
            <w:r w:rsidRPr="00B7101F">
              <w:rPr>
                <w:rFonts w:eastAsia="Calibri"/>
              </w:rPr>
              <w:t>2014 год: 20 687,3  тыс. рублей;</w:t>
            </w:r>
          </w:p>
          <w:p w:rsidR="00B7101F" w:rsidRPr="00B7101F" w:rsidRDefault="00B7101F" w:rsidP="001A4D96">
            <w:pPr>
              <w:jc w:val="both"/>
              <w:rPr>
                <w:rFonts w:eastAsia="Calibri"/>
              </w:rPr>
            </w:pPr>
            <w:r w:rsidRPr="00B7101F">
              <w:rPr>
                <w:rFonts w:eastAsia="Calibri"/>
              </w:rPr>
              <w:t>2015 год: 35 938,6 тыс. рублей;</w:t>
            </w:r>
          </w:p>
          <w:p w:rsidR="00B7101F" w:rsidRPr="00B7101F" w:rsidRDefault="00B7101F" w:rsidP="001A4D96">
            <w:pPr>
              <w:jc w:val="both"/>
              <w:rPr>
                <w:rFonts w:eastAsia="Calibri"/>
              </w:rPr>
            </w:pPr>
            <w:r w:rsidRPr="00B7101F">
              <w:rPr>
                <w:rFonts w:eastAsia="Calibri"/>
              </w:rPr>
              <w:t>2016 год: 38 341,4 тыс. рублей;</w:t>
            </w:r>
          </w:p>
          <w:p w:rsidR="00B7101F" w:rsidRPr="00B7101F" w:rsidRDefault="00B7101F" w:rsidP="001A4D96">
            <w:pPr>
              <w:jc w:val="both"/>
              <w:rPr>
                <w:rFonts w:eastAsia="Calibri"/>
              </w:rPr>
            </w:pPr>
            <w:r w:rsidRPr="00B7101F">
              <w:rPr>
                <w:rFonts w:eastAsia="Calibri"/>
              </w:rPr>
              <w:t>2017 год: 35 704,6 тыс. рублей».</w:t>
            </w:r>
          </w:p>
        </w:tc>
      </w:tr>
      <w:tr w:rsidR="00570656" w:rsidRPr="00570656" w:rsidTr="00570656">
        <w:tblPrEx>
          <w:tblBorders>
            <w:insideH w:val="nil"/>
          </w:tblBorders>
        </w:tblPrEx>
        <w:tc>
          <w:tcPr>
            <w:tcW w:w="2769" w:type="dxa"/>
            <w:tcBorders>
              <w:top w:val="single" w:sz="4" w:space="0" w:color="auto"/>
              <w:bottom w:val="single" w:sz="4" w:space="0" w:color="auto"/>
            </w:tcBorders>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Система организации </w:t>
            </w:r>
            <w:proofErr w:type="gramStart"/>
            <w:r w:rsidRPr="00570656">
              <w:rPr>
                <w:rFonts w:ascii="Times New Roman" w:eastAsiaTheme="minorHAnsi" w:hAnsi="Times New Roman" w:cs="Times New Roman"/>
                <w:sz w:val="24"/>
                <w:szCs w:val="24"/>
                <w:lang w:eastAsia="en-US"/>
              </w:rPr>
              <w:t>контроля за</w:t>
            </w:r>
            <w:proofErr w:type="gramEnd"/>
            <w:r w:rsidRPr="00570656">
              <w:rPr>
                <w:rFonts w:ascii="Times New Roman" w:eastAsiaTheme="minorHAnsi" w:hAnsi="Times New Roman" w:cs="Times New Roman"/>
                <w:sz w:val="24"/>
                <w:szCs w:val="24"/>
                <w:lang w:eastAsia="en-US"/>
              </w:rPr>
              <w:t xml:space="preserve"> исполнением программы</w:t>
            </w:r>
          </w:p>
        </w:tc>
        <w:tc>
          <w:tcPr>
            <w:tcW w:w="6303" w:type="dxa"/>
            <w:tcBorders>
              <w:top w:val="single" w:sz="4" w:space="0" w:color="auto"/>
              <w:bottom w:val="single" w:sz="4" w:space="0" w:color="auto"/>
            </w:tcBorders>
          </w:tcPr>
          <w:p w:rsidR="00570656" w:rsidRPr="00570656" w:rsidRDefault="00570656" w:rsidP="00570656">
            <w:pPr>
              <w:pStyle w:val="ConsPlusNormal"/>
              <w:ind w:right="-852"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Органы муниципального финансового контроля</w:t>
            </w:r>
          </w:p>
        </w:tc>
      </w:tr>
      <w:tr w:rsidR="00570656" w:rsidRPr="00570656" w:rsidTr="00570656">
        <w:tc>
          <w:tcPr>
            <w:tcW w:w="2769" w:type="dxa"/>
            <w:tcBorders>
              <w:top w:val="single" w:sz="4" w:space="0" w:color="auto"/>
              <w:bottom w:val="single" w:sz="4" w:space="0" w:color="auto"/>
            </w:tcBorders>
          </w:tcPr>
          <w:p w:rsidR="00570656" w:rsidRPr="00570656" w:rsidRDefault="00570656" w:rsidP="00570656">
            <w:pPr>
              <w:pStyle w:val="ConsPlusNormal"/>
              <w:ind w:firstLine="0"/>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Перечень </w:t>
            </w:r>
            <w:proofErr w:type="gramStart"/>
            <w:r w:rsidRPr="00570656">
              <w:rPr>
                <w:rFonts w:ascii="Times New Roman" w:eastAsiaTheme="minorHAnsi" w:hAnsi="Times New Roman" w:cs="Times New Roman"/>
                <w:sz w:val="24"/>
                <w:szCs w:val="24"/>
                <w:lang w:eastAsia="en-US"/>
              </w:rPr>
              <w:t xml:space="preserve">объектов капитального строительства муниципальной </w:t>
            </w:r>
            <w:r w:rsidRPr="00570656">
              <w:rPr>
                <w:rFonts w:ascii="Times New Roman" w:eastAsiaTheme="minorHAnsi" w:hAnsi="Times New Roman" w:cs="Times New Roman"/>
                <w:sz w:val="24"/>
                <w:szCs w:val="24"/>
                <w:lang w:eastAsia="en-US"/>
              </w:rPr>
              <w:lastRenderedPageBreak/>
              <w:t>собственности города Ачинска</w:t>
            </w:r>
            <w:proofErr w:type="gramEnd"/>
          </w:p>
        </w:tc>
        <w:tc>
          <w:tcPr>
            <w:tcW w:w="6303" w:type="dxa"/>
            <w:tcBorders>
              <w:top w:val="single" w:sz="4" w:space="0" w:color="auto"/>
              <w:bottom w:val="single" w:sz="4" w:space="0" w:color="auto"/>
            </w:tcBorders>
          </w:tcPr>
          <w:p w:rsidR="00570656" w:rsidRPr="00570656" w:rsidRDefault="00570656" w:rsidP="00570656">
            <w:pPr>
              <w:pStyle w:val="ConsPlusNormal"/>
              <w:ind w:firstLine="4"/>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lastRenderedPageBreak/>
              <w:t>-</w:t>
            </w:r>
          </w:p>
        </w:tc>
      </w:tr>
    </w:tbl>
    <w:p w:rsidR="00570656" w:rsidRDefault="00570656" w:rsidP="00570656">
      <w:pPr>
        <w:pStyle w:val="ConsPlusNormal"/>
        <w:ind w:firstLine="540"/>
        <w:jc w:val="both"/>
      </w:pP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2. ХАРАКТЕРИСТИКА ТЕКУЩЕГО СОСТОЯНИЯ В СФЕРЕ ИМУЩЕСТВЕННЫХ</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ОТНОШЕНИЙ СОЦИАЛЬНО-ЭКОНОМИЧЕСКОГО РАЗВИТИЯ ГОРОДА АЧИНСКА</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И АНАЛИЗ СОЦИАЛЬНЫХ, ФИНАНСОВО-ЭКОНОМИЧЕСКИХ И ПРОЧИХ</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РИСКОВ РЕАЛИЗАЦИИ МУНИЦИПАЛЬНОЙ ПРОГРАММЫ</w:t>
      </w:r>
    </w:p>
    <w:p w:rsidR="00570656" w:rsidRPr="00570656" w:rsidRDefault="00570656" w:rsidP="00570656">
      <w:pPr>
        <w:pStyle w:val="ConsPlusNormal"/>
        <w:ind w:right="-1" w:firstLine="540"/>
        <w:jc w:val="both"/>
        <w:rPr>
          <w:sz w:val="24"/>
          <w:szCs w:val="24"/>
        </w:rPr>
      </w:pP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Местное самоуправление представляет собой один из важнейших институтов гражданского общества. В соответствии со </w:t>
      </w:r>
      <w:hyperlink r:id="rId11" w:history="1">
        <w:r w:rsidRPr="00570656">
          <w:rPr>
            <w:rFonts w:ascii="Times New Roman" w:eastAsiaTheme="minorHAnsi" w:hAnsi="Times New Roman" w:cs="Times New Roman"/>
            <w:sz w:val="24"/>
            <w:szCs w:val="24"/>
            <w:lang w:eastAsia="en-US"/>
          </w:rPr>
          <w:t>статьей 130</w:t>
        </w:r>
      </w:hyperlink>
      <w:r w:rsidRPr="00570656">
        <w:rPr>
          <w:rFonts w:ascii="Times New Roman" w:eastAsiaTheme="minorHAnsi" w:hAnsi="Times New Roman" w:cs="Times New Roman"/>
          <w:sz w:val="24"/>
          <w:szCs w:val="24"/>
          <w:lang w:eastAsia="en-US"/>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Федеральным </w:t>
      </w:r>
      <w:hyperlink r:id="rId12" w:history="1">
        <w:r w:rsidRPr="00570656">
          <w:rPr>
            <w:rFonts w:ascii="Times New Roman" w:eastAsiaTheme="minorHAnsi" w:hAnsi="Times New Roman" w:cs="Times New Roman"/>
            <w:sz w:val="24"/>
            <w:szCs w:val="24"/>
            <w:lang w:eastAsia="en-US"/>
          </w:rPr>
          <w:t>законом</w:t>
        </w:r>
      </w:hyperlink>
      <w:r w:rsidRPr="00570656">
        <w:rPr>
          <w:rFonts w:ascii="Times New Roman" w:eastAsiaTheme="minorHAnsi"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proofErr w:type="gramStart"/>
      <w:r w:rsidRPr="00570656">
        <w:rPr>
          <w:rFonts w:ascii="Times New Roman" w:eastAsiaTheme="minorHAnsi" w:hAnsi="Times New Roman" w:cs="Times New Roman"/>
          <w:sz w:val="24"/>
          <w:szCs w:val="24"/>
          <w:lang w:eastAsia="en-US"/>
        </w:rPr>
        <w:t>Комитет по управлению муниципальным имуществом Администрации города Ачинска (далее - комитет) является органом Администрации города Ачинска,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w:t>
      </w:r>
      <w:proofErr w:type="gramEnd"/>
      <w:r w:rsidRPr="00570656">
        <w:rPr>
          <w:rFonts w:ascii="Times New Roman" w:eastAsiaTheme="minorHAnsi" w:hAnsi="Times New Roman" w:cs="Times New Roman"/>
          <w:sz w:val="24"/>
          <w:szCs w:val="24"/>
          <w:lang w:eastAsia="en-US"/>
        </w:rPr>
        <w:t xml:space="preserve">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Основными задачами комитета являются:</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2) учет объектов недвижимости и иных объектов муниципальной собственности;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13" w:history="1">
        <w:r w:rsidRPr="00570656">
          <w:rPr>
            <w:rFonts w:ascii="Times New Roman" w:eastAsiaTheme="minorHAnsi" w:hAnsi="Times New Roman" w:cs="Times New Roman"/>
            <w:sz w:val="24"/>
            <w:szCs w:val="24"/>
            <w:lang w:eastAsia="en-US"/>
          </w:rPr>
          <w:t>Конституцией</w:t>
        </w:r>
      </w:hyperlink>
      <w:r w:rsidRPr="00570656">
        <w:rPr>
          <w:rFonts w:ascii="Times New Roman" w:eastAsiaTheme="minorHAnsi" w:hAnsi="Times New Roman" w:cs="Times New Roman"/>
          <w:sz w:val="24"/>
          <w:szCs w:val="24"/>
          <w:lang w:eastAsia="en-US"/>
        </w:rPr>
        <w:t xml:space="preserve"> РФ.</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proofErr w:type="gramStart"/>
      <w:r w:rsidRPr="00570656">
        <w:rPr>
          <w:rFonts w:ascii="Times New Roman" w:eastAsiaTheme="minorHAnsi" w:hAnsi="Times New Roman" w:cs="Times New Roman"/>
          <w:sz w:val="24"/>
          <w:szCs w:val="24"/>
          <w:lang w:eastAsia="en-US"/>
        </w:rP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roofErr w:type="gramEnd"/>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объекты недвижимости;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lastRenderedPageBreak/>
        <w:t>- движимое имущество;</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объекты инженерной инфраструктуры;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земельные участки, собственность которых не разграничена, и в собственности городского округа;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жилищный фонд.</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proofErr w:type="gramStart"/>
      <w:r w:rsidRPr="00570656">
        <w:rPr>
          <w:rFonts w:ascii="Times New Roman" w:eastAsiaTheme="minorHAnsi" w:hAnsi="Times New Roman" w:cs="Times New Roman"/>
          <w:sz w:val="24"/>
          <w:szCs w:val="24"/>
          <w:lang w:eastAsia="en-US"/>
        </w:rP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roofErr w:type="gramEnd"/>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По состоянию на 01.01.2015 в муниципальной казне города находится 37 520 объектов движимого и недвижимого имущества общей стоимостью 6 762,6 </w:t>
      </w:r>
      <w:proofErr w:type="spellStart"/>
      <w:proofErr w:type="gramStart"/>
      <w:r w:rsidRPr="00570656">
        <w:rPr>
          <w:rFonts w:ascii="Times New Roman" w:eastAsiaTheme="minorHAnsi" w:hAnsi="Times New Roman" w:cs="Times New Roman"/>
          <w:sz w:val="24"/>
          <w:szCs w:val="24"/>
          <w:lang w:eastAsia="en-US"/>
        </w:rPr>
        <w:t>млн</w:t>
      </w:r>
      <w:proofErr w:type="spellEnd"/>
      <w:proofErr w:type="gramEnd"/>
      <w:r w:rsidRPr="00570656">
        <w:rPr>
          <w:rFonts w:ascii="Times New Roman" w:eastAsiaTheme="minorHAnsi" w:hAnsi="Times New Roman" w:cs="Times New Roman"/>
          <w:sz w:val="24"/>
          <w:szCs w:val="24"/>
          <w:lang w:eastAsia="en-US"/>
        </w:rPr>
        <w:t xml:space="preserve"> рублей, площадью 650 726,15 кв. м.</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Всего за 2014 год в бюджет города от использования и распоряжения муниципальной собственностью и земельными ресурсами (неналоговые доходы) поступило 227,8 </w:t>
      </w:r>
      <w:proofErr w:type="spellStart"/>
      <w:proofErr w:type="gramStart"/>
      <w:r w:rsidRPr="00570656">
        <w:rPr>
          <w:rFonts w:ascii="Times New Roman" w:eastAsiaTheme="minorHAnsi" w:hAnsi="Times New Roman" w:cs="Times New Roman"/>
          <w:sz w:val="24"/>
          <w:szCs w:val="24"/>
          <w:lang w:eastAsia="en-US"/>
        </w:rPr>
        <w:t>млн</w:t>
      </w:r>
      <w:proofErr w:type="spellEnd"/>
      <w:proofErr w:type="gramEnd"/>
      <w:r w:rsidRPr="00570656">
        <w:rPr>
          <w:rFonts w:ascii="Times New Roman" w:eastAsiaTheme="minorHAnsi" w:hAnsi="Times New Roman" w:cs="Times New Roman"/>
          <w:sz w:val="24"/>
          <w:szCs w:val="24"/>
          <w:lang w:eastAsia="en-US"/>
        </w:rPr>
        <w:t xml:space="preserve"> рублей, что составляет 23,92% от общего объема собственных доходов.</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14" w:history="1">
        <w:r w:rsidRPr="00570656">
          <w:rPr>
            <w:rFonts w:ascii="Times New Roman" w:eastAsiaTheme="minorHAnsi" w:hAnsi="Times New Roman" w:cs="Times New Roman"/>
            <w:sz w:val="24"/>
            <w:szCs w:val="24"/>
            <w:lang w:eastAsia="en-US"/>
          </w:rPr>
          <w:t>кодексом</w:t>
        </w:r>
      </w:hyperlink>
      <w:r w:rsidRPr="00570656">
        <w:rPr>
          <w:rFonts w:ascii="Times New Roman" w:eastAsiaTheme="minorHAnsi" w:hAnsi="Times New Roman" w:cs="Times New Roman"/>
          <w:sz w:val="24"/>
          <w:szCs w:val="24"/>
          <w:lang w:eastAsia="en-US"/>
        </w:rPr>
        <w:t xml:space="preserve"> Российской Федерации определен перечень налоговых и неналоговых доходов, зачисляемых в бюджет муниципального образования.</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Основными доходами в бюджет города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собственности городских округов.</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Формирование фонда Муниципальных земель города осуществляется в соответствии с действующим законодательством. </w:t>
      </w:r>
      <w:proofErr w:type="gramStart"/>
      <w:r w:rsidRPr="00570656">
        <w:rPr>
          <w:rFonts w:ascii="Times New Roman" w:eastAsiaTheme="minorHAnsi" w:hAnsi="Times New Roman" w:cs="Times New Roman"/>
          <w:sz w:val="24"/>
          <w:szCs w:val="24"/>
          <w:lang w:eastAsia="en-US"/>
        </w:rPr>
        <w:t xml:space="preserve">Земельным </w:t>
      </w:r>
      <w:hyperlink r:id="rId15" w:history="1">
        <w:r w:rsidRPr="00570656">
          <w:rPr>
            <w:rFonts w:ascii="Times New Roman" w:eastAsiaTheme="minorHAnsi" w:hAnsi="Times New Roman" w:cs="Times New Roman"/>
            <w:sz w:val="24"/>
            <w:szCs w:val="24"/>
            <w:lang w:eastAsia="en-US"/>
          </w:rPr>
          <w:t>кодексом</w:t>
        </w:r>
      </w:hyperlink>
      <w:r w:rsidRPr="00570656">
        <w:rPr>
          <w:rFonts w:ascii="Times New Roman" w:eastAsiaTheme="minorHAnsi" w:hAnsi="Times New Roman" w:cs="Times New Roman"/>
          <w:sz w:val="24"/>
          <w:szCs w:val="24"/>
          <w:lang w:eastAsia="en-US"/>
        </w:rPr>
        <w:t xml:space="preserve"> Российской Федерации, Федеральным </w:t>
      </w:r>
      <w:hyperlink r:id="rId16" w:history="1">
        <w:r w:rsidRPr="00570656">
          <w:rPr>
            <w:rFonts w:ascii="Times New Roman" w:eastAsiaTheme="minorHAnsi" w:hAnsi="Times New Roman" w:cs="Times New Roman"/>
            <w:sz w:val="24"/>
            <w:szCs w:val="24"/>
            <w:lang w:eastAsia="en-US"/>
          </w:rPr>
          <w:t>законом</w:t>
        </w:r>
      </w:hyperlink>
      <w:r w:rsidRPr="00570656">
        <w:rPr>
          <w:rFonts w:ascii="Times New Roman" w:eastAsiaTheme="minorHAnsi" w:hAnsi="Times New Roman" w:cs="Times New Roman"/>
          <w:sz w:val="24"/>
          <w:szCs w:val="24"/>
          <w:lang w:eastAsia="en-US"/>
        </w:rPr>
        <w:t xml:space="preserve"> от 25.10.2001            № 137-ФЗ "О введении в действие Земельного кодекса Российской Федерации", Федеральным </w:t>
      </w:r>
      <w:hyperlink r:id="rId17" w:history="1">
        <w:r w:rsidRPr="00570656">
          <w:rPr>
            <w:rFonts w:ascii="Times New Roman" w:eastAsiaTheme="minorHAnsi" w:hAnsi="Times New Roman" w:cs="Times New Roman"/>
            <w:sz w:val="24"/>
            <w:szCs w:val="24"/>
            <w:lang w:eastAsia="en-US"/>
          </w:rPr>
          <w:t>законом</w:t>
        </w:r>
      </w:hyperlink>
      <w:r w:rsidRPr="00570656">
        <w:rPr>
          <w:rFonts w:ascii="Times New Roman" w:eastAsiaTheme="minorHAnsi" w:hAnsi="Times New Roman" w:cs="Times New Roman"/>
          <w:sz w:val="24"/>
          <w:szCs w:val="24"/>
          <w:lang w:eastAsia="en-US"/>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w:t>
      </w:r>
      <w:proofErr w:type="gramEnd"/>
      <w:r w:rsidRPr="00570656">
        <w:rPr>
          <w:rFonts w:ascii="Times New Roman" w:eastAsiaTheme="minorHAnsi" w:hAnsi="Times New Roman" w:cs="Times New Roman"/>
          <w:sz w:val="24"/>
          <w:szCs w:val="24"/>
          <w:lang w:eastAsia="en-US"/>
        </w:rPr>
        <w:t xml:space="preserve">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proofErr w:type="gramStart"/>
      <w:r w:rsidRPr="00570656">
        <w:rPr>
          <w:rFonts w:ascii="Times New Roman" w:eastAsiaTheme="minorHAnsi" w:hAnsi="Times New Roman" w:cs="Times New Roman"/>
          <w:sz w:val="24"/>
          <w:szCs w:val="24"/>
          <w:lang w:eastAsia="en-US"/>
        </w:rPr>
        <w:t xml:space="preserve">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w:t>
      </w:r>
      <w:r w:rsidRPr="00570656">
        <w:rPr>
          <w:rFonts w:ascii="Times New Roman" w:eastAsiaTheme="minorHAnsi" w:hAnsi="Times New Roman" w:cs="Times New Roman"/>
          <w:sz w:val="24"/>
          <w:szCs w:val="24"/>
          <w:lang w:eastAsia="en-US"/>
        </w:rPr>
        <w:lastRenderedPageBreak/>
        <w:t>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w:t>
      </w:r>
      <w:proofErr w:type="gramEnd"/>
      <w:r w:rsidRPr="00570656">
        <w:rPr>
          <w:rFonts w:ascii="Times New Roman" w:eastAsiaTheme="minorHAnsi" w:hAnsi="Times New Roman" w:cs="Times New Roman"/>
          <w:sz w:val="24"/>
          <w:szCs w:val="24"/>
          <w:lang w:eastAsia="en-US"/>
        </w:rPr>
        <w:t xml:space="preserve"> Ачинска.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Общая площадь земель на 01.01.2015 в пределах городской черты составляет 10 175 га, из них:</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земли, государственная собственность на которые не разграничена, 8 046 га (79,1% от общей площади), в том числе передано в аренду – 410,11 га;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в федеральной собственности 497 га, в краевой собственности - 60 га (в общем 5,5% от общей площади);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в собственности граждан 759 га (7,4% от общей площади), в собственности юридических лиц - 570 га (5,6% от общей площади);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в муниципальной собственности всего - 243 га (2,4% от общей площади), в том числе передано в аренду - 68 га.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Настоящая муниципальная программа (далее -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Ключевыми показателями достижения указанных целей являются:</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выполнение плана по доходам бюджета города от управления и распоряжения муниципальным имуществом;</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реализация крупных незадействованных производственных площадок, невостребованных для муниципальных нужд, посредством публичного предложения;</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проведение технической паспортизации объектов муниципальной казны города.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В 2014 году проведена техническая инвентаризация 226 шт. автомобильных дорог, бюджетом города предусмотрено на эти цели более 11 млн. рублей. В 2015 году проведена техническая инвентаризация с постановкой на кадастровый учет в 450 муниципальных жилых помещениях, переданных нанимателям по договорам коммерческого найма. В рамках концессионного соглашения, в 2016 году запланировано 2 195,4 тыс</w:t>
      </w:r>
      <w:proofErr w:type="gramStart"/>
      <w:r w:rsidRPr="00570656">
        <w:rPr>
          <w:rFonts w:ascii="Times New Roman" w:eastAsiaTheme="minorHAnsi" w:hAnsi="Times New Roman" w:cs="Times New Roman"/>
          <w:sz w:val="24"/>
          <w:szCs w:val="24"/>
          <w:lang w:eastAsia="en-US"/>
        </w:rPr>
        <w:t>.р</w:t>
      </w:r>
      <w:proofErr w:type="gramEnd"/>
      <w:r w:rsidRPr="00570656">
        <w:rPr>
          <w:rFonts w:ascii="Times New Roman" w:eastAsiaTheme="minorHAnsi" w:hAnsi="Times New Roman" w:cs="Times New Roman"/>
          <w:sz w:val="24"/>
          <w:szCs w:val="24"/>
          <w:lang w:eastAsia="en-US"/>
        </w:rPr>
        <w:t xml:space="preserve">уб. на выполнение работ по постановке на кадастровый учет земельных участков под объектами </w:t>
      </w:r>
      <w:proofErr w:type="spellStart"/>
      <w:r w:rsidRPr="00570656">
        <w:rPr>
          <w:rFonts w:ascii="Times New Roman" w:eastAsiaTheme="minorHAnsi" w:hAnsi="Times New Roman" w:cs="Times New Roman"/>
          <w:sz w:val="24"/>
          <w:szCs w:val="24"/>
          <w:lang w:eastAsia="en-US"/>
        </w:rPr>
        <w:t>электросетевого</w:t>
      </w:r>
      <w:proofErr w:type="spellEnd"/>
      <w:r w:rsidRPr="00570656">
        <w:rPr>
          <w:rFonts w:ascii="Times New Roman" w:eastAsiaTheme="minorHAnsi" w:hAnsi="Times New Roman" w:cs="Times New Roman"/>
          <w:sz w:val="24"/>
          <w:szCs w:val="24"/>
          <w:lang w:eastAsia="en-US"/>
        </w:rPr>
        <w:t xml:space="preserve"> хозяйства.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В ходе исполнения программы возможными рисками являются:</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снижение покупательского спроса на муниципальные объекты;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рост конкуренции на рынке недвижимости;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снижение платежеспособности потенциальных покупателей и арендаторов муниципального имущества;</w:t>
      </w:r>
    </w:p>
    <w:p w:rsid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своевременное и стабильное финансирование, определяемое ресурсными возможностями местного бюджета.</w:t>
      </w:r>
    </w:p>
    <w:p w:rsidR="00570656" w:rsidRPr="00570656" w:rsidRDefault="00570656" w:rsidP="00570656">
      <w:pPr>
        <w:pStyle w:val="ConsPlusNormal"/>
        <w:ind w:right="-1" w:firstLine="540"/>
        <w:jc w:val="both"/>
        <w:rPr>
          <w:sz w:val="24"/>
          <w:szCs w:val="24"/>
        </w:rPr>
      </w:pPr>
    </w:p>
    <w:p w:rsid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3. ПРИОРИТЕТЫ И ЦЕЛИ СОЦИАЛЬНО-ЭКОНОМИЧЕСКОГО РАЗВИТИЯ,</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ОПИСАНИЕ ОСНОВНЫХ ЦЕЛЕЙ И ЗАДАЧ МУНИЦИПАЛЬНОЙ ПРОГРАММЫ,</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ПРОГНОЗ РАЗВИТИЯ</w:t>
      </w:r>
    </w:p>
    <w:p w:rsidR="00570656" w:rsidRPr="00570656" w:rsidRDefault="00570656" w:rsidP="00570656">
      <w:pPr>
        <w:pStyle w:val="ConsPlusNormal"/>
        <w:ind w:right="-1"/>
        <w:jc w:val="both"/>
        <w:rPr>
          <w:rFonts w:ascii="Times New Roman" w:eastAsiaTheme="minorHAnsi" w:hAnsi="Times New Roman" w:cs="Times New Roman"/>
          <w:sz w:val="24"/>
          <w:szCs w:val="24"/>
          <w:lang w:eastAsia="en-US"/>
        </w:rPr>
      </w:pP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Целью программы является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Задачами программы является:</w:t>
      </w:r>
    </w:p>
    <w:p w:rsidR="00570656" w:rsidRPr="00570656" w:rsidRDefault="00570656" w:rsidP="00570656">
      <w:pPr>
        <w:pStyle w:val="ConsPlusNormal"/>
        <w:ind w:right="-1"/>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1. Управление объектами муниципальной собственности, закрепленными за муниципальными предприятиями и учреждениями, а также муниципальным имуществом, </w:t>
      </w:r>
      <w:r w:rsidRPr="00570656">
        <w:rPr>
          <w:rFonts w:ascii="Times New Roman" w:eastAsiaTheme="minorHAnsi" w:hAnsi="Times New Roman" w:cs="Times New Roman"/>
          <w:sz w:val="24"/>
          <w:szCs w:val="24"/>
          <w:lang w:eastAsia="en-US"/>
        </w:rPr>
        <w:lastRenderedPageBreak/>
        <w:t>составляющим казну города;</w:t>
      </w:r>
    </w:p>
    <w:p w:rsidR="00570656" w:rsidRPr="00570656" w:rsidRDefault="00570656" w:rsidP="00570656">
      <w:pPr>
        <w:pStyle w:val="ConsPlusNormal"/>
        <w:ind w:right="-1"/>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2. </w:t>
      </w:r>
      <w:proofErr w:type="gramStart"/>
      <w:r w:rsidRPr="00570656">
        <w:rPr>
          <w:rFonts w:ascii="Times New Roman" w:eastAsiaTheme="minorHAnsi" w:hAnsi="Times New Roman" w:cs="Times New Roman"/>
          <w:sz w:val="24"/>
          <w:szCs w:val="24"/>
          <w:lang w:eastAsia="en-US"/>
        </w:rPr>
        <w:t>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 </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Для достижения поставленной цели планируется решение следующих задач, сгруппированных по двум основным направлениям программы: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1) проведение технической паспортизации и независимой оценки объектов муниципальной казны;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2) необходимость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по постановке на кадастровый учет земельных участков под объектами недвижимости, находящимися в собственности муниципального образования город Ачинск, а также в отношении земельных участков, предоставляемых по результатам аукционов.</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Оценить достижение цели и задач программы позволят целевые показатели: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количество реализованных неликвидных объектов, составляющих муниципальную казну города;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количество объектов муниципальной казны города, подлежащих технической паспортизации;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уровень выполнения плана по доходам бюджета города от управления муниципальным имуществом;</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количество земельных участков, на которых расположены многоквартирные дома, в отношении которых выполнены землеустроительные и кадастровые работы;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доля принятых решений комитетом к общему объему поступивших обращений от заинтересованных лиц.</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Проведение мероприятий позволит оптимизировать состав и структуру муниципального имущества.</w:t>
      </w:r>
    </w:p>
    <w:p w:rsidR="00570656" w:rsidRPr="00570656" w:rsidRDefault="00570656" w:rsidP="00570656">
      <w:pPr>
        <w:pStyle w:val="ConsPlusNormal"/>
        <w:ind w:right="-1" w:firstLine="540"/>
        <w:jc w:val="center"/>
        <w:rPr>
          <w:sz w:val="24"/>
          <w:szCs w:val="24"/>
        </w:rPr>
      </w:pP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4. МЕХАНИЗМ РЕАЛИЗАЦИИ ОТДЕЛЬНЫХ МЕРОПРИЯТИЙ ПРОГРАММЫ,</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НОРМАТИВНО-ПРАВОВОЙ АКТ, РЕГЛАМЕНТИРУЮЩИЙ РЕАЛИЗАЦИЮ</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СООТВЕТСТВУЮЩИХ МЕРОПРИЯТИЙ</w:t>
      </w:r>
    </w:p>
    <w:p w:rsidR="00570656" w:rsidRPr="00570656" w:rsidRDefault="00570656" w:rsidP="00570656">
      <w:pPr>
        <w:pStyle w:val="ConsPlusNormal"/>
        <w:ind w:right="-1" w:firstLine="540"/>
        <w:jc w:val="both"/>
        <w:rPr>
          <w:sz w:val="24"/>
          <w:szCs w:val="24"/>
        </w:rPr>
      </w:pP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Решение задач программы достигается реализацией подпрограмм. Организационные, </w:t>
      </w:r>
      <w:proofErr w:type="gramStart"/>
      <w:r w:rsidRPr="00570656">
        <w:rPr>
          <w:rFonts w:ascii="Times New Roman" w:eastAsiaTheme="minorHAnsi" w:hAnsi="Times New Roman" w:cs="Times New Roman"/>
          <w:sz w:val="24"/>
          <w:szCs w:val="24"/>
          <w:lang w:eastAsia="en-US"/>
        </w:rPr>
        <w:t>экономические и правовые механизмы</w:t>
      </w:r>
      <w:proofErr w:type="gramEnd"/>
      <w:r w:rsidRPr="00570656">
        <w:rPr>
          <w:rFonts w:ascii="Times New Roman" w:eastAsiaTheme="minorHAnsi" w:hAnsi="Times New Roman" w:cs="Times New Roman"/>
          <w:sz w:val="24"/>
          <w:szCs w:val="24"/>
          <w:lang w:eastAsia="en-US"/>
        </w:rPr>
        <w:t>, необходимые для эффективной реализации мероприятий программы, представлены в подпрограммах программы. Нормативно-правовые акты, регламентирующие реализацию соответствующих мероприятий:</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1. Федеральный </w:t>
      </w:r>
      <w:hyperlink r:id="rId18" w:history="1">
        <w:r w:rsidRPr="00570656">
          <w:rPr>
            <w:rFonts w:ascii="Times New Roman" w:eastAsiaTheme="minorHAnsi" w:hAnsi="Times New Roman" w:cs="Times New Roman"/>
            <w:sz w:val="24"/>
            <w:szCs w:val="24"/>
            <w:lang w:eastAsia="en-US"/>
          </w:rPr>
          <w:t>закон</w:t>
        </w:r>
      </w:hyperlink>
      <w:r w:rsidRPr="00570656">
        <w:rPr>
          <w:rFonts w:ascii="Times New Roman" w:eastAsiaTheme="minorHAnsi"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2. Федеральный </w:t>
      </w:r>
      <w:hyperlink r:id="rId19" w:history="1">
        <w:r w:rsidRPr="00570656">
          <w:rPr>
            <w:rFonts w:ascii="Times New Roman" w:eastAsiaTheme="minorHAnsi" w:hAnsi="Times New Roman" w:cs="Times New Roman"/>
            <w:sz w:val="24"/>
            <w:szCs w:val="24"/>
            <w:lang w:eastAsia="en-US"/>
          </w:rPr>
          <w:t>закон</w:t>
        </w:r>
      </w:hyperlink>
      <w:r w:rsidRPr="00570656">
        <w:rPr>
          <w:rFonts w:ascii="Times New Roman" w:eastAsiaTheme="minorHAnsi" w:hAnsi="Times New Roman" w:cs="Times New Roman"/>
          <w:sz w:val="24"/>
          <w:szCs w:val="24"/>
          <w:lang w:eastAsia="en-US"/>
        </w:rPr>
        <w:t xml:space="preserve"> от 25.10.2001 № 137-ФЗ "О введении в действие Земельного кодекса Российской Федерации";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3. Бюджетный </w:t>
      </w:r>
      <w:hyperlink r:id="rId20" w:history="1">
        <w:r w:rsidRPr="00570656">
          <w:rPr>
            <w:rFonts w:ascii="Times New Roman" w:eastAsiaTheme="minorHAnsi" w:hAnsi="Times New Roman" w:cs="Times New Roman"/>
            <w:sz w:val="24"/>
            <w:szCs w:val="24"/>
            <w:lang w:eastAsia="en-US"/>
          </w:rPr>
          <w:t>кодекс</w:t>
        </w:r>
      </w:hyperlink>
      <w:r w:rsidRPr="00570656">
        <w:rPr>
          <w:rFonts w:ascii="Times New Roman" w:eastAsiaTheme="minorHAnsi" w:hAnsi="Times New Roman" w:cs="Times New Roman"/>
          <w:sz w:val="24"/>
          <w:szCs w:val="24"/>
          <w:lang w:eastAsia="en-US"/>
        </w:rPr>
        <w:t xml:space="preserve"> от 31.07.1998 РФ 145-ФЗ;</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4. Федеральный </w:t>
      </w:r>
      <w:hyperlink r:id="rId21" w:history="1">
        <w:r w:rsidRPr="00570656">
          <w:rPr>
            <w:rFonts w:ascii="Times New Roman" w:eastAsiaTheme="minorHAnsi" w:hAnsi="Times New Roman" w:cs="Times New Roman"/>
            <w:sz w:val="24"/>
            <w:szCs w:val="24"/>
            <w:lang w:eastAsia="en-US"/>
          </w:rPr>
          <w:t>закон</w:t>
        </w:r>
      </w:hyperlink>
      <w:r w:rsidRPr="00570656">
        <w:rPr>
          <w:rFonts w:ascii="Times New Roman" w:eastAsiaTheme="minorHAnsi" w:hAnsi="Times New Roman" w:cs="Times New Roman"/>
          <w:sz w:val="24"/>
          <w:szCs w:val="24"/>
          <w:lang w:eastAsia="en-US"/>
        </w:rPr>
        <w:t xml:space="preserve"> от 21.12.2001 № 178-ФЗ "О приватизации муниципального и государственного имущества";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lastRenderedPageBreak/>
        <w:t xml:space="preserve">5. Федеральный </w:t>
      </w:r>
      <w:hyperlink r:id="rId22" w:history="1">
        <w:r w:rsidRPr="00570656">
          <w:rPr>
            <w:rFonts w:ascii="Times New Roman" w:eastAsiaTheme="minorHAnsi" w:hAnsi="Times New Roman" w:cs="Times New Roman"/>
            <w:sz w:val="24"/>
            <w:szCs w:val="24"/>
            <w:lang w:eastAsia="en-US"/>
          </w:rPr>
          <w:t>закон</w:t>
        </w:r>
      </w:hyperlink>
      <w:r w:rsidRPr="00570656">
        <w:rPr>
          <w:rFonts w:ascii="Times New Roman" w:eastAsiaTheme="minorHAnsi" w:hAnsi="Times New Roman" w:cs="Times New Roman"/>
          <w:sz w:val="24"/>
          <w:szCs w:val="24"/>
          <w:lang w:eastAsia="en-US"/>
        </w:rPr>
        <w:t xml:space="preserve"> от 22.07.2008 №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6. Федеральный </w:t>
      </w:r>
      <w:hyperlink r:id="rId23" w:history="1">
        <w:r w:rsidRPr="00570656">
          <w:rPr>
            <w:rFonts w:ascii="Times New Roman" w:eastAsiaTheme="minorHAnsi" w:hAnsi="Times New Roman" w:cs="Times New Roman"/>
            <w:sz w:val="24"/>
            <w:szCs w:val="24"/>
            <w:lang w:eastAsia="en-US"/>
          </w:rPr>
          <w:t>закон</w:t>
        </w:r>
      </w:hyperlink>
      <w:r w:rsidRPr="00570656">
        <w:rPr>
          <w:rFonts w:ascii="Times New Roman" w:eastAsiaTheme="minorHAnsi" w:hAnsi="Times New Roman" w:cs="Times New Roman"/>
          <w:sz w:val="24"/>
          <w:szCs w:val="24"/>
          <w:lang w:eastAsia="en-US"/>
        </w:rPr>
        <w:t xml:space="preserve"> от 24.07.2007 № 221-ФЗ (ред. от 02.07.2013) "О государственном кадастре недвижимости";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7. </w:t>
      </w:r>
      <w:hyperlink r:id="rId24" w:history="1">
        <w:r w:rsidRPr="00570656">
          <w:rPr>
            <w:rFonts w:ascii="Times New Roman" w:eastAsiaTheme="minorHAnsi" w:hAnsi="Times New Roman" w:cs="Times New Roman"/>
            <w:sz w:val="24"/>
            <w:szCs w:val="24"/>
            <w:lang w:eastAsia="en-US"/>
          </w:rPr>
          <w:t>Решение</w:t>
        </w:r>
      </w:hyperlink>
      <w:r w:rsidRPr="00570656">
        <w:rPr>
          <w:rFonts w:ascii="Times New Roman" w:eastAsiaTheme="minorHAnsi" w:hAnsi="Times New Roman" w:cs="Times New Roman"/>
          <w:sz w:val="24"/>
          <w:szCs w:val="24"/>
          <w:lang w:eastAsia="en-US"/>
        </w:rPr>
        <w:t xml:space="preserve"> Ачинского городского Совета депутатов Красноярского края от 24.12.2010 № 13-101Р "Об утверждении Положения о комитете по управлению муниципальным имуществом Администрации города Ачинска".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8. Земельный кодекс РФ от 25.10.2001 № 136-ФЗ.</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сроки их исполнения и целевые показатели.</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Главным распорядителем программы является комитет по управлению муниципальным имуществом Администрации города Ачинска. Соисполнитель программы Администрация города Ачинска (управление жилищно-коммунального хозяйства, отдел бухгалтерского учета и контроля).</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Для обеспечения мониторинга и анализа хода реализации муниципальной программы организуется ведение и предоставление ежеквартальной отчетности (за первый, второй и третий кварталы).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Комитет представляет отчеты о реализации муниципальной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w:t>
      </w:r>
      <w:proofErr w:type="gramStart"/>
      <w:r w:rsidRPr="00570656">
        <w:rPr>
          <w:rFonts w:ascii="Times New Roman" w:eastAsiaTheme="minorHAnsi" w:hAnsi="Times New Roman" w:cs="Times New Roman"/>
          <w:sz w:val="24"/>
          <w:szCs w:val="24"/>
          <w:lang w:eastAsia="en-US"/>
        </w:rPr>
        <w:t>за</w:t>
      </w:r>
      <w:proofErr w:type="gramEnd"/>
      <w:r w:rsidRPr="00570656">
        <w:rPr>
          <w:rFonts w:ascii="Times New Roman" w:eastAsiaTheme="minorHAnsi" w:hAnsi="Times New Roman" w:cs="Times New Roman"/>
          <w:sz w:val="24"/>
          <w:szCs w:val="24"/>
          <w:lang w:eastAsia="en-US"/>
        </w:rPr>
        <w:t xml:space="preserve"> отчетным.</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proofErr w:type="gramStart"/>
      <w:r w:rsidRPr="00570656">
        <w:rPr>
          <w:rFonts w:ascii="Times New Roman" w:eastAsiaTheme="minorHAnsi" w:hAnsi="Times New Roman" w:cs="Times New Roman"/>
          <w:sz w:val="24"/>
          <w:szCs w:val="24"/>
          <w:lang w:eastAsia="en-US"/>
        </w:rPr>
        <w:t xml:space="preserve">Годовой отчет муниципальной программы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 и до 01 мая  разместить на сайте органа местного самоуправления в сети интернет. </w:t>
      </w:r>
      <w:proofErr w:type="gramEnd"/>
    </w:p>
    <w:p w:rsidR="00570656" w:rsidRPr="00570656" w:rsidRDefault="00570656" w:rsidP="00570656">
      <w:pPr>
        <w:pStyle w:val="ConsPlusNormal"/>
        <w:ind w:right="-1" w:firstLine="540"/>
        <w:jc w:val="both"/>
        <w:rPr>
          <w:sz w:val="24"/>
          <w:szCs w:val="24"/>
        </w:rPr>
      </w:pP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5. ПРОГНОЗ КОНЕЧНЫХ РЕЗУЛЬТАТОВ МУНИЦИПАЛЬНОЙ ПРОГРАММЫ,</w:t>
      </w: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proofErr w:type="gramStart"/>
      <w:r w:rsidRPr="00570656">
        <w:rPr>
          <w:rFonts w:ascii="Times New Roman" w:eastAsiaTheme="minorHAnsi" w:hAnsi="Times New Roman" w:cs="Times New Roman"/>
          <w:sz w:val="24"/>
          <w:szCs w:val="24"/>
          <w:lang w:eastAsia="en-US"/>
        </w:rPr>
        <w:t>ХАРАКТЕРИЗУЮЩИХ</w:t>
      </w:r>
      <w:proofErr w:type="gramEnd"/>
      <w:r w:rsidRPr="00570656">
        <w:rPr>
          <w:rFonts w:ascii="Times New Roman" w:eastAsiaTheme="minorHAnsi" w:hAnsi="Times New Roman" w:cs="Times New Roman"/>
          <w:sz w:val="24"/>
          <w:szCs w:val="24"/>
          <w:lang w:eastAsia="en-US"/>
        </w:rPr>
        <w:t xml:space="preserve"> ЦЕЛЕВОЕ СОСТОЯНИЕ (ИЗМЕНЕНИЕ СОСТОЯНИЯ)</w:t>
      </w: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УРОВНЯ И КАЧЕСТВА ЖИЗНИ НАСЕЛЕНИЯ, СОЦИАЛЬНОЙ СФЕРЫ,</w:t>
      </w: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ЭКОНОМИКИ, СТЕПЕНИ РЕАЛИЗАЦИИ ДРУГИХ ОБЩЕСТВЕННО ЗНАЧИМЫХ</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ИНТЕРЕСОВ И ПОТРЕБНОСТЕЙ</w:t>
      </w:r>
    </w:p>
    <w:p w:rsidR="00570656" w:rsidRPr="00570656" w:rsidRDefault="00570656" w:rsidP="00570656">
      <w:pPr>
        <w:pStyle w:val="ConsPlusNormal"/>
        <w:ind w:right="-1" w:firstLine="540"/>
        <w:jc w:val="both"/>
        <w:rPr>
          <w:sz w:val="24"/>
          <w:szCs w:val="24"/>
        </w:rPr>
      </w:pPr>
    </w:p>
    <w:p w:rsidR="00570656" w:rsidRPr="00570656" w:rsidRDefault="00EC76A6" w:rsidP="00570656">
      <w:pPr>
        <w:pStyle w:val="ConsPlusNormal"/>
        <w:ind w:right="-1" w:firstLine="540"/>
        <w:jc w:val="both"/>
        <w:rPr>
          <w:rFonts w:ascii="Times New Roman" w:eastAsiaTheme="minorHAnsi" w:hAnsi="Times New Roman" w:cs="Times New Roman"/>
          <w:sz w:val="24"/>
          <w:szCs w:val="24"/>
          <w:lang w:eastAsia="en-US"/>
        </w:rPr>
      </w:pPr>
      <w:hyperlink w:anchor="P233" w:history="1">
        <w:r w:rsidR="00570656" w:rsidRPr="00570656">
          <w:rPr>
            <w:rFonts w:ascii="Times New Roman" w:eastAsiaTheme="minorHAnsi" w:hAnsi="Times New Roman" w:cs="Times New Roman"/>
            <w:sz w:val="24"/>
            <w:szCs w:val="24"/>
            <w:lang w:eastAsia="en-US"/>
          </w:rPr>
          <w:t>Перечень</w:t>
        </w:r>
      </w:hyperlink>
      <w:r w:rsidR="00570656" w:rsidRPr="00570656">
        <w:rPr>
          <w:rFonts w:ascii="Times New Roman" w:eastAsiaTheme="minorHAnsi" w:hAnsi="Times New Roman" w:cs="Times New Roman"/>
          <w:sz w:val="24"/>
          <w:szCs w:val="24"/>
          <w:lang w:eastAsia="en-US"/>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 1 к программе, </w:t>
      </w:r>
      <w:hyperlink w:anchor="P368" w:history="1">
        <w:r w:rsidR="00570656" w:rsidRPr="00570656">
          <w:rPr>
            <w:rFonts w:ascii="Times New Roman" w:eastAsiaTheme="minorHAnsi" w:hAnsi="Times New Roman" w:cs="Times New Roman"/>
            <w:sz w:val="24"/>
            <w:szCs w:val="24"/>
            <w:lang w:eastAsia="en-US"/>
          </w:rPr>
          <w:t>значения</w:t>
        </w:r>
      </w:hyperlink>
      <w:r w:rsidR="00570656" w:rsidRPr="00570656">
        <w:rPr>
          <w:rFonts w:ascii="Times New Roman" w:eastAsiaTheme="minorHAnsi" w:hAnsi="Times New Roman" w:cs="Times New Roman"/>
          <w:sz w:val="24"/>
          <w:szCs w:val="24"/>
          <w:lang w:eastAsia="en-US"/>
        </w:rPr>
        <w:t xml:space="preserve"> целевых показателей на долгосрочный период представлены в приложении № 2 к программе.</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6. ПЕРЕЧЕНЬ ПОДПРОГРАММ С УКАЗАНИЕМ СРОКОВ ИХ РЕАЛИЗАЦИИ</w:t>
      </w: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И ОЖИДАЕМЫХ РЕЗУЛЬТАТОВ</w:t>
      </w:r>
    </w:p>
    <w:p w:rsidR="00570656" w:rsidRPr="00570656" w:rsidRDefault="00570656" w:rsidP="00570656">
      <w:pPr>
        <w:pStyle w:val="ConsPlusNormal"/>
        <w:ind w:right="-1" w:firstLine="540"/>
        <w:jc w:val="both"/>
        <w:rPr>
          <w:sz w:val="24"/>
          <w:szCs w:val="24"/>
        </w:rPr>
      </w:pP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Для достижения цели и задач программы, направленных на управление имуществом, в программу включены 3 подпрограммы: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1. </w:t>
      </w:r>
      <w:hyperlink w:anchor="P1129" w:history="1">
        <w:r w:rsidRPr="00570656">
          <w:rPr>
            <w:rFonts w:ascii="Times New Roman" w:eastAsiaTheme="minorHAnsi" w:hAnsi="Times New Roman" w:cs="Times New Roman"/>
            <w:sz w:val="24"/>
            <w:szCs w:val="24"/>
            <w:lang w:eastAsia="en-US"/>
          </w:rPr>
          <w:t>Управление</w:t>
        </w:r>
      </w:hyperlink>
      <w:r w:rsidRPr="00570656">
        <w:rPr>
          <w:rFonts w:ascii="Times New Roman" w:eastAsiaTheme="minorHAnsi" w:hAnsi="Times New Roman" w:cs="Times New Roman"/>
          <w:sz w:val="24"/>
          <w:szCs w:val="24"/>
          <w:lang w:eastAsia="en-US"/>
        </w:rPr>
        <w:t xml:space="preserve"> муниципальным имуществом;</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2. </w:t>
      </w:r>
      <w:hyperlink w:anchor="P1548" w:history="1">
        <w:r w:rsidRPr="00570656">
          <w:rPr>
            <w:rFonts w:ascii="Times New Roman" w:eastAsiaTheme="minorHAnsi" w:hAnsi="Times New Roman" w:cs="Times New Roman"/>
            <w:sz w:val="24"/>
            <w:szCs w:val="24"/>
            <w:lang w:eastAsia="en-US"/>
          </w:rPr>
          <w:t>Управление</w:t>
        </w:r>
      </w:hyperlink>
      <w:r w:rsidRPr="00570656">
        <w:rPr>
          <w:rFonts w:ascii="Times New Roman" w:eastAsiaTheme="minorHAnsi" w:hAnsi="Times New Roman" w:cs="Times New Roman"/>
          <w:sz w:val="24"/>
          <w:szCs w:val="24"/>
          <w:lang w:eastAsia="en-US"/>
        </w:rPr>
        <w:t xml:space="preserve">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 xml:space="preserve">3. </w:t>
      </w:r>
      <w:hyperlink w:anchor="P1874" w:history="1">
        <w:r w:rsidRPr="00570656">
          <w:rPr>
            <w:rFonts w:ascii="Times New Roman" w:eastAsiaTheme="minorHAnsi" w:hAnsi="Times New Roman" w:cs="Times New Roman"/>
            <w:sz w:val="24"/>
            <w:szCs w:val="24"/>
            <w:lang w:eastAsia="en-US"/>
          </w:rPr>
          <w:t>Управление</w:t>
        </w:r>
      </w:hyperlink>
      <w:r w:rsidRPr="00570656">
        <w:rPr>
          <w:rFonts w:ascii="Times New Roman" w:eastAsiaTheme="minorHAnsi" w:hAnsi="Times New Roman" w:cs="Times New Roman"/>
          <w:sz w:val="24"/>
          <w:szCs w:val="24"/>
          <w:lang w:eastAsia="en-US"/>
        </w:rPr>
        <w:t xml:space="preserve"> реализацией программы.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lastRenderedPageBreak/>
        <w:t>Срок реализации программных мероприятий: 2014 - 2018 годы.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Реализация мероприятий подпрограмм позволит достичь в 2014 - 2018 годах следующих результатов:</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1. Оптимизация состава и структуры муниципального имущества в реализации программы;</w:t>
      </w:r>
    </w:p>
    <w:p w:rsidR="00570656" w:rsidRPr="00570656" w:rsidRDefault="00570656" w:rsidP="00570656">
      <w:pPr>
        <w:pStyle w:val="ConsPlusNormal"/>
        <w:ind w:right="-1" w:firstLine="540"/>
        <w:jc w:val="both"/>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2.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город Ачинск.</w:t>
      </w:r>
    </w:p>
    <w:p w:rsidR="00570656" w:rsidRPr="00570656" w:rsidRDefault="00570656" w:rsidP="00570656">
      <w:pPr>
        <w:pStyle w:val="ConsPlusNormal"/>
        <w:ind w:right="-1" w:firstLine="0"/>
        <w:jc w:val="center"/>
        <w:rPr>
          <w:rFonts w:ascii="Times New Roman" w:eastAsiaTheme="minorHAnsi" w:hAnsi="Times New Roman" w:cs="Times New Roman"/>
          <w:sz w:val="24"/>
          <w:szCs w:val="24"/>
          <w:lang w:eastAsia="en-US"/>
        </w:rPr>
      </w:pP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7. ИНФОРМАЦИЯ О РАСПРЕДЕЛЕНИИ ПЛАНИРУЕМЫХ РАСХОДОВ</w:t>
      </w: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ПО ОТДЕЛЬНЫМ МЕРОПРИЯТИЯМ ПРОГРАММЫ, ПОДПРОГРАММАМ</w:t>
      </w:r>
    </w:p>
    <w:p w:rsidR="00570656" w:rsidRPr="00570656" w:rsidRDefault="00570656" w:rsidP="00570656">
      <w:pPr>
        <w:pStyle w:val="ConsPlusNormal"/>
        <w:ind w:right="-1"/>
        <w:jc w:val="both"/>
        <w:rPr>
          <w:rFonts w:ascii="Times New Roman" w:eastAsiaTheme="minorHAnsi" w:hAnsi="Times New Roman" w:cs="Times New Roman"/>
          <w:sz w:val="24"/>
          <w:szCs w:val="24"/>
          <w:lang w:eastAsia="en-US"/>
        </w:rPr>
      </w:pPr>
    </w:p>
    <w:p w:rsidR="00570656" w:rsidRPr="00570656" w:rsidRDefault="00EC76A6" w:rsidP="00570656">
      <w:pPr>
        <w:pStyle w:val="ConsPlusNormal"/>
        <w:ind w:right="-1" w:firstLine="540"/>
        <w:jc w:val="both"/>
        <w:rPr>
          <w:rFonts w:ascii="Times New Roman" w:eastAsiaTheme="minorHAnsi" w:hAnsi="Times New Roman" w:cs="Times New Roman"/>
          <w:sz w:val="24"/>
          <w:szCs w:val="24"/>
          <w:lang w:eastAsia="en-US"/>
        </w:rPr>
      </w:pPr>
      <w:hyperlink w:anchor="P420" w:history="1">
        <w:r w:rsidR="00570656" w:rsidRPr="00570656">
          <w:rPr>
            <w:rFonts w:ascii="Times New Roman" w:eastAsiaTheme="minorHAnsi" w:hAnsi="Times New Roman" w:cs="Times New Roman"/>
            <w:sz w:val="24"/>
            <w:szCs w:val="24"/>
            <w:lang w:eastAsia="en-US"/>
          </w:rPr>
          <w:t>Информация</w:t>
        </w:r>
      </w:hyperlink>
      <w:r w:rsidR="00570656" w:rsidRPr="00570656">
        <w:rPr>
          <w:rFonts w:ascii="Times New Roman" w:eastAsiaTheme="minorHAnsi" w:hAnsi="Times New Roman" w:cs="Times New Roman"/>
          <w:sz w:val="24"/>
          <w:szCs w:val="24"/>
          <w:lang w:eastAsia="en-US"/>
        </w:rPr>
        <w:t xml:space="preserve"> о распределении планируемых расходов по подпрограммам и мероприятиям подпрограмм, по годам реализации программы представлена в приложении № 3 к программе.</w:t>
      </w:r>
    </w:p>
    <w:p w:rsidR="00570656" w:rsidRPr="00570656" w:rsidRDefault="00570656" w:rsidP="00570656">
      <w:pPr>
        <w:pStyle w:val="ConsPlusNormal"/>
        <w:ind w:right="-1" w:firstLine="540"/>
        <w:jc w:val="both"/>
        <w:rPr>
          <w:sz w:val="24"/>
          <w:szCs w:val="24"/>
        </w:rPr>
      </w:pPr>
    </w:p>
    <w:p w:rsidR="00570656" w:rsidRPr="00570656" w:rsidRDefault="00570656" w:rsidP="00570656">
      <w:pPr>
        <w:pStyle w:val="ConsPlusNormal"/>
        <w:ind w:right="-1"/>
        <w:jc w:val="center"/>
        <w:rPr>
          <w:rFonts w:ascii="Times New Roman" w:eastAsiaTheme="minorHAnsi" w:hAnsi="Times New Roman" w:cs="Times New Roman"/>
          <w:sz w:val="24"/>
          <w:szCs w:val="24"/>
          <w:lang w:eastAsia="en-US"/>
        </w:rPr>
      </w:pPr>
      <w:r w:rsidRPr="00570656">
        <w:rPr>
          <w:rFonts w:ascii="Times New Roman" w:eastAsiaTheme="minorHAnsi" w:hAnsi="Times New Roman" w:cs="Times New Roman"/>
          <w:sz w:val="24"/>
          <w:szCs w:val="24"/>
          <w:lang w:eastAsia="en-US"/>
        </w:rPr>
        <w:t>8. ИНФОРМАЦИЯ О РЕСУРСНОМ ОБЕСПЕЧЕНИИ И ПРОГНОЗНОЙ ОЦЕНКЕ</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РАСХОДОВ НА РЕАЛИЗАЦИЮ ЦЕЛЕЙ ПРОГРАММЫ С УЧЕТОМ ИСТОЧНИКОВ</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ФИНАНСИРОВАНИЯ, В ТОМ ЧИСЛЕ ФЕДЕРАЛЬНОГО БЮДЖЕТА, КРАЕВОГО БЮДЖЕТА</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И БЮДЖЕТОВ МУНИЦИПАЛЬНЫХ ОБРАЗОВАНИЙ КРАЯ, А ТАКЖЕ ПЕРЕЧЕНЬ</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РЕАЛИЗУЕМЫХ ИМИ МЕРОПРИЯТИЙ, В СЛУЧАЕ УЧАСТИЯ В РАЗРАБОТКЕ</w:t>
      </w:r>
      <w:r>
        <w:rPr>
          <w:rFonts w:ascii="Times New Roman" w:eastAsiaTheme="minorHAnsi" w:hAnsi="Times New Roman" w:cs="Times New Roman"/>
          <w:sz w:val="24"/>
          <w:szCs w:val="24"/>
          <w:lang w:eastAsia="en-US"/>
        </w:rPr>
        <w:t xml:space="preserve"> </w:t>
      </w:r>
      <w:r w:rsidRPr="00570656">
        <w:rPr>
          <w:rFonts w:ascii="Times New Roman" w:eastAsiaTheme="minorHAnsi" w:hAnsi="Times New Roman" w:cs="Times New Roman"/>
          <w:sz w:val="24"/>
          <w:szCs w:val="24"/>
          <w:lang w:eastAsia="en-US"/>
        </w:rPr>
        <w:t>И РЕАЛИЗАЦИИ ПРОГРАММЫ</w:t>
      </w:r>
    </w:p>
    <w:p w:rsidR="00570656" w:rsidRPr="00570656" w:rsidRDefault="00570656" w:rsidP="00570656">
      <w:pPr>
        <w:pStyle w:val="ConsPlusNormal"/>
        <w:ind w:right="-1"/>
        <w:jc w:val="both"/>
        <w:rPr>
          <w:sz w:val="24"/>
          <w:szCs w:val="24"/>
        </w:rPr>
      </w:pPr>
    </w:p>
    <w:p w:rsidR="00B7101F" w:rsidRPr="00B7101F" w:rsidRDefault="00B7101F" w:rsidP="00B7101F">
      <w:pPr>
        <w:ind w:firstLine="708"/>
        <w:jc w:val="both"/>
        <w:rPr>
          <w:rFonts w:eastAsiaTheme="minorHAnsi"/>
          <w:lang w:eastAsia="en-US"/>
        </w:rPr>
      </w:pPr>
      <w:r w:rsidRPr="00B7101F">
        <w:rPr>
          <w:rFonts w:eastAsiaTheme="minorHAnsi"/>
          <w:lang w:eastAsia="en-US"/>
        </w:rPr>
        <w:t>Общий объем финансирования программы» на 2014 - 2017 годы составляет 130 671,9 тыс. рублей, в т.ч. по годам:</w:t>
      </w:r>
    </w:p>
    <w:p w:rsidR="00B7101F" w:rsidRPr="00B7101F" w:rsidRDefault="00B7101F" w:rsidP="00B7101F">
      <w:pPr>
        <w:jc w:val="both"/>
        <w:rPr>
          <w:rFonts w:eastAsiaTheme="minorHAnsi"/>
          <w:lang w:eastAsia="en-US"/>
        </w:rPr>
      </w:pPr>
      <w:r w:rsidRPr="00B7101F">
        <w:rPr>
          <w:rFonts w:eastAsiaTheme="minorHAnsi"/>
          <w:lang w:eastAsia="en-US"/>
        </w:rPr>
        <w:t>2014 год: 20 687,3  тыс. рублей;</w:t>
      </w:r>
    </w:p>
    <w:p w:rsidR="00B7101F" w:rsidRPr="00B7101F" w:rsidRDefault="00B7101F" w:rsidP="00B7101F">
      <w:pPr>
        <w:jc w:val="both"/>
        <w:rPr>
          <w:rFonts w:eastAsiaTheme="minorHAnsi"/>
          <w:lang w:eastAsia="en-US"/>
        </w:rPr>
      </w:pPr>
      <w:r w:rsidRPr="00B7101F">
        <w:rPr>
          <w:rFonts w:eastAsiaTheme="minorHAnsi"/>
          <w:lang w:eastAsia="en-US"/>
        </w:rPr>
        <w:t>2015 год: 35 938,6 тыс. рублей;</w:t>
      </w:r>
    </w:p>
    <w:p w:rsidR="00B7101F" w:rsidRPr="00B7101F" w:rsidRDefault="00B7101F" w:rsidP="00B7101F">
      <w:pPr>
        <w:jc w:val="both"/>
        <w:rPr>
          <w:rFonts w:eastAsiaTheme="minorHAnsi"/>
          <w:lang w:eastAsia="en-US"/>
        </w:rPr>
      </w:pPr>
      <w:r w:rsidRPr="00B7101F">
        <w:rPr>
          <w:rFonts w:eastAsiaTheme="minorHAnsi"/>
          <w:lang w:eastAsia="en-US"/>
        </w:rPr>
        <w:t>2016 год: 38 341,4 тыс. рублей;</w:t>
      </w:r>
    </w:p>
    <w:p w:rsidR="00570656" w:rsidRPr="00F71BC3" w:rsidRDefault="00B7101F" w:rsidP="00B7101F">
      <w:pPr>
        <w:pStyle w:val="ConsPlusNormal"/>
        <w:ind w:right="-1" w:firstLine="0"/>
        <w:jc w:val="both"/>
        <w:rPr>
          <w:rFonts w:ascii="Times New Roman" w:eastAsiaTheme="minorHAnsi" w:hAnsi="Times New Roman" w:cs="Times New Roman"/>
          <w:sz w:val="24"/>
          <w:szCs w:val="24"/>
          <w:lang w:eastAsia="en-US"/>
        </w:rPr>
      </w:pPr>
      <w:r w:rsidRPr="00B7101F">
        <w:rPr>
          <w:rFonts w:ascii="Times New Roman" w:eastAsiaTheme="minorHAnsi" w:hAnsi="Times New Roman" w:cs="Times New Roman"/>
          <w:sz w:val="24"/>
          <w:szCs w:val="24"/>
          <w:lang w:eastAsia="en-US"/>
        </w:rPr>
        <w:t>2017 год: 35 704,6 тыс. рублей</w:t>
      </w:r>
      <w:r w:rsidR="00570656" w:rsidRPr="00F71BC3">
        <w:rPr>
          <w:rFonts w:ascii="Times New Roman" w:eastAsiaTheme="minorHAnsi" w:hAnsi="Times New Roman" w:cs="Times New Roman"/>
          <w:sz w:val="24"/>
          <w:szCs w:val="24"/>
          <w:lang w:eastAsia="en-US"/>
        </w:rPr>
        <w:t>.</w:t>
      </w:r>
    </w:p>
    <w:p w:rsidR="00570656" w:rsidRPr="00F71BC3" w:rsidRDefault="00570656" w:rsidP="00570656">
      <w:pPr>
        <w:pStyle w:val="ConsPlusNormal"/>
        <w:ind w:right="-1"/>
        <w:jc w:val="both"/>
        <w:rPr>
          <w:rFonts w:ascii="Times New Roman" w:hAnsi="Times New Roman" w:cs="Times New Roman"/>
          <w:sz w:val="24"/>
          <w:szCs w:val="24"/>
        </w:rPr>
      </w:pPr>
    </w:p>
    <w:p w:rsidR="00570656" w:rsidRDefault="00570656" w:rsidP="00570656">
      <w:pPr>
        <w:pStyle w:val="ConsPlusNormal"/>
        <w:ind w:right="-1" w:firstLine="540"/>
        <w:jc w:val="both"/>
      </w:pPr>
    </w:p>
    <w:p w:rsidR="00570656" w:rsidRDefault="00570656" w:rsidP="00570656">
      <w:pPr>
        <w:pStyle w:val="ConsPlusNormal"/>
        <w:ind w:right="-1" w:firstLine="540"/>
        <w:jc w:val="both"/>
      </w:pPr>
    </w:p>
    <w:p w:rsidR="00570656" w:rsidRDefault="00570656" w:rsidP="00570656">
      <w:pPr>
        <w:pStyle w:val="ConsPlusNormal"/>
        <w:ind w:firstLine="540"/>
        <w:jc w:val="both"/>
      </w:pPr>
    </w:p>
    <w:p w:rsidR="00570656" w:rsidRDefault="00570656" w:rsidP="00570656">
      <w:pPr>
        <w:pStyle w:val="ConsPlusNormal"/>
        <w:ind w:firstLine="540"/>
        <w:jc w:val="both"/>
      </w:pPr>
    </w:p>
    <w:p w:rsidR="009B6938" w:rsidRDefault="009B6938"/>
    <w:p w:rsidR="009B6938" w:rsidRDefault="009B6938"/>
    <w:p w:rsidR="009B6938" w:rsidRDefault="009B6938">
      <w:pPr>
        <w:sectPr w:rsidR="009B6938" w:rsidSect="001826FB">
          <w:pgSz w:w="11906" w:h="16838"/>
          <w:pgMar w:top="1134" w:right="850" w:bottom="1134" w:left="1701" w:header="708" w:footer="708" w:gutter="0"/>
          <w:cols w:space="708"/>
          <w:docGrid w:linePitch="360"/>
        </w:sectPr>
      </w:pPr>
    </w:p>
    <w:p w:rsidR="009B6938" w:rsidRDefault="009B6938" w:rsidP="00544B34">
      <w:pPr>
        <w:pStyle w:val="ConsPlusNormal"/>
        <w:widowControl/>
        <w:ind w:left="8460" w:firstLine="0"/>
        <w:outlineLvl w:val="2"/>
        <w:rPr>
          <w:rFonts w:ascii="Times New Roman" w:hAnsi="Times New Roman" w:cs="Times New Roman"/>
          <w:sz w:val="24"/>
          <w:szCs w:val="24"/>
        </w:rPr>
      </w:pPr>
      <w:r w:rsidRPr="001F1FD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tbl>
      <w:tblPr>
        <w:tblW w:w="0" w:type="auto"/>
        <w:tblInd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7"/>
      </w:tblGrid>
      <w:tr w:rsidR="009B6938" w:rsidRPr="005234BC" w:rsidTr="00A36535">
        <w:tc>
          <w:tcPr>
            <w:tcW w:w="5180" w:type="dxa"/>
            <w:tcBorders>
              <w:top w:val="nil"/>
              <w:left w:val="nil"/>
              <w:bottom w:val="nil"/>
              <w:right w:val="nil"/>
            </w:tcBorders>
          </w:tcPr>
          <w:p w:rsidR="00874642" w:rsidRPr="00E55974" w:rsidRDefault="00874642" w:rsidP="00874642">
            <w:pPr>
              <w:widowControl w:val="0"/>
              <w:autoSpaceDE w:val="0"/>
              <w:autoSpaceDN w:val="0"/>
              <w:adjustRightInd w:val="0"/>
              <w:jc w:val="right"/>
              <w:outlineLvl w:val="1"/>
            </w:pPr>
            <w:r w:rsidRPr="00E55974">
              <w:t xml:space="preserve">Приложение </w:t>
            </w:r>
            <w:r>
              <w:t>№</w:t>
            </w:r>
            <w:r w:rsidRPr="00E55974">
              <w:t xml:space="preserve"> 1</w:t>
            </w:r>
          </w:p>
          <w:p w:rsidR="00874642" w:rsidRPr="00E55974" w:rsidRDefault="00874642" w:rsidP="00874642">
            <w:pPr>
              <w:widowControl w:val="0"/>
              <w:autoSpaceDE w:val="0"/>
              <w:autoSpaceDN w:val="0"/>
              <w:adjustRightInd w:val="0"/>
              <w:jc w:val="right"/>
            </w:pPr>
            <w:r w:rsidRPr="00E55974">
              <w:t>к паспорту</w:t>
            </w:r>
          </w:p>
          <w:p w:rsidR="00874642" w:rsidRPr="00E55974" w:rsidRDefault="00874642" w:rsidP="00874642">
            <w:pPr>
              <w:widowControl w:val="0"/>
              <w:autoSpaceDE w:val="0"/>
              <w:autoSpaceDN w:val="0"/>
              <w:adjustRightInd w:val="0"/>
              <w:jc w:val="right"/>
            </w:pPr>
            <w:r w:rsidRPr="00E55974">
              <w:t>муниципальной программы города Ачинска</w:t>
            </w:r>
          </w:p>
          <w:p w:rsidR="009B6938" w:rsidRDefault="00874642" w:rsidP="00874642">
            <w:pPr>
              <w:widowControl w:val="0"/>
              <w:autoSpaceDE w:val="0"/>
              <w:autoSpaceDN w:val="0"/>
              <w:adjustRightInd w:val="0"/>
              <w:jc w:val="right"/>
            </w:pPr>
            <w:r w:rsidRPr="00E55974">
              <w:t>"Управление муниципальным имуществом"</w:t>
            </w:r>
          </w:p>
        </w:tc>
      </w:tr>
    </w:tbl>
    <w:p w:rsidR="009B6938" w:rsidRPr="001F1FD6" w:rsidRDefault="009B6938" w:rsidP="00874642">
      <w:pPr>
        <w:pStyle w:val="ConsPlusNormal"/>
        <w:widowControl/>
        <w:ind w:left="8460" w:firstLine="0"/>
        <w:outlineLvl w:val="2"/>
      </w:pPr>
      <w:r>
        <w:rPr>
          <w:rFonts w:ascii="Times New Roman" w:hAnsi="Times New Roman" w:cs="Times New Roman"/>
          <w:sz w:val="24"/>
          <w:szCs w:val="24"/>
        </w:rPr>
        <w:t xml:space="preserve">  </w:t>
      </w:r>
      <w:r w:rsidRPr="001F1FD6">
        <w:t xml:space="preserve">                                                                                </w:t>
      </w:r>
      <w:r>
        <w:t xml:space="preserve">                             </w:t>
      </w:r>
    </w:p>
    <w:p w:rsidR="009B6938" w:rsidRPr="00272D1F" w:rsidRDefault="009B6938" w:rsidP="00544B34">
      <w:pPr>
        <w:pStyle w:val="ConsPlusNormal"/>
        <w:widowControl/>
        <w:ind w:firstLine="0"/>
        <w:jc w:val="right"/>
        <w:rPr>
          <w:rFonts w:ascii="Times New Roman" w:hAnsi="Times New Roman" w:cs="Times New Roman"/>
          <w:sz w:val="16"/>
          <w:szCs w:val="16"/>
        </w:rPr>
      </w:pPr>
    </w:p>
    <w:p w:rsidR="009B6938" w:rsidRDefault="009B6938" w:rsidP="00544B34">
      <w:pPr>
        <w:rPr>
          <w:b/>
          <w:sz w:val="22"/>
          <w:szCs w:val="22"/>
        </w:rPr>
      </w:pPr>
    </w:p>
    <w:p w:rsidR="006424E3" w:rsidRDefault="006424E3" w:rsidP="006424E3">
      <w:pPr>
        <w:widowControl w:val="0"/>
        <w:autoSpaceDE w:val="0"/>
        <w:autoSpaceDN w:val="0"/>
        <w:adjustRightInd w:val="0"/>
        <w:jc w:val="center"/>
      </w:pPr>
    </w:p>
    <w:p w:rsidR="000106E6" w:rsidRDefault="000106E6" w:rsidP="006424E3">
      <w:pPr>
        <w:widowControl w:val="0"/>
        <w:autoSpaceDE w:val="0"/>
        <w:autoSpaceDN w:val="0"/>
        <w:adjustRightInd w:val="0"/>
        <w:jc w:val="center"/>
      </w:pPr>
    </w:p>
    <w:p w:rsidR="000106E6" w:rsidRDefault="000106E6" w:rsidP="006424E3">
      <w:pPr>
        <w:widowControl w:val="0"/>
        <w:autoSpaceDE w:val="0"/>
        <w:autoSpaceDN w:val="0"/>
        <w:adjustRightInd w:val="0"/>
        <w:jc w:val="center"/>
      </w:pPr>
    </w:p>
    <w:p w:rsidR="000106E6" w:rsidRDefault="000106E6" w:rsidP="006424E3">
      <w:pPr>
        <w:widowControl w:val="0"/>
        <w:autoSpaceDE w:val="0"/>
        <w:autoSpaceDN w:val="0"/>
        <w:adjustRightInd w:val="0"/>
        <w:jc w:val="center"/>
      </w:pPr>
    </w:p>
    <w:p w:rsidR="000106E6" w:rsidRPr="000C321D" w:rsidRDefault="000106E6" w:rsidP="000106E6">
      <w:pPr>
        <w:widowControl w:val="0"/>
        <w:autoSpaceDE w:val="0"/>
        <w:autoSpaceDN w:val="0"/>
        <w:adjustRightInd w:val="0"/>
        <w:jc w:val="center"/>
      </w:pPr>
      <w:r w:rsidRPr="000C321D">
        <w:t>ПЕРЕЧЕНЬ</w:t>
      </w:r>
    </w:p>
    <w:p w:rsidR="000106E6" w:rsidRPr="000C321D" w:rsidRDefault="000106E6" w:rsidP="000106E6">
      <w:pPr>
        <w:widowControl w:val="0"/>
        <w:autoSpaceDE w:val="0"/>
        <w:autoSpaceDN w:val="0"/>
        <w:adjustRightInd w:val="0"/>
        <w:jc w:val="center"/>
      </w:pPr>
      <w:r w:rsidRPr="000C321D">
        <w:t>ЦЕЛЕВЫХ ПОКАЗАТЕЛЕЙ И ПОКАЗАТЕЛЕЙ РЕЗУЛЬТАТИВНОСТИ</w:t>
      </w:r>
    </w:p>
    <w:p w:rsidR="000106E6" w:rsidRPr="000C321D" w:rsidRDefault="000106E6" w:rsidP="000106E6">
      <w:pPr>
        <w:widowControl w:val="0"/>
        <w:autoSpaceDE w:val="0"/>
        <w:autoSpaceDN w:val="0"/>
        <w:adjustRightInd w:val="0"/>
        <w:jc w:val="center"/>
      </w:pPr>
      <w:r w:rsidRPr="000C321D">
        <w:t>ПРОГРАММЫ С РАСШИФРОВКОЙ ПЛАНОВЫХ ЗНАЧЕНИЙ ПО ГОДАМ</w:t>
      </w:r>
    </w:p>
    <w:p w:rsidR="000106E6" w:rsidRPr="000C321D" w:rsidRDefault="000106E6" w:rsidP="000106E6">
      <w:pPr>
        <w:widowControl w:val="0"/>
        <w:autoSpaceDE w:val="0"/>
        <w:autoSpaceDN w:val="0"/>
        <w:adjustRightInd w:val="0"/>
        <w:jc w:val="center"/>
      </w:pPr>
      <w:r w:rsidRPr="000C321D">
        <w:t>ЕЕ РЕАЛИЗАЦИИ</w:t>
      </w:r>
    </w:p>
    <w:p w:rsidR="000106E6" w:rsidRDefault="000106E6" w:rsidP="000106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38"/>
        <w:gridCol w:w="1417"/>
        <w:gridCol w:w="1474"/>
        <w:gridCol w:w="2608"/>
        <w:gridCol w:w="954"/>
        <w:gridCol w:w="954"/>
        <w:gridCol w:w="1161"/>
        <w:gridCol w:w="1057"/>
        <w:gridCol w:w="77"/>
        <w:gridCol w:w="77"/>
        <w:gridCol w:w="65"/>
        <w:gridCol w:w="1018"/>
        <w:gridCol w:w="77"/>
        <w:gridCol w:w="180"/>
        <w:gridCol w:w="39"/>
      </w:tblGrid>
      <w:tr w:rsidR="000106E6" w:rsidRPr="00CD5041" w:rsidTr="009917C9">
        <w:tc>
          <w:tcPr>
            <w:tcW w:w="680" w:type="dxa"/>
          </w:tcPr>
          <w:p w:rsidR="000106E6" w:rsidRPr="00CD5041" w:rsidRDefault="000106E6" w:rsidP="000106E6">
            <w:pPr>
              <w:pStyle w:val="ConsPlusNormal"/>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 </w:t>
            </w:r>
            <w:proofErr w:type="spellStart"/>
            <w:proofErr w:type="gramStart"/>
            <w:r w:rsidRPr="00CD5041">
              <w:rPr>
                <w:rFonts w:ascii="Times New Roman" w:eastAsiaTheme="minorHAnsi" w:hAnsi="Times New Roman" w:cs="Times New Roman"/>
                <w:szCs w:val="22"/>
                <w:lang w:eastAsia="en-US"/>
              </w:rPr>
              <w:t>п</w:t>
            </w:r>
            <w:proofErr w:type="spellEnd"/>
            <w:proofErr w:type="gramEnd"/>
            <w:r w:rsidRPr="00CD5041">
              <w:rPr>
                <w:rFonts w:ascii="Times New Roman" w:eastAsiaTheme="minorHAnsi" w:hAnsi="Times New Roman" w:cs="Times New Roman"/>
                <w:szCs w:val="22"/>
                <w:lang w:eastAsia="en-US"/>
              </w:rPr>
              <w:t>/</w:t>
            </w:r>
            <w:proofErr w:type="spellStart"/>
            <w:r w:rsidRPr="00CD5041">
              <w:rPr>
                <w:rFonts w:ascii="Times New Roman" w:eastAsiaTheme="minorHAnsi" w:hAnsi="Times New Roman" w:cs="Times New Roman"/>
                <w:szCs w:val="22"/>
                <w:lang w:eastAsia="en-US"/>
              </w:rPr>
              <w:t>п</w:t>
            </w:r>
            <w:proofErr w:type="spellEnd"/>
          </w:p>
        </w:tc>
        <w:tc>
          <w:tcPr>
            <w:tcW w:w="2438"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Цели, задачи, показатели</w:t>
            </w:r>
          </w:p>
        </w:tc>
        <w:tc>
          <w:tcPr>
            <w:tcW w:w="1417" w:type="dxa"/>
          </w:tcPr>
          <w:p w:rsidR="000106E6" w:rsidRPr="00CD5041" w:rsidRDefault="000106E6" w:rsidP="009917C9">
            <w:pPr>
              <w:pStyle w:val="ConsPlusNormal"/>
              <w:ind w:firstLine="1"/>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Единица измерения</w:t>
            </w:r>
          </w:p>
        </w:tc>
        <w:tc>
          <w:tcPr>
            <w:tcW w:w="147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Вес показателя</w:t>
            </w:r>
          </w:p>
        </w:tc>
        <w:tc>
          <w:tcPr>
            <w:tcW w:w="2608"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Источник информации</w:t>
            </w:r>
          </w:p>
        </w:tc>
        <w:tc>
          <w:tcPr>
            <w:tcW w:w="95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2014 год</w:t>
            </w:r>
          </w:p>
        </w:tc>
        <w:tc>
          <w:tcPr>
            <w:tcW w:w="95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2015 год</w:t>
            </w:r>
          </w:p>
        </w:tc>
        <w:tc>
          <w:tcPr>
            <w:tcW w:w="1161"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2016 год</w:t>
            </w:r>
          </w:p>
        </w:tc>
        <w:tc>
          <w:tcPr>
            <w:tcW w:w="1211" w:type="dxa"/>
            <w:gridSpan w:val="3"/>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2017 год</w:t>
            </w:r>
          </w:p>
        </w:tc>
        <w:tc>
          <w:tcPr>
            <w:tcW w:w="1379" w:type="dxa"/>
            <w:gridSpan w:val="5"/>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2018 год</w:t>
            </w:r>
          </w:p>
        </w:tc>
      </w:tr>
      <w:tr w:rsidR="000106E6" w:rsidRPr="00CD5041" w:rsidTr="009917C9">
        <w:trPr>
          <w:trHeight w:val="682"/>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w:t>
            </w:r>
          </w:p>
        </w:tc>
        <w:tc>
          <w:tcPr>
            <w:tcW w:w="13596" w:type="dxa"/>
            <w:gridSpan w:val="15"/>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Цель: управление муниципальным имуществом, земельными участками, необходимыми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0106E6" w:rsidRPr="00CD5041" w:rsidTr="009917C9">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p>
        </w:tc>
        <w:tc>
          <w:tcPr>
            <w:tcW w:w="2438" w:type="dxa"/>
            <w:tcBorders>
              <w:bottom w:val="single" w:sz="4" w:space="0" w:color="auto"/>
            </w:tcBorders>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Целевой показатель: создание условий для эффективного управления муниципальным имуществом и земельными участками</w:t>
            </w:r>
          </w:p>
        </w:tc>
        <w:tc>
          <w:tcPr>
            <w:tcW w:w="1417" w:type="dxa"/>
            <w:tcBorders>
              <w:bottom w:val="single" w:sz="4" w:space="0" w:color="auto"/>
            </w:tcBorders>
          </w:tcPr>
          <w:p w:rsidR="000106E6" w:rsidRPr="00CD5041" w:rsidRDefault="000106E6" w:rsidP="009917C9">
            <w:pPr>
              <w:pStyle w:val="ConsPlusNormal"/>
              <w:ind w:firstLine="1"/>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процент</w:t>
            </w:r>
          </w:p>
        </w:tc>
        <w:tc>
          <w:tcPr>
            <w:tcW w:w="1474" w:type="dxa"/>
            <w:tcBorders>
              <w:bottom w:val="single" w:sz="4" w:space="0" w:color="auto"/>
            </w:tcBorders>
          </w:tcPr>
          <w:p w:rsidR="000106E6" w:rsidRPr="00CD5041" w:rsidRDefault="000106E6" w:rsidP="000106E6">
            <w:pPr>
              <w:pStyle w:val="ConsPlusNormal"/>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w:t>
            </w:r>
          </w:p>
        </w:tc>
        <w:tc>
          <w:tcPr>
            <w:tcW w:w="2608" w:type="dxa"/>
            <w:tcBorders>
              <w:bottom w:val="single" w:sz="4" w:space="0" w:color="auto"/>
            </w:tcBorders>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Федеральный </w:t>
            </w:r>
            <w:hyperlink r:id="rId25" w:history="1">
              <w:r w:rsidRPr="00CD5041">
                <w:rPr>
                  <w:rFonts w:ascii="Times New Roman" w:eastAsiaTheme="minorHAnsi" w:hAnsi="Times New Roman" w:cs="Times New Roman"/>
                  <w:szCs w:val="22"/>
                  <w:lang w:eastAsia="en-US"/>
                </w:rPr>
                <w:t>закон</w:t>
              </w:r>
            </w:hyperlink>
            <w:r w:rsidRPr="00CD5041">
              <w:rPr>
                <w:rFonts w:ascii="Times New Roman" w:eastAsiaTheme="minorHAnsi" w:hAnsi="Times New Roman" w:cs="Times New Roman"/>
                <w:szCs w:val="22"/>
                <w:lang w:eastAsia="en-US"/>
              </w:rPr>
              <w:t xml:space="preserve"> от 06.10.2003 № 131-ФЗ (ред. от 02.07.2013) "Об общих принципах организации местного самоуправления в Российской Федерации"</w:t>
            </w:r>
          </w:p>
        </w:tc>
        <w:tc>
          <w:tcPr>
            <w:tcW w:w="954" w:type="dxa"/>
            <w:tcBorders>
              <w:bottom w:val="single" w:sz="4" w:space="0" w:color="auto"/>
            </w:tcBorders>
          </w:tcPr>
          <w:p w:rsidR="000106E6" w:rsidRPr="00CD5041" w:rsidRDefault="000106E6" w:rsidP="009917C9">
            <w:pPr>
              <w:pStyle w:val="ConsPlusNormal"/>
              <w:ind w:firstLine="0"/>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104,5</w:t>
            </w:r>
          </w:p>
        </w:tc>
        <w:tc>
          <w:tcPr>
            <w:tcW w:w="954" w:type="dxa"/>
            <w:tcBorders>
              <w:bottom w:val="single" w:sz="4" w:space="0" w:color="auto"/>
            </w:tcBorders>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95%</w:t>
            </w:r>
          </w:p>
        </w:tc>
        <w:tc>
          <w:tcPr>
            <w:tcW w:w="1161" w:type="dxa"/>
            <w:tcBorders>
              <w:bottom w:val="single" w:sz="4" w:space="0" w:color="auto"/>
            </w:tcBorders>
          </w:tcPr>
          <w:p w:rsidR="000106E6" w:rsidRPr="00CD5041" w:rsidRDefault="000106E6" w:rsidP="009917C9">
            <w:pPr>
              <w:pStyle w:val="ConsPlusNormal"/>
              <w:ind w:hanging="35"/>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95%</w:t>
            </w:r>
          </w:p>
        </w:tc>
        <w:tc>
          <w:tcPr>
            <w:tcW w:w="1211" w:type="dxa"/>
            <w:gridSpan w:val="3"/>
            <w:tcBorders>
              <w:bottom w:val="single" w:sz="4" w:space="0" w:color="auto"/>
            </w:tcBorders>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95%</w:t>
            </w:r>
          </w:p>
        </w:tc>
        <w:tc>
          <w:tcPr>
            <w:tcW w:w="1379" w:type="dxa"/>
            <w:gridSpan w:val="5"/>
            <w:tcBorders>
              <w:bottom w:val="single" w:sz="4" w:space="0" w:color="auto"/>
            </w:tcBorders>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95%</w:t>
            </w:r>
          </w:p>
        </w:tc>
      </w:tr>
      <w:tr w:rsidR="000106E6" w:rsidRPr="00CD5041" w:rsidTr="009917C9">
        <w:tc>
          <w:tcPr>
            <w:tcW w:w="680" w:type="dxa"/>
            <w:tcBorders>
              <w:bottom w:val="nil"/>
            </w:tcBorders>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1.1</w:t>
            </w:r>
          </w:p>
        </w:tc>
        <w:tc>
          <w:tcPr>
            <w:tcW w:w="13596" w:type="dxa"/>
            <w:gridSpan w:val="15"/>
            <w:tcBorders>
              <w:bottom w:val="single" w:sz="4" w:space="0" w:color="auto"/>
            </w:tcBorders>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0106E6" w:rsidRPr="00CD5041" w:rsidTr="009917C9">
        <w:tc>
          <w:tcPr>
            <w:tcW w:w="680" w:type="dxa"/>
            <w:tcBorders>
              <w:top w:val="nil"/>
              <w:left w:val="single" w:sz="4" w:space="0" w:color="auto"/>
              <w:bottom w:val="nil"/>
              <w:right w:val="single" w:sz="4" w:space="0" w:color="auto"/>
            </w:tcBorders>
          </w:tcPr>
          <w:p w:rsidR="000106E6" w:rsidRPr="00CD5041" w:rsidRDefault="000106E6" w:rsidP="000106E6">
            <w:pPr>
              <w:pStyle w:val="ConsPlusNormal"/>
              <w:rPr>
                <w:rFonts w:ascii="Times New Roman" w:eastAsiaTheme="minorHAnsi" w:hAnsi="Times New Roman" w:cs="Times New Roman"/>
                <w:szCs w:val="22"/>
                <w:lang w:eastAsia="en-US"/>
              </w:rPr>
            </w:pPr>
          </w:p>
        </w:tc>
        <w:tc>
          <w:tcPr>
            <w:tcW w:w="13596" w:type="dxa"/>
            <w:gridSpan w:val="15"/>
            <w:tcBorders>
              <w:top w:val="single" w:sz="4" w:space="0" w:color="auto"/>
              <w:left w:val="single" w:sz="4" w:space="0" w:color="auto"/>
              <w:bottom w:val="nil"/>
              <w:right w:val="single" w:sz="4" w:space="0" w:color="auto"/>
            </w:tcBorders>
          </w:tcPr>
          <w:p w:rsidR="000106E6" w:rsidRPr="00CD5041" w:rsidRDefault="00EC76A6" w:rsidP="009917C9">
            <w:pPr>
              <w:pStyle w:val="ConsPlusNormal"/>
              <w:ind w:firstLine="0"/>
              <w:rPr>
                <w:rFonts w:ascii="Times New Roman" w:eastAsiaTheme="minorHAnsi" w:hAnsi="Times New Roman" w:cs="Times New Roman"/>
                <w:szCs w:val="22"/>
                <w:lang w:eastAsia="en-US"/>
              </w:rPr>
            </w:pPr>
            <w:hyperlink w:anchor="P1129" w:history="1">
              <w:r w:rsidR="000106E6" w:rsidRPr="00CD5041">
                <w:rPr>
                  <w:rFonts w:ascii="Times New Roman" w:eastAsiaTheme="minorHAnsi" w:hAnsi="Times New Roman" w:cs="Times New Roman"/>
                  <w:szCs w:val="22"/>
                  <w:lang w:eastAsia="en-US"/>
                </w:rPr>
                <w:t>Подпрограмма 1</w:t>
              </w:r>
            </w:hyperlink>
            <w:r w:rsidR="000106E6" w:rsidRPr="00CD5041">
              <w:rPr>
                <w:rFonts w:ascii="Times New Roman" w:eastAsiaTheme="minorHAnsi" w:hAnsi="Times New Roman" w:cs="Times New Roman"/>
                <w:szCs w:val="22"/>
                <w:lang w:eastAsia="en-US"/>
              </w:rPr>
              <w:t xml:space="preserve"> "Управление муниципальным имуществом" </w:t>
            </w:r>
          </w:p>
        </w:tc>
      </w:tr>
      <w:tr w:rsidR="000106E6" w:rsidRPr="00CD5041" w:rsidTr="009917C9">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1.1.1</w:t>
            </w:r>
          </w:p>
        </w:tc>
        <w:tc>
          <w:tcPr>
            <w:tcW w:w="243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 xml:space="preserve">Показатель 1.1: </w:t>
            </w:r>
            <w:r w:rsidRPr="00CD5041">
              <w:rPr>
                <w:rFonts w:ascii="Times New Roman" w:eastAsiaTheme="minorHAnsi" w:hAnsi="Times New Roman" w:cs="Times New Roman"/>
                <w:szCs w:val="22"/>
                <w:lang w:eastAsia="en-US"/>
              </w:rPr>
              <w:t xml:space="preserve">Уровень выполнения плана по доходам бюджета города от управления муниципальным </w:t>
            </w:r>
            <w:r w:rsidRPr="00CD5041">
              <w:rPr>
                <w:rFonts w:ascii="Times New Roman" w:eastAsiaTheme="minorHAnsi" w:hAnsi="Times New Roman" w:cs="Times New Roman"/>
                <w:szCs w:val="22"/>
                <w:lang w:eastAsia="en-US"/>
              </w:rPr>
              <w:lastRenderedPageBreak/>
              <w:t>имуществом</w:t>
            </w:r>
          </w:p>
        </w:tc>
        <w:tc>
          <w:tcPr>
            <w:tcW w:w="1417" w:type="dxa"/>
          </w:tcPr>
          <w:p w:rsidR="000106E6" w:rsidRPr="00CD5041" w:rsidRDefault="000106E6" w:rsidP="009917C9">
            <w:pPr>
              <w:pStyle w:val="ConsPlusNormal"/>
              <w:ind w:firstLine="1"/>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lastRenderedPageBreak/>
              <w:t>процент</w:t>
            </w:r>
          </w:p>
        </w:tc>
        <w:tc>
          <w:tcPr>
            <w:tcW w:w="1474" w:type="dxa"/>
          </w:tcPr>
          <w:p w:rsidR="000106E6" w:rsidRPr="00CD5041" w:rsidRDefault="000106E6" w:rsidP="000106E6">
            <w:pPr>
              <w:pStyle w:val="ConsPlusNormal"/>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0,2</w:t>
            </w:r>
          </w:p>
        </w:tc>
        <w:tc>
          <w:tcPr>
            <w:tcW w:w="260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Федеральный </w:t>
            </w:r>
            <w:hyperlink r:id="rId26" w:history="1">
              <w:r w:rsidRPr="00CD5041">
                <w:rPr>
                  <w:rFonts w:ascii="Times New Roman" w:eastAsiaTheme="minorHAnsi" w:hAnsi="Times New Roman" w:cs="Times New Roman"/>
                  <w:szCs w:val="22"/>
                  <w:lang w:eastAsia="en-US"/>
                </w:rPr>
                <w:t>закон</w:t>
              </w:r>
            </w:hyperlink>
            <w:r w:rsidRPr="00CD5041">
              <w:rPr>
                <w:rFonts w:ascii="Times New Roman" w:eastAsiaTheme="minorHAnsi" w:hAnsi="Times New Roman" w:cs="Times New Roman"/>
                <w:szCs w:val="22"/>
                <w:lang w:eastAsia="en-US"/>
              </w:rPr>
              <w:t xml:space="preserve"> № 145-ФЗ от 31.07.1998 (Бюджетный кодекс РФ); Федеральный </w:t>
            </w:r>
            <w:hyperlink r:id="rId27" w:history="1">
              <w:r w:rsidRPr="00CD5041">
                <w:rPr>
                  <w:rFonts w:ascii="Times New Roman" w:eastAsiaTheme="minorHAnsi" w:hAnsi="Times New Roman" w:cs="Times New Roman"/>
                  <w:szCs w:val="22"/>
                  <w:lang w:eastAsia="en-US"/>
                </w:rPr>
                <w:t>закон</w:t>
              </w:r>
            </w:hyperlink>
            <w:r w:rsidRPr="00CD5041">
              <w:rPr>
                <w:rFonts w:ascii="Times New Roman" w:eastAsiaTheme="minorHAnsi" w:hAnsi="Times New Roman" w:cs="Times New Roman"/>
                <w:szCs w:val="22"/>
                <w:lang w:eastAsia="en-US"/>
              </w:rPr>
              <w:t xml:space="preserve"> № 178-ФЗ от 21.12.2001 "О </w:t>
            </w:r>
            <w:r w:rsidRPr="00CD5041">
              <w:rPr>
                <w:rFonts w:ascii="Times New Roman" w:eastAsiaTheme="minorHAnsi" w:hAnsi="Times New Roman" w:cs="Times New Roman"/>
                <w:szCs w:val="22"/>
                <w:lang w:eastAsia="en-US"/>
              </w:rPr>
              <w:lastRenderedPageBreak/>
              <w:t>приватизации муниципального и государственного имущества";</w:t>
            </w:r>
          </w:p>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Федеральный </w:t>
            </w:r>
            <w:hyperlink r:id="rId28" w:history="1">
              <w:r w:rsidRPr="00CD5041">
                <w:rPr>
                  <w:rFonts w:ascii="Times New Roman" w:eastAsiaTheme="minorHAnsi" w:hAnsi="Times New Roman" w:cs="Times New Roman"/>
                  <w:szCs w:val="22"/>
                  <w:lang w:eastAsia="en-US"/>
                </w:rPr>
                <w:t>закон</w:t>
              </w:r>
            </w:hyperlink>
            <w:r w:rsidRPr="00CD5041">
              <w:rPr>
                <w:rFonts w:ascii="Times New Roman" w:eastAsiaTheme="minorHAnsi" w:hAnsi="Times New Roman" w:cs="Times New Roman"/>
                <w:szCs w:val="22"/>
                <w:lang w:eastAsia="en-US"/>
              </w:rPr>
              <w:t xml:space="preserve"> №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954"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lastRenderedPageBreak/>
              <w:t>127%</w:t>
            </w:r>
          </w:p>
        </w:tc>
        <w:tc>
          <w:tcPr>
            <w:tcW w:w="954" w:type="dxa"/>
          </w:tcPr>
          <w:p w:rsidR="000106E6" w:rsidRPr="00CD5041" w:rsidRDefault="000106E6" w:rsidP="009917C9">
            <w:pPr>
              <w:pStyle w:val="ConsPlusNormal"/>
              <w:ind w:hanging="73"/>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95%</w:t>
            </w:r>
          </w:p>
        </w:tc>
        <w:tc>
          <w:tcPr>
            <w:tcW w:w="1161" w:type="dxa"/>
          </w:tcPr>
          <w:p w:rsidR="000106E6" w:rsidRPr="00CD5041" w:rsidRDefault="000106E6" w:rsidP="009917C9">
            <w:pPr>
              <w:pStyle w:val="ConsPlusNormal"/>
              <w:ind w:hanging="35"/>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95%</w:t>
            </w:r>
          </w:p>
        </w:tc>
        <w:tc>
          <w:tcPr>
            <w:tcW w:w="1211" w:type="dxa"/>
            <w:gridSpan w:val="3"/>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95%</w:t>
            </w:r>
          </w:p>
        </w:tc>
        <w:tc>
          <w:tcPr>
            <w:tcW w:w="1379" w:type="dxa"/>
            <w:gridSpan w:val="5"/>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95%</w:t>
            </w:r>
          </w:p>
        </w:tc>
      </w:tr>
      <w:tr w:rsidR="000106E6" w:rsidRPr="00CD5041" w:rsidTr="009917C9">
        <w:trPr>
          <w:gridAfter w:val="1"/>
          <w:wAfter w:w="39" w:type="dxa"/>
        </w:trPr>
        <w:tc>
          <w:tcPr>
            <w:tcW w:w="680" w:type="dxa"/>
          </w:tcPr>
          <w:p w:rsidR="000106E6" w:rsidRPr="00CD5041" w:rsidRDefault="000106E6" w:rsidP="009917C9">
            <w:pPr>
              <w:pStyle w:val="ConsPlusNormal"/>
              <w:ind w:right="-153"/>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lastRenderedPageBreak/>
              <w:t>1.1.2</w:t>
            </w:r>
          </w:p>
        </w:tc>
        <w:tc>
          <w:tcPr>
            <w:tcW w:w="2438" w:type="dxa"/>
          </w:tcPr>
          <w:p w:rsidR="000106E6" w:rsidRPr="00CD5041" w:rsidRDefault="000106E6" w:rsidP="009917C9">
            <w:pPr>
              <w:pStyle w:val="ConsPlusNormal"/>
              <w:ind w:firstLine="29"/>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 xml:space="preserve">Показатель 1.2: </w:t>
            </w:r>
            <w:r w:rsidRPr="00CD5041">
              <w:rPr>
                <w:rFonts w:ascii="Times New Roman" w:eastAsiaTheme="minorHAnsi" w:hAnsi="Times New Roman" w:cs="Times New Roman"/>
                <w:szCs w:val="22"/>
                <w:lang w:eastAsia="en-US"/>
              </w:rPr>
              <w:t>Количество реализованных неликвидных объектов, составляющих муниципальную казну города (в рамках текущего года)</w:t>
            </w:r>
          </w:p>
        </w:tc>
        <w:tc>
          <w:tcPr>
            <w:tcW w:w="1417" w:type="dxa"/>
          </w:tcPr>
          <w:p w:rsidR="000106E6" w:rsidRPr="00CD5041" w:rsidRDefault="000106E6" w:rsidP="009917C9">
            <w:pPr>
              <w:pStyle w:val="ConsPlusNormal"/>
              <w:ind w:firstLine="1"/>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объект</w:t>
            </w:r>
          </w:p>
        </w:tc>
        <w:tc>
          <w:tcPr>
            <w:tcW w:w="1474" w:type="dxa"/>
          </w:tcPr>
          <w:p w:rsidR="000106E6" w:rsidRPr="00CD5041" w:rsidRDefault="000106E6" w:rsidP="000106E6">
            <w:pPr>
              <w:pStyle w:val="ConsPlusNormal"/>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0,1</w:t>
            </w:r>
          </w:p>
        </w:tc>
        <w:tc>
          <w:tcPr>
            <w:tcW w:w="260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Федеральный </w:t>
            </w:r>
            <w:hyperlink r:id="rId29" w:history="1">
              <w:r w:rsidRPr="00CD5041">
                <w:rPr>
                  <w:rFonts w:ascii="Times New Roman" w:eastAsiaTheme="minorHAnsi" w:hAnsi="Times New Roman" w:cs="Times New Roman"/>
                  <w:szCs w:val="22"/>
                  <w:lang w:eastAsia="en-US"/>
                </w:rPr>
                <w:t>закон</w:t>
              </w:r>
            </w:hyperlink>
            <w:r w:rsidRPr="00CD5041">
              <w:rPr>
                <w:rFonts w:ascii="Times New Roman" w:eastAsiaTheme="minorHAnsi" w:hAnsi="Times New Roman" w:cs="Times New Roman"/>
                <w:szCs w:val="22"/>
                <w:lang w:eastAsia="en-US"/>
              </w:rPr>
              <w:t xml:space="preserve"> № 178-ФЗ от 21.12.2001 "О приватизации муниципального и государственного имущества"</w:t>
            </w:r>
          </w:p>
        </w:tc>
        <w:tc>
          <w:tcPr>
            <w:tcW w:w="954" w:type="dxa"/>
          </w:tcPr>
          <w:p w:rsidR="000106E6" w:rsidRPr="00CD5041" w:rsidRDefault="000106E6" w:rsidP="009917C9">
            <w:pPr>
              <w:pStyle w:val="ConsPlusNormal"/>
              <w:ind w:firstLine="0"/>
              <w:jc w:val="center"/>
              <w:rPr>
                <w:rFonts w:ascii="Times New Roman" w:hAnsi="Times New Roman" w:cs="Times New Roman"/>
                <w:szCs w:val="22"/>
              </w:rPr>
            </w:pPr>
            <w:r w:rsidRPr="00CD5041">
              <w:rPr>
                <w:rFonts w:ascii="Times New Roman" w:hAnsi="Times New Roman" w:cs="Times New Roman"/>
                <w:szCs w:val="22"/>
              </w:rPr>
              <w:t>1</w:t>
            </w:r>
          </w:p>
        </w:tc>
        <w:tc>
          <w:tcPr>
            <w:tcW w:w="954" w:type="dxa"/>
          </w:tcPr>
          <w:p w:rsidR="000106E6" w:rsidRPr="00CD5041" w:rsidRDefault="000106E6" w:rsidP="009917C9">
            <w:pPr>
              <w:pStyle w:val="ConsPlusNormal"/>
              <w:ind w:firstLine="0"/>
              <w:jc w:val="center"/>
              <w:rPr>
                <w:rFonts w:ascii="Times New Roman" w:hAnsi="Times New Roman" w:cs="Times New Roman"/>
                <w:szCs w:val="22"/>
              </w:rPr>
            </w:pPr>
            <w:r w:rsidRPr="00CD5041">
              <w:rPr>
                <w:rFonts w:ascii="Times New Roman" w:hAnsi="Times New Roman" w:cs="Times New Roman"/>
                <w:szCs w:val="22"/>
              </w:rPr>
              <w:t>1</w:t>
            </w:r>
          </w:p>
        </w:tc>
        <w:tc>
          <w:tcPr>
            <w:tcW w:w="1161" w:type="dxa"/>
          </w:tcPr>
          <w:p w:rsidR="000106E6" w:rsidRPr="00CD5041" w:rsidRDefault="000106E6" w:rsidP="009917C9">
            <w:pPr>
              <w:pStyle w:val="ConsPlusNormal"/>
              <w:ind w:firstLine="0"/>
              <w:jc w:val="center"/>
              <w:rPr>
                <w:rFonts w:ascii="Times New Roman" w:hAnsi="Times New Roman" w:cs="Times New Roman"/>
                <w:szCs w:val="22"/>
              </w:rPr>
            </w:pPr>
            <w:r w:rsidRPr="00CD5041">
              <w:rPr>
                <w:rFonts w:ascii="Times New Roman" w:hAnsi="Times New Roman" w:cs="Times New Roman"/>
                <w:szCs w:val="22"/>
              </w:rPr>
              <w:t>1</w:t>
            </w:r>
          </w:p>
        </w:tc>
        <w:tc>
          <w:tcPr>
            <w:tcW w:w="1276" w:type="dxa"/>
            <w:gridSpan w:val="4"/>
          </w:tcPr>
          <w:p w:rsidR="000106E6" w:rsidRPr="00CD5041" w:rsidRDefault="000106E6" w:rsidP="009917C9">
            <w:pPr>
              <w:pStyle w:val="ConsPlusNormal"/>
              <w:ind w:firstLine="0"/>
              <w:jc w:val="center"/>
              <w:rPr>
                <w:rFonts w:ascii="Times New Roman" w:hAnsi="Times New Roman" w:cs="Times New Roman"/>
                <w:szCs w:val="22"/>
              </w:rPr>
            </w:pPr>
            <w:r w:rsidRPr="00CD5041">
              <w:rPr>
                <w:rFonts w:ascii="Times New Roman" w:hAnsi="Times New Roman" w:cs="Times New Roman"/>
                <w:szCs w:val="22"/>
              </w:rPr>
              <w:t>1</w:t>
            </w:r>
          </w:p>
        </w:tc>
        <w:tc>
          <w:tcPr>
            <w:tcW w:w="1275" w:type="dxa"/>
            <w:gridSpan w:val="3"/>
          </w:tcPr>
          <w:p w:rsidR="000106E6" w:rsidRPr="00CD5041" w:rsidRDefault="000106E6" w:rsidP="009917C9">
            <w:pPr>
              <w:pStyle w:val="ConsPlusNormal"/>
              <w:ind w:firstLine="15"/>
              <w:jc w:val="center"/>
              <w:rPr>
                <w:rFonts w:ascii="Times New Roman" w:hAnsi="Times New Roman" w:cs="Times New Roman"/>
                <w:szCs w:val="22"/>
              </w:rPr>
            </w:pPr>
            <w:r w:rsidRPr="00CD5041">
              <w:rPr>
                <w:rFonts w:ascii="Times New Roman" w:hAnsi="Times New Roman" w:cs="Times New Roman"/>
                <w:szCs w:val="22"/>
              </w:rPr>
              <w:t>1</w:t>
            </w:r>
          </w:p>
        </w:tc>
      </w:tr>
      <w:tr w:rsidR="000106E6" w:rsidRPr="00CD5041" w:rsidTr="009917C9">
        <w:trPr>
          <w:gridAfter w:val="1"/>
          <w:wAfter w:w="39" w:type="dxa"/>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1.1.3</w:t>
            </w:r>
          </w:p>
        </w:tc>
        <w:tc>
          <w:tcPr>
            <w:tcW w:w="2438" w:type="dxa"/>
          </w:tcPr>
          <w:p w:rsidR="000106E6" w:rsidRPr="00CD5041" w:rsidRDefault="000106E6" w:rsidP="009917C9">
            <w:pPr>
              <w:pStyle w:val="ConsPlusNormal"/>
              <w:ind w:firstLine="29"/>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 xml:space="preserve">Показатель 1.3: </w:t>
            </w:r>
            <w:r w:rsidRPr="00CD5041">
              <w:rPr>
                <w:rFonts w:ascii="Times New Roman" w:eastAsiaTheme="minorHAnsi" w:hAnsi="Times New Roman" w:cs="Times New Roman"/>
                <w:szCs w:val="22"/>
                <w:lang w:eastAsia="en-US"/>
              </w:rPr>
              <w:t>Количество объектов муниципальной казны города, подлежащих технической паспортизации (в рамках текущего года)</w:t>
            </w:r>
          </w:p>
        </w:tc>
        <w:tc>
          <w:tcPr>
            <w:tcW w:w="1417" w:type="dxa"/>
          </w:tcPr>
          <w:p w:rsidR="000106E6" w:rsidRPr="00CD5041" w:rsidRDefault="000106E6" w:rsidP="009917C9">
            <w:pPr>
              <w:pStyle w:val="ConsPlusNormal"/>
              <w:ind w:firstLine="1"/>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объект</w:t>
            </w:r>
          </w:p>
        </w:tc>
        <w:tc>
          <w:tcPr>
            <w:tcW w:w="1474" w:type="dxa"/>
          </w:tcPr>
          <w:p w:rsidR="000106E6" w:rsidRPr="00CD5041" w:rsidRDefault="000106E6" w:rsidP="000106E6">
            <w:pPr>
              <w:pStyle w:val="ConsPlusNormal"/>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0,2</w:t>
            </w:r>
          </w:p>
        </w:tc>
        <w:tc>
          <w:tcPr>
            <w:tcW w:w="260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Федеральный </w:t>
            </w:r>
            <w:hyperlink r:id="rId30" w:history="1">
              <w:r w:rsidRPr="00CD5041">
                <w:rPr>
                  <w:rFonts w:ascii="Times New Roman" w:eastAsiaTheme="minorHAnsi" w:hAnsi="Times New Roman" w:cs="Times New Roman"/>
                  <w:szCs w:val="22"/>
                  <w:lang w:eastAsia="en-US"/>
                </w:rPr>
                <w:t>закон</w:t>
              </w:r>
            </w:hyperlink>
            <w:r w:rsidRPr="00CD5041">
              <w:rPr>
                <w:rFonts w:ascii="Times New Roman" w:eastAsiaTheme="minorHAnsi" w:hAnsi="Times New Roman" w:cs="Times New Roman"/>
                <w:szCs w:val="22"/>
                <w:lang w:eastAsia="en-US"/>
              </w:rPr>
              <w:t xml:space="preserve"> от 24.07.2007 № 221-ФЗ (ред. от 02.07.2013) "О государственном кадастре недвижимости"</w:t>
            </w:r>
          </w:p>
        </w:tc>
        <w:tc>
          <w:tcPr>
            <w:tcW w:w="954" w:type="dxa"/>
          </w:tcPr>
          <w:p w:rsidR="000106E6" w:rsidRPr="00CD5041" w:rsidRDefault="000106E6" w:rsidP="009917C9">
            <w:pPr>
              <w:pStyle w:val="ConsPlusNormal"/>
              <w:ind w:firstLine="0"/>
              <w:jc w:val="center"/>
              <w:rPr>
                <w:rFonts w:ascii="Times New Roman" w:hAnsi="Times New Roman" w:cs="Times New Roman"/>
                <w:szCs w:val="22"/>
              </w:rPr>
            </w:pPr>
            <w:r w:rsidRPr="00CD5041">
              <w:rPr>
                <w:rFonts w:ascii="Times New Roman" w:hAnsi="Times New Roman" w:cs="Times New Roman"/>
                <w:szCs w:val="22"/>
              </w:rPr>
              <w:t>378</w:t>
            </w:r>
          </w:p>
        </w:tc>
        <w:tc>
          <w:tcPr>
            <w:tcW w:w="954" w:type="dxa"/>
          </w:tcPr>
          <w:p w:rsidR="000106E6" w:rsidRPr="00CD5041" w:rsidRDefault="000106E6" w:rsidP="009917C9">
            <w:pPr>
              <w:pStyle w:val="ConsPlusNormal"/>
              <w:ind w:firstLine="0"/>
              <w:jc w:val="center"/>
              <w:rPr>
                <w:rFonts w:ascii="Times New Roman" w:hAnsi="Times New Roman" w:cs="Times New Roman"/>
                <w:szCs w:val="22"/>
              </w:rPr>
            </w:pPr>
            <w:r w:rsidRPr="00CD5041">
              <w:rPr>
                <w:rFonts w:ascii="Times New Roman" w:hAnsi="Times New Roman" w:cs="Times New Roman"/>
                <w:szCs w:val="22"/>
              </w:rPr>
              <w:t>450</w:t>
            </w:r>
          </w:p>
        </w:tc>
        <w:tc>
          <w:tcPr>
            <w:tcW w:w="1161" w:type="dxa"/>
          </w:tcPr>
          <w:p w:rsidR="000106E6" w:rsidRPr="00CD5041" w:rsidRDefault="000106E6" w:rsidP="009917C9">
            <w:pPr>
              <w:pStyle w:val="ConsPlusNormal"/>
              <w:ind w:firstLine="0"/>
              <w:jc w:val="center"/>
              <w:rPr>
                <w:rFonts w:ascii="Times New Roman" w:hAnsi="Times New Roman" w:cs="Times New Roman"/>
                <w:szCs w:val="22"/>
                <w:highlight w:val="green"/>
              </w:rPr>
            </w:pPr>
            <w:r>
              <w:rPr>
                <w:rFonts w:ascii="Times New Roman" w:hAnsi="Times New Roman" w:cs="Times New Roman"/>
                <w:szCs w:val="22"/>
              </w:rPr>
              <w:t>323</w:t>
            </w:r>
          </w:p>
        </w:tc>
        <w:tc>
          <w:tcPr>
            <w:tcW w:w="1276" w:type="dxa"/>
            <w:gridSpan w:val="4"/>
          </w:tcPr>
          <w:p w:rsidR="000106E6" w:rsidRPr="00C03582" w:rsidRDefault="000106E6" w:rsidP="009917C9">
            <w:pPr>
              <w:pStyle w:val="ConsPlusNormal"/>
              <w:ind w:firstLine="0"/>
              <w:jc w:val="center"/>
              <w:rPr>
                <w:rFonts w:ascii="Times New Roman" w:hAnsi="Times New Roman" w:cs="Times New Roman"/>
                <w:szCs w:val="22"/>
              </w:rPr>
            </w:pPr>
            <w:r>
              <w:rPr>
                <w:rFonts w:ascii="Times New Roman" w:hAnsi="Times New Roman" w:cs="Times New Roman"/>
                <w:szCs w:val="22"/>
              </w:rPr>
              <w:t>120</w:t>
            </w:r>
          </w:p>
        </w:tc>
        <w:tc>
          <w:tcPr>
            <w:tcW w:w="1275" w:type="dxa"/>
            <w:gridSpan w:val="3"/>
          </w:tcPr>
          <w:p w:rsidR="000106E6" w:rsidRPr="00C03582" w:rsidRDefault="000106E6" w:rsidP="009917C9">
            <w:pPr>
              <w:pStyle w:val="ConsPlusNormal"/>
              <w:ind w:firstLine="15"/>
              <w:jc w:val="center"/>
              <w:rPr>
                <w:rFonts w:ascii="Times New Roman" w:hAnsi="Times New Roman" w:cs="Times New Roman"/>
                <w:szCs w:val="22"/>
              </w:rPr>
            </w:pPr>
            <w:r>
              <w:rPr>
                <w:rFonts w:ascii="Times New Roman" w:hAnsi="Times New Roman" w:cs="Times New Roman"/>
                <w:szCs w:val="22"/>
              </w:rPr>
              <w:t>120</w:t>
            </w:r>
          </w:p>
        </w:tc>
      </w:tr>
      <w:tr w:rsidR="000106E6" w:rsidRPr="00CD5041" w:rsidTr="009917C9">
        <w:trPr>
          <w:gridAfter w:val="2"/>
          <w:wAfter w:w="219" w:type="dxa"/>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1.2</w:t>
            </w:r>
          </w:p>
        </w:tc>
        <w:tc>
          <w:tcPr>
            <w:tcW w:w="13377" w:type="dxa"/>
            <w:gridSpan w:val="13"/>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Задача 2. </w:t>
            </w:r>
            <w:proofErr w:type="gramStart"/>
            <w:r w:rsidRPr="00185748">
              <w:rPr>
                <w:rFonts w:ascii="Times New Roman" w:eastAsiaTheme="minorHAnsi" w:hAnsi="Times New Roman" w:cs="Times New Roman"/>
                <w:szCs w:val="22"/>
                <w:lang w:eastAsia="en-US"/>
              </w:rPr>
              <w:t>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tc>
      </w:tr>
      <w:tr w:rsidR="000106E6" w:rsidRPr="00CD5041" w:rsidTr="009917C9">
        <w:trPr>
          <w:gridAfter w:val="2"/>
          <w:wAfter w:w="219" w:type="dxa"/>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p>
        </w:tc>
        <w:tc>
          <w:tcPr>
            <w:tcW w:w="13377" w:type="dxa"/>
            <w:gridSpan w:val="13"/>
          </w:tcPr>
          <w:p w:rsidR="000106E6" w:rsidRPr="00CD5041" w:rsidRDefault="00EC76A6" w:rsidP="009917C9">
            <w:pPr>
              <w:pStyle w:val="ConsPlusNormal"/>
              <w:ind w:firstLine="0"/>
              <w:rPr>
                <w:rFonts w:ascii="Times New Roman" w:hAnsi="Times New Roman" w:cs="Times New Roman"/>
                <w:szCs w:val="22"/>
              </w:rPr>
            </w:pPr>
            <w:hyperlink w:anchor="P1548" w:history="1">
              <w:r w:rsidR="000106E6" w:rsidRPr="00CD5041">
                <w:rPr>
                  <w:rFonts w:ascii="Times New Roman" w:eastAsiaTheme="minorHAnsi" w:hAnsi="Times New Roman" w:cs="Times New Roman"/>
                  <w:szCs w:val="22"/>
                  <w:lang w:eastAsia="en-US"/>
                </w:rPr>
                <w:t>Подпрограмма 2</w:t>
              </w:r>
            </w:hyperlink>
            <w:r w:rsidR="000106E6" w:rsidRPr="00CD5041">
              <w:rPr>
                <w:rFonts w:ascii="Times New Roman" w:eastAsiaTheme="minorHAnsi" w:hAnsi="Times New Roman" w:cs="Times New Roman"/>
                <w:szCs w:val="22"/>
                <w:lang w:eastAsia="en-US"/>
              </w:rPr>
              <w:t xml:space="preserve">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w:t>
            </w:r>
          </w:p>
        </w:tc>
      </w:tr>
      <w:tr w:rsidR="000106E6" w:rsidRPr="00CD5041" w:rsidTr="009917C9">
        <w:trPr>
          <w:gridAfter w:val="2"/>
          <w:wAfter w:w="219" w:type="dxa"/>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1.2.1</w:t>
            </w:r>
          </w:p>
        </w:tc>
        <w:tc>
          <w:tcPr>
            <w:tcW w:w="2438" w:type="dxa"/>
          </w:tcPr>
          <w:p w:rsidR="000106E6" w:rsidRPr="00374926" w:rsidRDefault="000106E6" w:rsidP="009917C9">
            <w:pPr>
              <w:pStyle w:val="ConsPlusNormal"/>
              <w:ind w:firstLine="29"/>
              <w:rPr>
                <w:rFonts w:ascii="Times New Roman" w:eastAsiaTheme="minorHAnsi" w:hAnsi="Times New Roman" w:cs="Times New Roman"/>
                <w:sz w:val="18"/>
                <w:szCs w:val="18"/>
                <w:lang w:eastAsia="en-US"/>
              </w:rPr>
            </w:pPr>
            <w:r w:rsidRPr="00374926">
              <w:rPr>
                <w:rFonts w:ascii="Times New Roman" w:eastAsiaTheme="minorHAnsi" w:hAnsi="Times New Roman" w:cs="Times New Roman"/>
                <w:sz w:val="18"/>
                <w:szCs w:val="18"/>
                <w:lang w:eastAsia="en-US"/>
              </w:rPr>
              <w:t xml:space="preserve">Показатель 2.1: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w:t>
            </w:r>
          </w:p>
        </w:tc>
        <w:tc>
          <w:tcPr>
            <w:tcW w:w="1417" w:type="dxa"/>
          </w:tcPr>
          <w:p w:rsidR="000106E6" w:rsidRPr="00CD5041" w:rsidRDefault="000106E6" w:rsidP="009917C9">
            <w:pPr>
              <w:pStyle w:val="ConsPlusNormal"/>
              <w:ind w:firstLine="1"/>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участок</w:t>
            </w:r>
          </w:p>
        </w:tc>
        <w:tc>
          <w:tcPr>
            <w:tcW w:w="147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0,2</w:t>
            </w:r>
          </w:p>
        </w:tc>
        <w:tc>
          <w:tcPr>
            <w:tcW w:w="260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Сведения комитета по управлению муниципальным имуществом Администрации города Ачинска</w:t>
            </w:r>
          </w:p>
        </w:tc>
        <w:tc>
          <w:tcPr>
            <w:tcW w:w="95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243</w:t>
            </w:r>
          </w:p>
        </w:tc>
        <w:tc>
          <w:tcPr>
            <w:tcW w:w="95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24</w:t>
            </w:r>
          </w:p>
        </w:tc>
        <w:tc>
          <w:tcPr>
            <w:tcW w:w="1161" w:type="dxa"/>
          </w:tcPr>
          <w:p w:rsidR="000106E6" w:rsidRPr="00CD5041" w:rsidRDefault="000106E6" w:rsidP="009917C9">
            <w:pPr>
              <w:pStyle w:val="ConsPlusNormal"/>
              <w:ind w:hanging="35"/>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64</w:t>
            </w:r>
          </w:p>
        </w:tc>
        <w:tc>
          <w:tcPr>
            <w:tcW w:w="1134" w:type="dxa"/>
            <w:gridSpan w:val="2"/>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33</w:t>
            </w:r>
          </w:p>
        </w:tc>
        <w:tc>
          <w:tcPr>
            <w:tcW w:w="1237" w:type="dxa"/>
            <w:gridSpan w:val="4"/>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33</w:t>
            </w:r>
          </w:p>
        </w:tc>
      </w:tr>
      <w:tr w:rsidR="000106E6" w:rsidRPr="00CD5041" w:rsidTr="009917C9">
        <w:trPr>
          <w:gridAfter w:val="2"/>
          <w:wAfter w:w="219" w:type="dxa"/>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p>
        </w:tc>
        <w:tc>
          <w:tcPr>
            <w:tcW w:w="243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 текущего года)</w:t>
            </w:r>
          </w:p>
        </w:tc>
        <w:tc>
          <w:tcPr>
            <w:tcW w:w="1417" w:type="dxa"/>
          </w:tcPr>
          <w:p w:rsidR="000106E6" w:rsidRPr="00CD5041" w:rsidRDefault="000106E6" w:rsidP="009917C9">
            <w:pPr>
              <w:pStyle w:val="ConsPlusNormal"/>
              <w:ind w:firstLine="1"/>
              <w:rPr>
                <w:rFonts w:ascii="Times New Roman" w:eastAsiaTheme="minorHAnsi" w:hAnsi="Times New Roman" w:cs="Times New Roman"/>
                <w:szCs w:val="22"/>
                <w:lang w:eastAsia="en-US"/>
              </w:rPr>
            </w:pPr>
          </w:p>
        </w:tc>
        <w:tc>
          <w:tcPr>
            <w:tcW w:w="147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p>
        </w:tc>
        <w:tc>
          <w:tcPr>
            <w:tcW w:w="260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p>
        </w:tc>
        <w:tc>
          <w:tcPr>
            <w:tcW w:w="95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p>
        </w:tc>
        <w:tc>
          <w:tcPr>
            <w:tcW w:w="95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p>
        </w:tc>
        <w:tc>
          <w:tcPr>
            <w:tcW w:w="1161" w:type="dxa"/>
          </w:tcPr>
          <w:p w:rsidR="000106E6" w:rsidRPr="00CD5041" w:rsidRDefault="000106E6" w:rsidP="009917C9">
            <w:pPr>
              <w:pStyle w:val="ConsPlusNormal"/>
              <w:ind w:hanging="35"/>
              <w:jc w:val="center"/>
              <w:rPr>
                <w:rFonts w:ascii="Times New Roman" w:eastAsiaTheme="minorHAnsi" w:hAnsi="Times New Roman" w:cs="Times New Roman"/>
                <w:szCs w:val="22"/>
                <w:lang w:eastAsia="en-US"/>
              </w:rPr>
            </w:pPr>
          </w:p>
        </w:tc>
        <w:tc>
          <w:tcPr>
            <w:tcW w:w="1134" w:type="dxa"/>
            <w:gridSpan w:val="2"/>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p>
        </w:tc>
        <w:tc>
          <w:tcPr>
            <w:tcW w:w="1237" w:type="dxa"/>
            <w:gridSpan w:val="4"/>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p>
        </w:tc>
      </w:tr>
      <w:tr w:rsidR="000106E6" w:rsidRPr="00CD5041" w:rsidTr="009917C9">
        <w:trPr>
          <w:gridAfter w:val="2"/>
          <w:wAfter w:w="219" w:type="dxa"/>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1.2.2</w:t>
            </w:r>
          </w:p>
        </w:tc>
        <w:tc>
          <w:tcPr>
            <w:tcW w:w="243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 xml:space="preserve">Показатель 2.2: </w:t>
            </w:r>
            <w:r w:rsidRPr="00CD5041">
              <w:rPr>
                <w:rFonts w:ascii="Times New Roman" w:eastAsiaTheme="minorHAnsi" w:hAnsi="Times New Roman" w:cs="Times New Roman"/>
                <w:szCs w:val="22"/>
                <w:lang w:eastAsia="en-US"/>
              </w:rPr>
              <w:t>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417" w:type="dxa"/>
          </w:tcPr>
          <w:p w:rsidR="000106E6" w:rsidRPr="00CD5041" w:rsidRDefault="000106E6" w:rsidP="009917C9">
            <w:pPr>
              <w:pStyle w:val="ConsPlusNormal"/>
              <w:ind w:firstLine="1"/>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участок</w:t>
            </w:r>
          </w:p>
        </w:tc>
        <w:tc>
          <w:tcPr>
            <w:tcW w:w="147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0,1</w:t>
            </w:r>
          </w:p>
        </w:tc>
        <w:tc>
          <w:tcPr>
            <w:tcW w:w="260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Сведения комитета по управлению муниципальным имуществом Администрации города Ачинска</w:t>
            </w:r>
          </w:p>
        </w:tc>
        <w:tc>
          <w:tcPr>
            <w:tcW w:w="95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10</w:t>
            </w:r>
          </w:p>
        </w:tc>
        <w:tc>
          <w:tcPr>
            <w:tcW w:w="95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34</w:t>
            </w:r>
          </w:p>
        </w:tc>
        <w:tc>
          <w:tcPr>
            <w:tcW w:w="1161" w:type="dxa"/>
          </w:tcPr>
          <w:p w:rsidR="000106E6" w:rsidRPr="00CD5041" w:rsidRDefault="000106E6" w:rsidP="009917C9">
            <w:pPr>
              <w:pStyle w:val="ConsPlusNormal"/>
              <w:ind w:hanging="35"/>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22</w:t>
            </w:r>
          </w:p>
        </w:tc>
        <w:tc>
          <w:tcPr>
            <w:tcW w:w="1134" w:type="dxa"/>
            <w:gridSpan w:val="2"/>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22</w:t>
            </w:r>
          </w:p>
        </w:tc>
        <w:tc>
          <w:tcPr>
            <w:tcW w:w="1237" w:type="dxa"/>
            <w:gridSpan w:val="4"/>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10</w:t>
            </w:r>
          </w:p>
        </w:tc>
      </w:tr>
      <w:tr w:rsidR="000106E6" w:rsidRPr="00CD5041" w:rsidTr="009917C9">
        <w:trPr>
          <w:gridAfter w:val="2"/>
          <w:wAfter w:w="219" w:type="dxa"/>
          <w:trHeight w:val="722"/>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1.3</w:t>
            </w:r>
          </w:p>
        </w:tc>
        <w:tc>
          <w:tcPr>
            <w:tcW w:w="13377" w:type="dxa"/>
            <w:gridSpan w:val="13"/>
          </w:tcPr>
          <w:p w:rsidR="000106E6" w:rsidRPr="00CD5041" w:rsidRDefault="000106E6" w:rsidP="009917C9">
            <w:pPr>
              <w:pStyle w:val="ConsPlusNormal"/>
              <w:ind w:firstLine="29"/>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Задача 3. </w:t>
            </w:r>
            <w:r w:rsidRPr="00185748">
              <w:rPr>
                <w:rFonts w:ascii="Times New Roman" w:eastAsiaTheme="minorHAnsi" w:hAnsi="Times New Roman" w:cs="Times New Roman"/>
                <w:szCs w:val="22"/>
                <w:lang w:eastAsia="en-US"/>
              </w:rPr>
              <w:t>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0106E6" w:rsidRPr="00CD5041" w:rsidTr="009917C9">
        <w:trPr>
          <w:gridAfter w:val="2"/>
          <w:wAfter w:w="219" w:type="dxa"/>
          <w:trHeight w:val="318"/>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p>
        </w:tc>
        <w:tc>
          <w:tcPr>
            <w:tcW w:w="13377" w:type="dxa"/>
            <w:gridSpan w:val="13"/>
          </w:tcPr>
          <w:p w:rsidR="000106E6" w:rsidRPr="00CD5041" w:rsidRDefault="00EC76A6" w:rsidP="009917C9">
            <w:pPr>
              <w:pStyle w:val="ConsPlusNormal"/>
              <w:ind w:firstLine="0"/>
              <w:rPr>
                <w:rFonts w:ascii="Times New Roman" w:hAnsi="Times New Roman" w:cs="Times New Roman"/>
                <w:szCs w:val="22"/>
              </w:rPr>
            </w:pPr>
            <w:hyperlink w:anchor="P1874" w:history="1">
              <w:r w:rsidR="000106E6" w:rsidRPr="00CD5041">
                <w:rPr>
                  <w:rFonts w:ascii="Times New Roman" w:eastAsiaTheme="minorHAnsi" w:hAnsi="Times New Roman" w:cs="Times New Roman"/>
                  <w:szCs w:val="22"/>
                  <w:lang w:eastAsia="en-US"/>
                </w:rPr>
                <w:t>Подпрограмма 3</w:t>
              </w:r>
            </w:hyperlink>
            <w:r w:rsidR="000106E6" w:rsidRPr="00CD5041">
              <w:rPr>
                <w:rFonts w:ascii="Times New Roman" w:eastAsiaTheme="minorHAnsi" w:hAnsi="Times New Roman" w:cs="Times New Roman"/>
                <w:szCs w:val="22"/>
                <w:lang w:eastAsia="en-US"/>
              </w:rPr>
              <w:t xml:space="preserve"> "Управление реализацией программы" </w:t>
            </w:r>
          </w:p>
        </w:tc>
      </w:tr>
      <w:tr w:rsidR="000106E6" w:rsidRPr="00CD5041" w:rsidTr="000106E6">
        <w:trPr>
          <w:gridAfter w:val="3"/>
          <w:wAfter w:w="296" w:type="dxa"/>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1.3.1</w:t>
            </w:r>
          </w:p>
        </w:tc>
        <w:tc>
          <w:tcPr>
            <w:tcW w:w="243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 xml:space="preserve">Показатель 3.1: </w:t>
            </w:r>
            <w:r w:rsidRPr="00CD5041">
              <w:rPr>
                <w:rFonts w:ascii="Times New Roman" w:eastAsiaTheme="minorHAnsi" w:hAnsi="Times New Roman" w:cs="Times New Roman"/>
                <w:szCs w:val="22"/>
                <w:lang w:eastAsia="en-US"/>
              </w:rPr>
              <w:t>Доля принятых решений комитетом к общему объему поступивших обращений от заинтересованных лиц</w:t>
            </w:r>
          </w:p>
        </w:tc>
        <w:tc>
          <w:tcPr>
            <w:tcW w:w="1417" w:type="dxa"/>
          </w:tcPr>
          <w:p w:rsidR="000106E6" w:rsidRPr="00CD5041" w:rsidRDefault="000106E6" w:rsidP="009917C9">
            <w:pPr>
              <w:pStyle w:val="ConsPlusNormal"/>
              <w:ind w:firstLine="1"/>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процент</w:t>
            </w:r>
          </w:p>
        </w:tc>
        <w:tc>
          <w:tcPr>
            <w:tcW w:w="147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0,1</w:t>
            </w:r>
          </w:p>
        </w:tc>
        <w:tc>
          <w:tcPr>
            <w:tcW w:w="260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Федеральный </w:t>
            </w:r>
            <w:hyperlink r:id="rId31" w:history="1">
              <w:r w:rsidRPr="00CD5041">
                <w:rPr>
                  <w:rFonts w:ascii="Times New Roman" w:eastAsiaTheme="minorHAnsi" w:hAnsi="Times New Roman" w:cs="Times New Roman"/>
                  <w:szCs w:val="22"/>
                  <w:lang w:eastAsia="en-US"/>
                </w:rPr>
                <w:t>закон</w:t>
              </w:r>
            </w:hyperlink>
            <w:r w:rsidRPr="00CD5041">
              <w:rPr>
                <w:rFonts w:ascii="Times New Roman" w:eastAsiaTheme="minorHAnsi" w:hAnsi="Times New Roman" w:cs="Times New Roman"/>
                <w:szCs w:val="22"/>
                <w:lang w:eastAsia="en-US"/>
              </w:rPr>
              <w:t xml:space="preserve"> от 21.12.2001 № 178-ФЗ (ред. от 23.07.2013) "О приватизации государственного и муниципального имущества";</w:t>
            </w:r>
          </w:p>
          <w:p w:rsidR="000106E6" w:rsidRPr="00CD5041" w:rsidRDefault="00EC76A6" w:rsidP="009917C9">
            <w:pPr>
              <w:pStyle w:val="ConsPlusNormal"/>
              <w:ind w:firstLine="0"/>
              <w:rPr>
                <w:rFonts w:ascii="Times New Roman" w:eastAsiaTheme="minorHAnsi" w:hAnsi="Times New Roman" w:cs="Times New Roman"/>
                <w:szCs w:val="22"/>
                <w:lang w:eastAsia="en-US"/>
              </w:rPr>
            </w:pPr>
            <w:hyperlink r:id="rId32" w:history="1">
              <w:r w:rsidR="000106E6" w:rsidRPr="00CD5041">
                <w:rPr>
                  <w:rFonts w:ascii="Times New Roman" w:eastAsiaTheme="minorHAnsi" w:hAnsi="Times New Roman" w:cs="Times New Roman"/>
                  <w:szCs w:val="22"/>
                  <w:lang w:eastAsia="en-US"/>
                </w:rPr>
                <w:t>Приказ</w:t>
              </w:r>
            </w:hyperlink>
            <w:r w:rsidR="000106E6" w:rsidRPr="00CD5041">
              <w:rPr>
                <w:rFonts w:ascii="Times New Roman" w:eastAsiaTheme="minorHAnsi" w:hAnsi="Times New Roman" w:cs="Times New Roman"/>
                <w:szCs w:val="22"/>
                <w:lang w:eastAsia="en-US"/>
              </w:rPr>
              <w:t xml:space="preserve"> ФАС России от 10.02.2010 № 67 (ред. от 30.03.2012) "О порядке проведения конкурсов или аукционов на право заключения договоров аренды...";</w:t>
            </w:r>
          </w:p>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Федеральный </w:t>
            </w:r>
            <w:hyperlink r:id="rId33" w:history="1">
              <w:r w:rsidRPr="00CD5041">
                <w:rPr>
                  <w:rFonts w:ascii="Times New Roman" w:eastAsiaTheme="minorHAnsi" w:hAnsi="Times New Roman" w:cs="Times New Roman"/>
                  <w:szCs w:val="22"/>
                  <w:lang w:eastAsia="en-US"/>
                </w:rPr>
                <w:t>закон</w:t>
              </w:r>
            </w:hyperlink>
            <w:r w:rsidRPr="00CD5041">
              <w:rPr>
                <w:rFonts w:ascii="Times New Roman" w:eastAsiaTheme="minorHAnsi" w:hAnsi="Times New Roman" w:cs="Times New Roman"/>
                <w:szCs w:val="22"/>
                <w:lang w:eastAsia="en-US"/>
              </w:rPr>
              <w:t xml:space="preserve"> № 136-ФЗ от 25.10.2001; Земельный </w:t>
            </w:r>
            <w:hyperlink r:id="rId34" w:history="1">
              <w:r w:rsidRPr="00CD5041">
                <w:rPr>
                  <w:rFonts w:ascii="Times New Roman" w:eastAsiaTheme="minorHAnsi" w:hAnsi="Times New Roman" w:cs="Times New Roman"/>
                  <w:szCs w:val="22"/>
                  <w:lang w:eastAsia="en-US"/>
                </w:rPr>
                <w:t>кодекс</w:t>
              </w:r>
            </w:hyperlink>
            <w:r w:rsidRPr="00CD5041">
              <w:rPr>
                <w:rFonts w:ascii="Times New Roman" w:eastAsiaTheme="minorHAnsi" w:hAnsi="Times New Roman" w:cs="Times New Roman"/>
                <w:szCs w:val="22"/>
                <w:lang w:eastAsia="en-US"/>
              </w:rPr>
              <w:t xml:space="preserve"> РФ</w:t>
            </w:r>
          </w:p>
        </w:tc>
        <w:tc>
          <w:tcPr>
            <w:tcW w:w="954" w:type="dxa"/>
          </w:tcPr>
          <w:p w:rsidR="000106E6" w:rsidRPr="00CD5041" w:rsidRDefault="000106E6" w:rsidP="009917C9">
            <w:pPr>
              <w:pStyle w:val="ConsPlusNormal"/>
              <w:ind w:firstLine="30"/>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90</w:t>
            </w:r>
          </w:p>
        </w:tc>
        <w:tc>
          <w:tcPr>
            <w:tcW w:w="954"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90%</w:t>
            </w:r>
          </w:p>
        </w:tc>
        <w:tc>
          <w:tcPr>
            <w:tcW w:w="1161"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90%</w:t>
            </w:r>
          </w:p>
        </w:tc>
        <w:tc>
          <w:tcPr>
            <w:tcW w:w="1057"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90%</w:t>
            </w:r>
          </w:p>
        </w:tc>
        <w:tc>
          <w:tcPr>
            <w:tcW w:w="1237" w:type="dxa"/>
            <w:gridSpan w:val="4"/>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Не менее 90%</w:t>
            </w:r>
          </w:p>
        </w:tc>
      </w:tr>
      <w:tr w:rsidR="000106E6" w:rsidRPr="00CD5041" w:rsidTr="000106E6">
        <w:trPr>
          <w:gridAfter w:val="3"/>
          <w:wAfter w:w="296" w:type="dxa"/>
        </w:trPr>
        <w:tc>
          <w:tcPr>
            <w:tcW w:w="680" w:type="dxa"/>
          </w:tcPr>
          <w:p w:rsidR="000106E6" w:rsidRPr="00CD5041" w:rsidRDefault="000106E6" w:rsidP="000106E6">
            <w:pPr>
              <w:pStyle w:val="ConsPlusNormal"/>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1.3.2</w:t>
            </w:r>
          </w:p>
        </w:tc>
        <w:tc>
          <w:tcPr>
            <w:tcW w:w="243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 xml:space="preserve">Показатель 3.2: </w:t>
            </w:r>
            <w:r w:rsidRPr="00CD5041">
              <w:rPr>
                <w:rFonts w:ascii="Times New Roman" w:eastAsiaTheme="minorHAnsi" w:hAnsi="Times New Roman" w:cs="Times New Roman"/>
                <w:szCs w:val="22"/>
                <w:lang w:eastAsia="en-US"/>
              </w:rPr>
              <w:t>Соблюдение сроков представления годовой бюджетной отчетности</w:t>
            </w:r>
          </w:p>
        </w:tc>
        <w:tc>
          <w:tcPr>
            <w:tcW w:w="1417" w:type="dxa"/>
          </w:tcPr>
          <w:p w:rsidR="000106E6" w:rsidRPr="00CD5041" w:rsidRDefault="000106E6" w:rsidP="009917C9">
            <w:pPr>
              <w:pStyle w:val="ConsPlusNormal"/>
              <w:ind w:firstLine="1"/>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процент</w:t>
            </w:r>
          </w:p>
        </w:tc>
        <w:tc>
          <w:tcPr>
            <w:tcW w:w="147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0,1</w:t>
            </w:r>
          </w:p>
        </w:tc>
        <w:tc>
          <w:tcPr>
            <w:tcW w:w="2608" w:type="dxa"/>
          </w:tcPr>
          <w:p w:rsidR="000106E6" w:rsidRPr="00CD5041" w:rsidRDefault="000106E6" w:rsidP="009917C9">
            <w:pPr>
              <w:pStyle w:val="ConsPlusNormal"/>
              <w:ind w:firstLine="0"/>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 xml:space="preserve">Федеральный </w:t>
            </w:r>
            <w:hyperlink r:id="rId35" w:history="1">
              <w:r w:rsidRPr="00CD5041">
                <w:rPr>
                  <w:rFonts w:ascii="Times New Roman" w:eastAsiaTheme="minorHAnsi" w:hAnsi="Times New Roman" w:cs="Times New Roman"/>
                  <w:szCs w:val="22"/>
                  <w:lang w:eastAsia="en-US"/>
                </w:rPr>
                <w:t>закон</w:t>
              </w:r>
            </w:hyperlink>
            <w:r w:rsidRPr="00CD5041">
              <w:rPr>
                <w:rFonts w:ascii="Times New Roman" w:eastAsiaTheme="minorHAnsi" w:hAnsi="Times New Roman" w:cs="Times New Roman"/>
                <w:szCs w:val="22"/>
                <w:lang w:eastAsia="en-US"/>
              </w:rPr>
              <w:t xml:space="preserve"> от 09.07.1999 № 159-ФЗ "О введении в действие Бюджетного кодекса РФ"</w:t>
            </w:r>
          </w:p>
        </w:tc>
        <w:tc>
          <w:tcPr>
            <w:tcW w:w="954" w:type="dxa"/>
          </w:tcPr>
          <w:p w:rsidR="000106E6" w:rsidRPr="00CD5041" w:rsidRDefault="000106E6" w:rsidP="009917C9">
            <w:pPr>
              <w:pStyle w:val="ConsPlusNormal"/>
              <w:ind w:firstLine="3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100</w:t>
            </w:r>
          </w:p>
        </w:tc>
        <w:tc>
          <w:tcPr>
            <w:tcW w:w="954"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100</w:t>
            </w:r>
          </w:p>
        </w:tc>
        <w:tc>
          <w:tcPr>
            <w:tcW w:w="1161"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100</w:t>
            </w:r>
          </w:p>
        </w:tc>
        <w:tc>
          <w:tcPr>
            <w:tcW w:w="1057" w:type="dxa"/>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100</w:t>
            </w:r>
          </w:p>
        </w:tc>
        <w:tc>
          <w:tcPr>
            <w:tcW w:w="1237" w:type="dxa"/>
            <w:gridSpan w:val="4"/>
          </w:tcPr>
          <w:p w:rsidR="000106E6" w:rsidRPr="00CD5041" w:rsidRDefault="000106E6" w:rsidP="009917C9">
            <w:pPr>
              <w:pStyle w:val="ConsPlusNormal"/>
              <w:ind w:firstLine="0"/>
              <w:jc w:val="center"/>
              <w:rPr>
                <w:rFonts w:ascii="Times New Roman" w:eastAsiaTheme="minorHAnsi" w:hAnsi="Times New Roman" w:cs="Times New Roman"/>
                <w:szCs w:val="22"/>
                <w:lang w:eastAsia="en-US"/>
              </w:rPr>
            </w:pPr>
            <w:r w:rsidRPr="00CD5041">
              <w:rPr>
                <w:rFonts w:ascii="Times New Roman" w:eastAsiaTheme="minorHAnsi" w:hAnsi="Times New Roman" w:cs="Times New Roman"/>
                <w:szCs w:val="22"/>
                <w:lang w:eastAsia="en-US"/>
              </w:rPr>
              <w:t>100</w:t>
            </w:r>
          </w:p>
        </w:tc>
      </w:tr>
    </w:tbl>
    <w:p w:rsidR="000106E6" w:rsidRDefault="000106E6" w:rsidP="000106E6">
      <w:pPr>
        <w:pStyle w:val="ConsPlusNormal"/>
        <w:jc w:val="right"/>
      </w:pPr>
    </w:p>
    <w:p w:rsidR="000106E6" w:rsidRDefault="000106E6" w:rsidP="000106E6">
      <w:pPr>
        <w:pStyle w:val="ConsPlusNormal"/>
        <w:ind w:firstLine="540"/>
        <w:jc w:val="both"/>
      </w:pPr>
    </w:p>
    <w:p w:rsidR="000106E6" w:rsidRDefault="000106E6" w:rsidP="000106E6">
      <w:pPr>
        <w:pStyle w:val="ConsPlusNormal"/>
        <w:jc w:val="right"/>
      </w:pPr>
    </w:p>
    <w:p w:rsidR="000106E6" w:rsidRDefault="000106E6" w:rsidP="000106E6">
      <w:pPr>
        <w:pStyle w:val="ConsPlusNormal"/>
        <w:jc w:val="right"/>
      </w:pPr>
    </w:p>
    <w:p w:rsidR="000106E6" w:rsidRDefault="000106E6" w:rsidP="000106E6">
      <w:pPr>
        <w:pStyle w:val="ConsPlusNormal"/>
        <w:jc w:val="right"/>
      </w:pPr>
    </w:p>
    <w:p w:rsidR="009B6938" w:rsidRDefault="00802F6A" w:rsidP="00802F6A">
      <w:r w:rsidRPr="00B3596B">
        <w:br w:type="page"/>
      </w:r>
      <w:bookmarkStart w:id="0" w:name="Par345"/>
      <w:bookmarkEnd w:id="0"/>
    </w:p>
    <w:p w:rsidR="00874642" w:rsidRPr="00E55974" w:rsidRDefault="00874642" w:rsidP="00874642">
      <w:pPr>
        <w:widowControl w:val="0"/>
        <w:autoSpaceDE w:val="0"/>
        <w:autoSpaceDN w:val="0"/>
        <w:adjustRightInd w:val="0"/>
        <w:jc w:val="right"/>
        <w:outlineLvl w:val="1"/>
      </w:pPr>
      <w:r w:rsidRPr="00E55974">
        <w:t xml:space="preserve">Приложение </w:t>
      </w:r>
      <w:r>
        <w:t>№</w:t>
      </w:r>
      <w:r w:rsidRPr="00E55974">
        <w:t xml:space="preserve"> 2</w:t>
      </w:r>
    </w:p>
    <w:p w:rsidR="00874642" w:rsidRPr="00E55974" w:rsidRDefault="00874642" w:rsidP="00874642">
      <w:pPr>
        <w:widowControl w:val="0"/>
        <w:autoSpaceDE w:val="0"/>
        <w:autoSpaceDN w:val="0"/>
        <w:adjustRightInd w:val="0"/>
        <w:jc w:val="right"/>
      </w:pPr>
      <w:r w:rsidRPr="00E55974">
        <w:t>к паспорту</w:t>
      </w:r>
    </w:p>
    <w:p w:rsidR="00874642" w:rsidRPr="00E55974" w:rsidRDefault="00874642" w:rsidP="00874642">
      <w:pPr>
        <w:widowControl w:val="0"/>
        <w:autoSpaceDE w:val="0"/>
        <w:autoSpaceDN w:val="0"/>
        <w:adjustRightInd w:val="0"/>
        <w:jc w:val="right"/>
      </w:pPr>
      <w:r w:rsidRPr="00E55974">
        <w:t>муниципальной программы города Ачинска</w:t>
      </w:r>
    </w:p>
    <w:p w:rsidR="00874642" w:rsidRPr="00E55974" w:rsidRDefault="00874642" w:rsidP="00874642">
      <w:pPr>
        <w:widowControl w:val="0"/>
        <w:autoSpaceDE w:val="0"/>
        <w:autoSpaceDN w:val="0"/>
        <w:adjustRightInd w:val="0"/>
        <w:jc w:val="right"/>
      </w:pPr>
      <w:r w:rsidRPr="00E55974">
        <w:t>"Управление муниципальным имуществом"</w:t>
      </w:r>
    </w:p>
    <w:p w:rsidR="009B6938" w:rsidRDefault="009B6938" w:rsidP="00544B34"/>
    <w:p w:rsidR="00713096" w:rsidRDefault="00713096" w:rsidP="00544B34"/>
    <w:p w:rsidR="00D26481" w:rsidRPr="00D26481" w:rsidRDefault="00D26481" w:rsidP="00D26481">
      <w:pPr>
        <w:widowControl w:val="0"/>
        <w:autoSpaceDE w:val="0"/>
        <w:autoSpaceDN w:val="0"/>
        <w:adjustRightInd w:val="0"/>
        <w:jc w:val="center"/>
        <w:rPr>
          <w:rFonts w:eastAsiaTheme="minorHAnsi"/>
          <w:sz w:val="22"/>
          <w:szCs w:val="22"/>
          <w:lang w:eastAsia="en-US"/>
        </w:rPr>
      </w:pPr>
      <w:r w:rsidRPr="00D26481">
        <w:rPr>
          <w:rFonts w:eastAsiaTheme="minorHAnsi"/>
          <w:sz w:val="22"/>
          <w:szCs w:val="22"/>
          <w:lang w:eastAsia="en-US"/>
        </w:rPr>
        <w:t>ЗНАЧЕНИЯ</w:t>
      </w:r>
    </w:p>
    <w:p w:rsidR="00D26481" w:rsidRPr="00D26481" w:rsidRDefault="00D26481" w:rsidP="00D26481">
      <w:pPr>
        <w:widowControl w:val="0"/>
        <w:autoSpaceDE w:val="0"/>
        <w:autoSpaceDN w:val="0"/>
        <w:adjustRightInd w:val="0"/>
        <w:jc w:val="center"/>
        <w:rPr>
          <w:rFonts w:eastAsiaTheme="minorHAnsi"/>
          <w:sz w:val="22"/>
          <w:szCs w:val="22"/>
          <w:lang w:eastAsia="en-US"/>
        </w:rPr>
      </w:pPr>
      <w:r w:rsidRPr="00D26481">
        <w:rPr>
          <w:rFonts w:eastAsiaTheme="minorHAnsi"/>
          <w:sz w:val="22"/>
          <w:szCs w:val="22"/>
          <w:lang w:eastAsia="en-US"/>
        </w:rPr>
        <w:t>ЦЕЛЕВЫХ ПОКАЗАТЕЛЕЙ НА ДОЛГОСРОЧНЫЙ ПЕРИОД</w:t>
      </w:r>
    </w:p>
    <w:p w:rsidR="00D26481" w:rsidRPr="00D26481" w:rsidRDefault="00D26481" w:rsidP="00D26481">
      <w:pPr>
        <w:widowControl w:val="0"/>
        <w:autoSpaceDE w:val="0"/>
        <w:autoSpaceDN w:val="0"/>
        <w:adjustRightInd w:val="0"/>
        <w:jc w:val="center"/>
        <w:rPr>
          <w:rFonts w:eastAsiaTheme="minorHAnsi"/>
          <w:sz w:val="22"/>
          <w:szCs w:val="22"/>
          <w:lang w:eastAsia="en-US"/>
        </w:rPr>
      </w:pPr>
    </w:p>
    <w:tbl>
      <w:tblPr>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
        <w:gridCol w:w="1983"/>
        <w:gridCol w:w="1325"/>
        <w:gridCol w:w="1110"/>
        <w:gridCol w:w="887"/>
        <w:gridCol w:w="814"/>
        <w:gridCol w:w="814"/>
        <w:gridCol w:w="814"/>
        <w:gridCol w:w="814"/>
        <w:gridCol w:w="814"/>
        <w:gridCol w:w="814"/>
        <w:gridCol w:w="814"/>
        <w:gridCol w:w="814"/>
        <w:gridCol w:w="814"/>
        <w:gridCol w:w="814"/>
        <w:gridCol w:w="814"/>
      </w:tblGrid>
      <w:tr w:rsidR="00D26481" w:rsidRPr="00D26481" w:rsidTr="00D26481">
        <w:tc>
          <w:tcPr>
            <w:tcW w:w="569" w:type="dxa"/>
            <w:vMerge w:val="restart"/>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 xml:space="preserve">№ </w:t>
            </w:r>
            <w:proofErr w:type="spellStart"/>
            <w:proofErr w:type="gramStart"/>
            <w:r w:rsidRPr="00D26481">
              <w:rPr>
                <w:rFonts w:eastAsiaTheme="minorHAnsi"/>
                <w:sz w:val="22"/>
                <w:szCs w:val="22"/>
                <w:lang w:eastAsia="en-US"/>
              </w:rPr>
              <w:t>п</w:t>
            </w:r>
            <w:proofErr w:type="spellEnd"/>
            <w:proofErr w:type="gramEnd"/>
            <w:r w:rsidRPr="00D26481">
              <w:rPr>
                <w:rFonts w:eastAsiaTheme="minorHAnsi"/>
                <w:sz w:val="22"/>
                <w:szCs w:val="22"/>
                <w:lang w:eastAsia="en-US"/>
              </w:rPr>
              <w:t>/</w:t>
            </w:r>
            <w:proofErr w:type="spellStart"/>
            <w:r w:rsidRPr="00D26481">
              <w:rPr>
                <w:rFonts w:eastAsiaTheme="minorHAnsi"/>
                <w:sz w:val="22"/>
                <w:szCs w:val="22"/>
                <w:lang w:eastAsia="en-US"/>
              </w:rPr>
              <w:t>п</w:t>
            </w:r>
            <w:proofErr w:type="spellEnd"/>
          </w:p>
        </w:tc>
        <w:tc>
          <w:tcPr>
            <w:tcW w:w="1983" w:type="dxa"/>
            <w:vMerge w:val="restart"/>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Цели, целевые показатели</w:t>
            </w:r>
          </w:p>
        </w:tc>
        <w:tc>
          <w:tcPr>
            <w:tcW w:w="1325" w:type="dxa"/>
            <w:vMerge w:val="restart"/>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Единица измерения</w:t>
            </w:r>
          </w:p>
        </w:tc>
        <w:tc>
          <w:tcPr>
            <w:tcW w:w="1110" w:type="dxa"/>
            <w:vMerge w:val="restart"/>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2014 год</w:t>
            </w:r>
          </w:p>
        </w:tc>
        <w:tc>
          <w:tcPr>
            <w:tcW w:w="887" w:type="dxa"/>
            <w:vMerge w:val="restart"/>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2015 год</w:t>
            </w:r>
          </w:p>
        </w:tc>
        <w:tc>
          <w:tcPr>
            <w:tcW w:w="1628" w:type="dxa"/>
            <w:gridSpan w:val="2"/>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Плановый период</w:t>
            </w:r>
          </w:p>
        </w:tc>
        <w:tc>
          <w:tcPr>
            <w:tcW w:w="7326" w:type="dxa"/>
            <w:gridSpan w:val="9"/>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Долгосрочный период по годам</w:t>
            </w:r>
          </w:p>
        </w:tc>
      </w:tr>
      <w:tr w:rsidR="00D26481" w:rsidRPr="00D26481" w:rsidTr="00D26481">
        <w:tc>
          <w:tcPr>
            <w:tcW w:w="569" w:type="dxa"/>
            <w:vMerge/>
          </w:tcPr>
          <w:p w:rsidR="00D26481" w:rsidRPr="00D26481" w:rsidRDefault="00D26481" w:rsidP="00D26481">
            <w:pPr>
              <w:widowControl w:val="0"/>
              <w:autoSpaceDE w:val="0"/>
              <w:autoSpaceDN w:val="0"/>
              <w:adjustRightInd w:val="0"/>
              <w:jc w:val="center"/>
              <w:rPr>
                <w:rFonts w:eastAsiaTheme="minorHAnsi"/>
                <w:lang w:eastAsia="en-US"/>
              </w:rPr>
            </w:pPr>
          </w:p>
        </w:tc>
        <w:tc>
          <w:tcPr>
            <w:tcW w:w="1983" w:type="dxa"/>
            <w:vMerge/>
          </w:tcPr>
          <w:p w:rsidR="00D26481" w:rsidRPr="00D26481" w:rsidRDefault="00D26481" w:rsidP="00D26481">
            <w:pPr>
              <w:widowControl w:val="0"/>
              <w:autoSpaceDE w:val="0"/>
              <w:autoSpaceDN w:val="0"/>
              <w:adjustRightInd w:val="0"/>
              <w:jc w:val="center"/>
              <w:rPr>
                <w:rFonts w:eastAsiaTheme="minorHAnsi"/>
                <w:lang w:eastAsia="en-US"/>
              </w:rPr>
            </w:pPr>
          </w:p>
        </w:tc>
        <w:tc>
          <w:tcPr>
            <w:tcW w:w="1325" w:type="dxa"/>
            <w:vMerge/>
          </w:tcPr>
          <w:p w:rsidR="00D26481" w:rsidRPr="00D26481" w:rsidRDefault="00D26481" w:rsidP="00D26481">
            <w:pPr>
              <w:widowControl w:val="0"/>
              <w:autoSpaceDE w:val="0"/>
              <w:autoSpaceDN w:val="0"/>
              <w:adjustRightInd w:val="0"/>
              <w:jc w:val="center"/>
              <w:rPr>
                <w:rFonts w:eastAsiaTheme="minorHAnsi"/>
                <w:lang w:eastAsia="en-US"/>
              </w:rPr>
            </w:pPr>
          </w:p>
        </w:tc>
        <w:tc>
          <w:tcPr>
            <w:tcW w:w="1110" w:type="dxa"/>
            <w:vMerge/>
          </w:tcPr>
          <w:p w:rsidR="00D26481" w:rsidRPr="00D26481" w:rsidRDefault="00D26481" w:rsidP="00D26481">
            <w:pPr>
              <w:widowControl w:val="0"/>
              <w:autoSpaceDE w:val="0"/>
              <w:autoSpaceDN w:val="0"/>
              <w:adjustRightInd w:val="0"/>
              <w:jc w:val="center"/>
              <w:rPr>
                <w:rFonts w:eastAsiaTheme="minorHAnsi"/>
                <w:lang w:eastAsia="en-US"/>
              </w:rPr>
            </w:pPr>
          </w:p>
        </w:tc>
        <w:tc>
          <w:tcPr>
            <w:tcW w:w="887" w:type="dxa"/>
            <w:vMerge/>
          </w:tcPr>
          <w:p w:rsidR="00D26481" w:rsidRPr="00D26481" w:rsidRDefault="00D26481" w:rsidP="00D26481">
            <w:pPr>
              <w:widowControl w:val="0"/>
              <w:autoSpaceDE w:val="0"/>
              <w:autoSpaceDN w:val="0"/>
              <w:adjustRightInd w:val="0"/>
              <w:jc w:val="center"/>
              <w:rPr>
                <w:rFonts w:eastAsiaTheme="minorHAnsi"/>
                <w:lang w:eastAsia="en-US"/>
              </w:rPr>
            </w:pP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2016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2017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2018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2019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2020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2021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2022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2023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2024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2025 год</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2026 год</w:t>
            </w:r>
          </w:p>
        </w:tc>
      </w:tr>
      <w:tr w:rsidR="00D26481" w:rsidRPr="00D26481" w:rsidTr="00D26481">
        <w:tc>
          <w:tcPr>
            <w:tcW w:w="569"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1</w:t>
            </w:r>
          </w:p>
        </w:tc>
        <w:tc>
          <w:tcPr>
            <w:tcW w:w="13445" w:type="dxa"/>
            <w:gridSpan w:val="14"/>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Цель: управление муниципальным имуществом, земельными участками, необходимыми для выполнения функций органами местного самоуправления, и отчуждение муниципального имущества, востребованного в коммерческом обороте</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p>
        </w:tc>
      </w:tr>
      <w:tr w:rsidR="00D26481" w:rsidRPr="00D26481" w:rsidTr="00D26481">
        <w:tc>
          <w:tcPr>
            <w:tcW w:w="569"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1.1</w:t>
            </w:r>
          </w:p>
        </w:tc>
        <w:tc>
          <w:tcPr>
            <w:tcW w:w="1983"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Целевой показатель: создание условий для эффективного управления муниципальным имуществом и земельными участками</w:t>
            </w:r>
          </w:p>
        </w:tc>
        <w:tc>
          <w:tcPr>
            <w:tcW w:w="1325"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процент</w:t>
            </w:r>
          </w:p>
        </w:tc>
        <w:tc>
          <w:tcPr>
            <w:tcW w:w="1110"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104,5</w:t>
            </w:r>
          </w:p>
        </w:tc>
        <w:tc>
          <w:tcPr>
            <w:tcW w:w="887"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c>
          <w:tcPr>
            <w:tcW w:w="814" w:type="dxa"/>
          </w:tcPr>
          <w:p w:rsidR="00D26481" w:rsidRPr="00D26481" w:rsidRDefault="00D26481" w:rsidP="00D26481">
            <w:pPr>
              <w:widowControl w:val="0"/>
              <w:autoSpaceDE w:val="0"/>
              <w:autoSpaceDN w:val="0"/>
              <w:adjustRightInd w:val="0"/>
              <w:jc w:val="center"/>
              <w:rPr>
                <w:rFonts w:eastAsiaTheme="minorHAnsi"/>
                <w:lang w:eastAsia="en-US"/>
              </w:rPr>
            </w:pPr>
            <w:r w:rsidRPr="00D26481">
              <w:rPr>
                <w:rFonts w:eastAsiaTheme="minorHAnsi"/>
                <w:sz w:val="22"/>
                <w:szCs w:val="22"/>
                <w:lang w:eastAsia="en-US"/>
              </w:rPr>
              <w:t>Не менее 95%</w:t>
            </w:r>
          </w:p>
        </w:tc>
      </w:tr>
    </w:tbl>
    <w:p w:rsidR="009B6938" w:rsidRPr="00456D76" w:rsidRDefault="009B6938" w:rsidP="00D26481">
      <w:pPr>
        <w:widowControl w:val="0"/>
        <w:autoSpaceDE w:val="0"/>
        <w:autoSpaceDN w:val="0"/>
        <w:adjustRightInd w:val="0"/>
        <w:jc w:val="center"/>
        <w:rPr>
          <w:sz w:val="2"/>
          <w:szCs w:val="2"/>
        </w:rPr>
      </w:pPr>
      <w:r w:rsidRPr="00D26481">
        <w:rPr>
          <w:rFonts w:eastAsiaTheme="minorHAnsi"/>
          <w:sz w:val="22"/>
          <w:szCs w:val="22"/>
          <w:lang w:eastAsia="en-US"/>
        </w:rPr>
        <w:br w:type="page"/>
      </w:r>
      <w:r>
        <w:lastRenderedPageBreak/>
        <w:t xml:space="preserve">                    </w:t>
      </w:r>
    </w:p>
    <w:tbl>
      <w:tblPr>
        <w:tblW w:w="0" w:type="auto"/>
        <w:tblInd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9"/>
      </w:tblGrid>
      <w:tr w:rsidR="009B6938" w:rsidRPr="005234BC" w:rsidTr="00A36535">
        <w:tc>
          <w:tcPr>
            <w:tcW w:w="5322" w:type="dxa"/>
            <w:tcBorders>
              <w:top w:val="nil"/>
              <w:left w:val="nil"/>
              <w:bottom w:val="nil"/>
              <w:right w:val="nil"/>
            </w:tcBorders>
          </w:tcPr>
          <w:p w:rsidR="00874642" w:rsidRPr="00E55974" w:rsidRDefault="00874642" w:rsidP="00874642">
            <w:pPr>
              <w:widowControl w:val="0"/>
              <w:autoSpaceDE w:val="0"/>
              <w:autoSpaceDN w:val="0"/>
              <w:adjustRightInd w:val="0"/>
              <w:jc w:val="right"/>
              <w:outlineLvl w:val="1"/>
            </w:pPr>
            <w:r w:rsidRPr="00E55974">
              <w:t xml:space="preserve">Приложение </w:t>
            </w:r>
            <w:r>
              <w:t>№</w:t>
            </w:r>
            <w:r w:rsidRPr="00E55974">
              <w:t xml:space="preserve"> 3</w:t>
            </w:r>
          </w:p>
          <w:p w:rsidR="00874642" w:rsidRPr="00E55974" w:rsidRDefault="00874642" w:rsidP="00874642">
            <w:pPr>
              <w:widowControl w:val="0"/>
              <w:autoSpaceDE w:val="0"/>
              <w:autoSpaceDN w:val="0"/>
              <w:adjustRightInd w:val="0"/>
              <w:jc w:val="right"/>
            </w:pPr>
            <w:r w:rsidRPr="00E55974">
              <w:t>к паспорту</w:t>
            </w:r>
          </w:p>
          <w:p w:rsidR="00874642" w:rsidRPr="00E55974" w:rsidRDefault="00874642" w:rsidP="00874642">
            <w:pPr>
              <w:widowControl w:val="0"/>
              <w:autoSpaceDE w:val="0"/>
              <w:autoSpaceDN w:val="0"/>
              <w:adjustRightInd w:val="0"/>
              <w:jc w:val="right"/>
            </w:pPr>
            <w:r w:rsidRPr="00E55974">
              <w:t>муниципальной программы города Ачинска</w:t>
            </w:r>
          </w:p>
          <w:p w:rsidR="009B6938" w:rsidRPr="005234BC" w:rsidRDefault="00874642" w:rsidP="00874642">
            <w:pPr>
              <w:pStyle w:val="ConsPlusNormal"/>
              <w:widowControl/>
              <w:ind w:firstLine="0"/>
              <w:jc w:val="right"/>
              <w:outlineLvl w:val="2"/>
              <w:rPr>
                <w:rFonts w:ascii="Times New Roman" w:hAnsi="Times New Roman" w:cs="Times New Roman"/>
                <w:sz w:val="24"/>
                <w:szCs w:val="24"/>
                <w:lang w:eastAsia="en-US"/>
              </w:rPr>
            </w:pPr>
            <w:r w:rsidRPr="00874642">
              <w:rPr>
                <w:rFonts w:ascii="Times New Roman" w:hAnsi="Times New Roman" w:cs="Times New Roman"/>
                <w:sz w:val="24"/>
                <w:szCs w:val="24"/>
              </w:rPr>
              <w:t>"Управление муниципальным имуществом"</w:t>
            </w:r>
          </w:p>
        </w:tc>
      </w:tr>
    </w:tbl>
    <w:p w:rsidR="009B6938" w:rsidRDefault="009B6938" w:rsidP="00544B34">
      <w:pPr>
        <w:jc w:val="center"/>
        <w:rPr>
          <w:b/>
          <w:sz w:val="28"/>
          <w:szCs w:val="28"/>
        </w:rPr>
      </w:pPr>
    </w:p>
    <w:p w:rsidR="00874642" w:rsidRDefault="00874642" w:rsidP="00544B34">
      <w:pPr>
        <w:jc w:val="center"/>
        <w:rPr>
          <w:b/>
          <w:sz w:val="28"/>
          <w:szCs w:val="28"/>
        </w:rPr>
      </w:pPr>
    </w:p>
    <w:p w:rsidR="00651AE3" w:rsidRPr="00E2721B" w:rsidRDefault="00651AE3" w:rsidP="00651AE3">
      <w:pPr>
        <w:widowControl w:val="0"/>
        <w:autoSpaceDE w:val="0"/>
        <w:autoSpaceDN w:val="0"/>
        <w:adjustRightInd w:val="0"/>
        <w:jc w:val="center"/>
      </w:pPr>
      <w:r w:rsidRPr="00E2721B">
        <w:t>ИНФОРМАЦИЯ</w:t>
      </w:r>
    </w:p>
    <w:p w:rsidR="00651AE3" w:rsidRPr="00E2721B" w:rsidRDefault="00651AE3" w:rsidP="00651AE3">
      <w:pPr>
        <w:widowControl w:val="0"/>
        <w:autoSpaceDE w:val="0"/>
        <w:autoSpaceDN w:val="0"/>
        <w:adjustRightInd w:val="0"/>
        <w:jc w:val="center"/>
      </w:pPr>
      <w:r w:rsidRPr="00E2721B">
        <w:t xml:space="preserve">О РАСПРЕДЕЛЕНИИ ПЛАНИРУЕМЫХ РАСХОДОВ ПО </w:t>
      </w:r>
      <w:proofErr w:type="gramStart"/>
      <w:r w:rsidRPr="00E2721B">
        <w:t>ОТДЕЛЬНЫМ</w:t>
      </w:r>
      <w:proofErr w:type="gramEnd"/>
    </w:p>
    <w:p w:rsidR="00651AE3" w:rsidRPr="00E2721B" w:rsidRDefault="00651AE3" w:rsidP="00651AE3">
      <w:pPr>
        <w:widowControl w:val="0"/>
        <w:autoSpaceDE w:val="0"/>
        <w:autoSpaceDN w:val="0"/>
        <w:adjustRightInd w:val="0"/>
        <w:jc w:val="center"/>
      </w:pPr>
      <w:r w:rsidRPr="00E2721B">
        <w:t>МЕРОПРИЯТИЯМ ПРОГРАММЫ, ПОДПРОГРАММАМ МУНИЦИПАЛЬНОЙ</w:t>
      </w:r>
    </w:p>
    <w:p w:rsidR="00651AE3" w:rsidRPr="00E2721B" w:rsidRDefault="00651AE3" w:rsidP="00651AE3">
      <w:pPr>
        <w:widowControl w:val="0"/>
        <w:autoSpaceDE w:val="0"/>
        <w:autoSpaceDN w:val="0"/>
        <w:adjustRightInd w:val="0"/>
        <w:jc w:val="center"/>
      </w:pPr>
      <w:r w:rsidRPr="00E2721B">
        <w:t>ПРОГРАММЫ ГОРОДА АЧИНСКА</w:t>
      </w:r>
    </w:p>
    <w:p w:rsidR="00AC03B3" w:rsidRDefault="00AC03B3" w:rsidP="00651AE3"/>
    <w:p w:rsidR="00AC03B3" w:rsidRPr="00E2721B" w:rsidRDefault="00AC03B3" w:rsidP="00AC03B3"/>
    <w:tbl>
      <w:tblPr>
        <w:tblW w:w="15168" w:type="dxa"/>
        <w:tblInd w:w="5" w:type="dxa"/>
        <w:tblLayout w:type="fixed"/>
        <w:tblCellMar>
          <w:top w:w="75" w:type="dxa"/>
          <w:left w:w="0" w:type="dxa"/>
          <w:bottom w:w="75" w:type="dxa"/>
          <w:right w:w="0" w:type="dxa"/>
        </w:tblCellMar>
        <w:tblLook w:val="0000"/>
      </w:tblPr>
      <w:tblGrid>
        <w:gridCol w:w="709"/>
        <w:gridCol w:w="1843"/>
        <w:gridCol w:w="1843"/>
        <w:gridCol w:w="2410"/>
        <w:gridCol w:w="708"/>
        <w:gridCol w:w="851"/>
        <w:gridCol w:w="709"/>
        <w:gridCol w:w="708"/>
        <w:gridCol w:w="993"/>
        <w:gridCol w:w="1134"/>
        <w:gridCol w:w="1134"/>
        <w:gridCol w:w="992"/>
        <w:gridCol w:w="1134"/>
      </w:tblGrid>
      <w:tr w:rsidR="00B7101F" w:rsidRPr="00E2721B" w:rsidTr="001A4D96">
        <w:tc>
          <w:tcPr>
            <w:tcW w:w="709" w:type="dxa"/>
            <w:vMerge w:val="restart"/>
            <w:tcBorders>
              <w:top w:val="single" w:sz="4" w:space="0" w:color="auto"/>
              <w:left w:val="single" w:sz="4" w:space="0" w:color="auto"/>
              <w:right w:val="single" w:sz="4" w:space="0" w:color="auto"/>
            </w:tcBorders>
          </w:tcPr>
          <w:p w:rsidR="00B7101F" w:rsidRPr="00E2721B" w:rsidRDefault="00B7101F" w:rsidP="001A4D96">
            <w:pPr>
              <w:widowControl w:val="0"/>
              <w:autoSpaceDE w:val="0"/>
              <w:autoSpaceDN w:val="0"/>
              <w:adjustRightInd w:val="0"/>
              <w:jc w:val="center"/>
              <w:rPr>
                <w:sz w:val="20"/>
                <w:szCs w:val="20"/>
              </w:rPr>
            </w:pPr>
            <w:r w:rsidRPr="00E2721B">
              <w:rPr>
                <w:sz w:val="20"/>
                <w:szCs w:val="20"/>
              </w:rPr>
              <w:t xml:space="preserve">№ </w:t>
            </w:r>
            <w:proofErr w:type="spellStart"/>
            <w:proofErr w:type="gramStart"/>
            <w:r w:rsidRPr="00E2721B">
              <w:rPr>
                <w:sz w:val="20"/>
                <w:szCs w:val="20"/>
              </w:rPr>
              <w:t>п</w:t>
            </w:r>
            <w:proofErr w:type="spellEnd"/>
            <w:proofErr w:type="gramEnd"/>
            <w:r w:rsidRPr="00E2721B">
              <w:rPr>
                <w:sz w:val="20"/>
                <w:szCs w:val="20"/>
              </w:rPr>
              <w:t>/</w:t>
            </w:r>
            <w:proofErr w:type="spellStart"/>
            <w:r w:rsidRPr="00E2721B">
              <w:rPr>
                <w:sz w:val="20"/>
                <w:szCs w:val="20"/>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Наименование программы,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Наименование ГРБС</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Код бюджетной классификации</w:t>
            </w:r>
          </w:p>
        </w:tc>
        <w:tc>
          <w:tcPr>
            <w:tcW w:w="42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Расходы (тыс. руб.), годы</w:t>
            </w:r>
          </w:p>
        </w:tc>
        <w:tc>
          <w:tcPr>
            <w:tcW w:w="1134" w:type="dxa"/>
            <w:vMerge w:val="restart"/>
            <w:tcBorders>
              <w:top w:val="single" w:sz="4" w:space="0" w:color="auto"/>
              <w:left w:val="single" w:sz="4" w:space="0" w:color="auto"/>
              <w:right w:val="single" w:sz="4" w:space="0" w:color="auto"/>
            </w:tcBorders>
          </w:tcPr>
          <w:p w:rsidR="00B7101F" w:rsidRPr="00E2721B" w:rsidRDefault="00B7101F" w:rsidP="001A4D96">
            <w:pPr>
              <w:widowControl w:val="0"/>
              <w:autoSpaceDE w:val="0"/>
              <w:autoSpaceDN w:val="0"/>
              <w:adjustRightInd w:val="0"/>
              <w:jc w:val="center"/>
              <w:rPr>
                <w:sz w:val="20"/>
                <w:szCs w:val="20"/>
              </w:rPr>
            </w:pPr>
            <w:r w:rsidRPr="00E2721B">
              <w:rPr>
                <w:sz w:val="20"/>
                <w:szCs w:val="20"/>
              </w:rPr>
              <w:t>Итого на период</w:t>
            </w:r>
          </w:p>
        </w:tc>
      </w:tr>
      <w:tr w:rsidR="00B7101F" w:rsidRPr="00E2721B" w:rsidTr="001A4D96">
        <w:tc>
          <w:tcPr>
            <w:tcW w:w="709" w:type="dxa"/>
            <w:vMerge/>
            <w:tcBorders>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roofErr w:type="spellStart"/>
            <w:r w:rsidRPr="00E2721B">
              <w:rPr>
                <w:sz w:val="20"/>
                <w:szCs w:val="20"/>
              </w:rPr>
              <w:t>РзПр</w:t>
            </w:r>
            <w:proofErr w:type="spellEnd"/>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ВР</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2014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2015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2016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2017 год</w:t>
            </w:r>
          </w:p>
        </w:tc>
        <w:tc>
          <w:tcPr>
            <w:tcW w:w="1134" w:type="dxa"/>
            <w:vMerge/>
            <w:tcBorders>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center"/>
              <w:rPr>
                <w:sz w:val="20"/>
                <w:szCs w:val="20"/>
              </w:rPr>
            </w:pPr>
          </w:p>
        </w:tc>
      </w:tr>
      <w:tr w:rsidR="00B7101F" w:rsidRPr="00E2721B" w:rsidTr="001A4D96">
        <w:tc>
          <w:tcPr>
            <w:tcW w:w="709" w:type="dxa"/>
            <w:vMerge w:val="restart"/>
            <w:tcBorders>
              <w:top w:val="single" w:sz="4" w:space="0" w:color="auto"/>
              <w:left w:val="single" w:sz="4" w:space="0" w:color="auto"/>
              <w:right w:val="single" w:sz="4" w:space="0" w:color="auto"/>
            </w:tcBorders>
          </w:tcPr>
          <w:p w:rsidR="00B7101F" w:rsidRPr="00E2721B" w:rsidRDefault="00B7101F" w:rsidP="001A4D96">
            <w:pPr>
              <w:widowControl w:val="0"/>
              <w:autoSpaceDE w:val="0"/>
              <w:autoSpaceDN w:val="0"/>
              <w:adjustRightInd w:val="0"/>
              <w:rPr>
                <w:sz w:val="20"/>
                <w:szCs w:val="20"/>
              </w:rPr>
            </w:pPr>
            <w:r w:rsidRPr="00E2721B">
              <w:rPr>
                <w:sz w:val="20"/>
                <w:szCs w:val="20"/>
              </w:rPr>
              <w:t>1</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Муниципальная программа</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 xml:space="preserve">Управление муниципальным имуществом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всего расходные обязательства по программе</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Default="00B7101F" w:rsidP="001A4D96">
            <w:pPr>
              <w:jc w:val="center"/>
              <w:rPr>
                <w:sz w:val="20"/>
                <w:szCs w:val="20"/>
              </w:rPr>
            </w:pPr>
            <w:r>
              <w:rPr>
                <w:sz w:val="20"/>
                <w:szCs w:val="20"/>
              </w:rPr>
              <w:t>20687,3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Pr="009E083A" w:rsidRDefault="00B7101F" w:rsidP="001A4D96">
            <w:pPr>
              <w:jc w:val="center"/>
              <w:rPr>
                <w:color w:val="FF00FF"/>
                <w:sz w:val="20"/>
                <w:szCs w:val="20"/>
              </w:rPr>
            </w:pPr>
            <w:r>
              <w:rPr>
                <w:color w:val="FF00FF"/>
                <w:sz w:val="20"/>
                <w:szCs w:val="20"/>
              </w:rPr>
              <w:t>35938,6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Default="00B7101F" w:rsidP="001A4D96">
            <w:pPr>
              <w:jc w:val="center"/>
              <w:rPr>
                <w:sz w:val="20"/>
                <w:szCs w:val="20"/>
              </w:rPr>
            </w:pPr>
            <w:r>
              <w:rPr>
                <w:sz w:val="20"/>
                <w:szCs w:val="20"/>
              </w:rPr>
              <w:t>38341,4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Default="00B7101F" w:rsidP="001A4D96">
            <w:pPr>
              <w:jc w:val="center"/>
              <w:rPr>
                <w:sz w:val="20"/>
                <w:szCs w:val="20"/>
              </w:rPr>
            </w:pPr>
            <w:r>
              <w:rPr>
                <w:sz w:val="20"/>
                <w:szCs w:val="20"/>
              </w:rPr>
              <w:t>35704,6</w:t>
            </w:r>
          </w:p>
        </w:tc>
        <w:tc>
          <w:tcPr>
            <w:tcW w:w="1134" w:type="dxa"/>
            <w:tcBorders>
              <w:top w:val="single" w:sz="4" w:space="0" w:color="auto"/>
              <w:left w:val="single" w:sz="4" w:space="0" w:color="auto"/>
              <w:bottom w:val="single" w:sz="4" w:space="0" w:color="auto"/>
              <w:right w:val="single" w:sz="4" w:space="0" w:color="auto"/>
            </w:tcBorders>
            <w:vAlign w:val="bottom"/>
          </w:tcPr>
          <w:p w:rsidR="00B7101F" w:rsidRPr="009E083A" w:rsidRDefault="00B7101F" w:rsidP="001A4D96">
            <w:pPr>
              <w:jc w:val="center"/>
              <w:rPr>
                <w:color w:val="FF00FF"/>
                <w:sz w:val="20"/>
                <w:szCs w:val="20"/>
              </w:rPr>
            </w:pPr>
            <w:r>
              <w:rPr>
                <w:color w:val="FF00FF"/>
                <w:sz w:val="20"/>
                <w:szCs w:val="20"/>
              </w:rPr>
              <w:t>130671,9</w:t>
            </w:r>
          </w:p>
        </w:tc>
      </w:tr>
      <w:tr w:rsidR="00B7101F" w:rsidRPr="00E2721B" w:rsidTr="001A4D96">
        <w:tc>
          <w:tcPr>
            <w:tcW w:w="709" w:type="dxa"/>
            <w:vMerge/>
            <w:tcBorders>
              <w:left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в том числе по ГРБС:</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center"/>
              <w:rPr>
                <w:sz w:val="20"/>
                <w:szCs w:val="20"/>
              </w:rPr>
            </w:pPr>
          </w:p>
        </w:tc>
      </w:tr>
      <w:tr w:rsidR="00B7101F" w:rsidRPr="00E2721B" w:rsidTr="001A4D96">
        <w:tc>
          <w:tcPr>
            <w:tcW w:w="709" w:type="dxa"/>
            <w:vMerge/>
            <w:tcBorders>
              <w:left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Комитет по управлению муниципальным имуществом Администрации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193F" w:rsidRDefault="00B7101F" w:rsidP="001A4D96">
            <w:pPr>
              <w:widowControl w:val="0"/>
              <w:autoSpaceDE w:val="0"/>
              <w:autoSpaceDN w:val="0"/>
              <w:adjustRightInd w:val="0"/>
              <w:jc w:val="center"/>
              <w:rPr>
                <w:sz w:val="20"/>
                <w:szCs w:val="20"/>
              </w:rPr>
            </w:pPr>
            <w:r>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Default="00B7101F" w:rsidP="001A4D96">
            <w:pPr>
              <w:jc w:val="center"/>
              <w:rPr>
                <w:sz w:val="20"/>
                <w:szCs w:val="20"/>
              </w:rPr>
            </w:pPr>
            <w:r>
              <w:rPr>
                <w:sz w:val="20"/>
                <w:szCs w:val="20"/>
              </w:rPr>
              <w:t>20394,4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Pr="009E083A" w:rsidRDefault="00B7101F" w:rsidP="001A4D96">
            <w:pPr>
              <w:jc w:val="center"/>
              <w:rPr>
                <w:color w:val="FF00FF"/>
                <w:sz w:val="20"/>
                <w:szCs w:val="20"/>
              </w:rPr>
            </w:pPr>
            <w:r>
              <w:rPr>
                <w:color w:val="FF00FF"/>
                <w:sz w:val="20"/>
                <w:szCs w:val="20"/>
              </w:rPr>
              <w:t>23186,2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Default="00B7101F" w:rsidP="001A4D96">
            <w:pPr>
              <w:jc w:val="center"/>
              <w:rPr>
                <w:sz w:val="20"/>
                <w:szCs w:val="20"/>
              </w:rPr>
            </w:pPr>
            <w:r>
              <w:rPr>
                <w:sz w:val="20"/>
                <w:szCs w:val="20"/>
              </w:rPr>
              <w:t>24875,7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Default="00B7101F" w:rsidP="001A4D96">
            <w:pPr>
              <w:jc w:val="center"/>
              <w:rPr>
                <w:sz w:val="20"/>
                <w:szCs w:val="20"/>
              </w:rPr>
            </w:pPr>
            <w:r>
              <w:rPr>
                <w:sz w:val="20"/>
                <w:szCs w:val="20"/>
              </w:rPr>
              <w:t>22238,9</w:t>
            </w:r>
          </w:p>
        </w:tc>
        <w:tc>
          <w:tcPr>
            <w:tcW w:w="1134" w:type="dxa"/>
            <w:tcBorders>
              <w:top w:val="single" w:sz="4" w:space="0" w:color="auto"/>
              <w:left w:val="single" w:sz="4" w:space="0" w:color="auto"/>
              <w:bottom w:val="single" w:sz="4" w:space="0" w:color="auto"/>
              <w:right w:val="single" w:sz="4" w:space="0" w:color="auto"/>
            </w:tcBorders>
            <w:vAlign w:val="bottom"/>
          </w:tcPr>
          <w:p w:rsidR="00B7101F" w:rsidRPr="009E083A" w:rsidRDefault="00B7101F" w:rsidP="001A4D96">
            <w:pPr>
              <w:jc w:val="center"/>
              <w:rPr>
                <w:color w:val="FF00FF"/>
                <w:sz w:val="20"/>
                <w:szCs w:val="20"/>
              </w:rPr>
            </w:pPr>
            <w:r>
              <w:rPr>
                <w:color w:val="FF00FF"/>
                <w:sz w:val="20"/>
                <w:szCs w:val="20"/>
              </w:rPr>
              <w:t>90695,2</w:t>
            </w:r>
          </w:p>
        </w:tc>
      </w:tr>
      <w:tr w:rsidR="00B7101F" w:rsidRPr="00E2721B" w:rsidTr="001A4D96">
        <w:tc>
          <w:tcPr>
            <w:tcW w:w="709" w:type="dxa"/>
            <w:vMerge/>
            <w:tcBorders>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730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jc w:val="center"/>
              <w:rPr>
                <w:sz w:val="20"/>
                <w:szCs w:val="20"/>
              </w:rPr>
            </w:pPr>
            <w:r w:rsidRPr="00E2721B">
              <w:rPr>
                <w:sz w:val="20"/>
                <w:szCs w:val="20"/>
              </w:rPr>
              <w:t>292,9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D40C28" w:rsidRDefault="00B7101F" w:rsidP="001A4D96">
            <w:pPr>
              <w:jc w:val="center"/>
              <w:rPr>
                <w:color w:val="FF00FF"/>
                <w:sz w:val="20"/>
                <w:szCs w:val="20"/>
                <w:highlight w:val="yellow"/>
              </w:rPr>
            </w:pPr>
            <w:r w:rsidRPr="00D40C28">
              <w:rPr>
                <w:color w:val="FF00FF"/>
                <w:sz w:val="20"/>
                <w:szCs w:val="20"/>
              </w:rPr>
              <w:t>12 752,4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jc w:val="center"/>
              <w:rPr>
                <w:sz w:val="20"/>
                <w:szCs w:val="20"/>
              </w:rPr>
            </w:pPr>
            <w:r w:rsidRPr="00E2721B">
              <w:rPr>
                <w:sz w:val="20"/>
                <w:szCs w:val="20"/>
              </w:rPr>
              <w:t>13 465,7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jc w:val="center"/>
              <w:rPr>
                <w:sz w:val="20"/>
                <w:szCs w:val="20"/>
              </w:rPr>
            </w:pPr>
            <w:r w:rsidRPr="00E2721B">
              <w:rPr>
                <w:sz w:val="20"/>
                <w:szCs w:val="20"/>
              </w:rPr>
              <w:t>13 465,7</w:t>
            </w:r>
          </w:p>
        </w:tc>
        <w:tc>
          <w:tcPr>
            <w:tcW w:w="1134" w:type="dxa"/>
            <w:tcBorders>
              <w:top w:val="single" w:sz="4" w:space="0" w:color="auto"/>
              <w:left w:val="single" w:sz="4" w:space="0" w:color="auto"/>
              <w:bottom w:val="single" w:sz="4" w:space="0" w:color="auto"/>
              <w:right w:val="single" w:sz="4" w:space="0" w:color="auto"/>
            </w:tcBorders>
          </w:tcPr>
          <w:p w:rsidR="00B7101F" w:rsidRPr="00D40C28" w:rsidRDefault="00B7101F" w:rsidP="001A4D96">
            <w:pPr>
              <w:jc w:val="center"/>
              <w:rPr>
                <w:color w:val="FF00FF"/>
                <w:sz w:val="20"/>
                <w:szCs w:val="20"/>
              </w:rPr>
            </w:pPr>
            <w:r w:rsidRPr="00D40C28">
              <w:rPr>
                <w:color w:val="FF00FF"/>
                <w:sz w:val="20"/>
                <w:szCs w:val="20"/>
              </w:rPr>
              <w:t>39 976,7</w:t>
            </w:r>
          </w:p>
        </w:tc>
      </w:tr>
      <w:tr w:rsidR="00B7101F" w:rsidRPr="00E2721B" w:rsidTr="001A4D96">
        <w:tc>
          <w:tcPr>
            <w:tcW w:w="709" w:type="dxa"/>
            <w:vMerge w:val="restart"/>
            <w:tcBorders>
              <w:top w:val="single" w:sz="4" w:space="0" w:color="auto"/>
              <w:left w:val="single" w:sz="4" w:space="0" w:color="auto"/>
              <w:right w:val="single" w:sz="4" w:space="0" w:color="auto"/>
            </w:tcBorders>
          </w:tcPr>
          <w:p w:rsidR="00B7101F" w:rsidRPr="00E2721B" w:rsidRDefault="00B7101F" w:rsidP="001A4D96">
            <w:pPr>
              <w:widowControl w:val="0"/>
              <w:autoSpaceDE w:val="0"/>
              <w:autoSpaceDN w:val="0"/>
              <w:adjustRightInd w:val="0"/>
              <w:rPr>
                <w:sz w:val="20"/>
                <w:szCs w:val="20"/>
              </w:rPr>
            </w:pPr>
            <w:r w:rsidRPr="00E2721B">
              <w:rPr>
                <w:sz w:val="20"/>
                <w:szCs w:val="20"/>
              </w:rPr>
              <w:t>1.1</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hyperlink w:anchor="Par880" w:history="1">
              <w:r w:rsidRPr="00E2721B">
                <w:rPr>
                  <w:sz w:val="20"/>
                  <w:szCs w:val="20"/>
                </w:rPr>
                <w:t>Подпрограмма 1</w:t>
              </w:r>
            </w:hyperlink>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Управление муниципальным имуществом</w:t>
            </w:r>
          </w:p>
          <w:p w:rsidR="00B7101F" w:rsidRPr="00E2721B" w:rsidRDefault="00B7101F" w:rsidP="001A4D96">
            <w:pPr>
              <w:widowControl w:val="0"/>
              <w:autoSpaceDE w:val="0"/>
              <w:autoSpaceDN w:val="0"/>
              <w:adjustRightInd w:val="0"/>
              <w:rPr>
                <w:sz w:val="20"/>
                <w:szCs w:val="20"/>
              </w:rPr>
            </w:pPr>
            <w:r w:rsidRPr="00E2721B">
              <w:rPr>
                <w:sz w:val="20"/>
                <w:szCs w:val="20"/>
              </w:rPr>
              <w:t>на 2014-2017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всего расходные обязательства по подпрограмме</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Default="00B7101F" w:rsidP="001A4D96">
            <w:pPr>
              <w:jc w:val="center"/>
              <w:rPr>
                <w:sz w:val="20"/>
                <w:szCs w:val="20"/>
              </w:rPr>
            </w:pPr>
            <w:r>
              <w:rPr>
                <w:sz w:val="20"/>
                <w:szCs w:val="20"/>
              </w:rPr>
              <w:t>6827,4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Pr="00604443" w:rsidRDefault="00B7101F" w:rsidP="001A4D96">
            <w:pPr>
              <w:jc w:val="center"/>
              <w:rPr>
                <w:color w:val="FF00FF"/>
                <w:sz w:val="20"/>
                <w:szCs w:val="20"/>
              </w:rPr>
            </w:pPr>
            <w:r>
              <w:rPr>
                <w:color w:val="FF00FF"/>
                <w:sz w:val="20"/>
                <w:szCs w:val="20"/>
              </w:rPr>
              <w:t>19544,8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Default="00B7101F" w:rsidP="001A4D96">
            <w:pPr>
              <w:jc w:val="center"/>
              <w:rPr>
                <w:sz w:val="20"/>
                <w:szCs w:val="20"/>
              </w:rPr>
            </w:pPr>
            <w:r>
              <w:rPr>
                <w:sz w:val="20"/>
                <w:szCs w:val="20"/>
              </w:rPr>
              <w:t>24993,5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7101F" w:rsidRDefault="00B7101F" w:rsidP="001A4D96">
            <w:pPr>
              <w:jc w:val="center"/>
              <w:rPr>
                <w:sz w:val="20"/>
                <w:szCs w:val="20"/>
              </w:rPr>
            </w:pPr>
            <w:r>
              <w:rPr>
                <w:sz w:val="20"/>
                <w:szCs w:val="20"/>
              </w:rPr>
              <w:t>23143,5</w:t>
            </w:r>
          </w:p>
        </w:tc>
        <w:tc>
          <w:tcPr>
            <w:tcW w:w="1134" w:type="dxa"/>
            <w:tcBorders>
              <w:top w:val="single" w:sz="4" w:space="0" w:color="auto"/>
              <w:left w:val="single" w:sz="4" w:space="0" w:color="auto"/>
              <w:bottom w:val="single" w:sz="4" w:space="0" w:color="auto"/>
              <w:right w:val="single" w:sz="4" w:space="0" w:color="auto"/>
            </w:tcBorders>
            <w:vAlign w:val="bottom"/>
          </w:tcPr>
          <w:p w:rsidR="00B7101F" w:rsidRPr="00D431AD" w:rsidRDefault="00B7101F" w:rsidP="001A4D96">
            <w:pPr>
              <w:jc w:val="center"/>
              <w:rPr>
                <w:color w:val="FF00FF"/>
                <w:sz w:val="20"/>
                <w:szCs w:val="20"/>
              </w:rPr>
            </w:pPr>
            <w:r>
              <w:rPr>
                <w:color w:val="FF00FF"/>
                <w:sz w:val="20"/>
                <w:szCs w:val="20"/>
              </w:rPr>
              <w:t>74509,2</w:t>
            </w:r>
          </w:p>
        </w:tc>
      </w:tr>
      <w:tr w:rsidR="00B7101F" w:rsidRPr="00E2721B" w:rsidTr="001A4D96">
        <w:tc>
          <w:tcPr>
            <w:tcW w:w="709" w:type="dxa"/>
            <w:vMerge/>
            <w:tcBorders>
              <w:left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в том числе по ГРБС:</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center"/>
              <w:rPr>
                <w:sz w:val="20"/>
                <w:szCs w:val="20"/>
              </w:rPr>
            </w:pPr>
          </w:p>
        </w:tc>
      </w:tr>
      <w:tr w:rsidR="00B7101F" w:rsidRPr="00E2721B" w:rsidTr="001A4D96">
        <w:tc>
          <w:tcPr>
            <w:tcW w:w="709" w:type="dxa"/>
            <w:tcBorders>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730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jc w:val="center"/>
              <w:rPr>
                <w:sz w:val="20"/>
                <w:szCs w:val="20"/>
              </w:rPr>
            </w:pPr>
            <w:r w:rsidRPr="00E2721B">
              <w:rPr>
                <w:sz w:val="20"/>
                <w:szCs w:val="20"/>
              </w:rPr>
              <w:t>292,9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D40C28" w:rsidRDefault="00B7101F" w:rsidP="001A4D96">
            <w:pPr>
              <w:jc w:val="center"/>
              <w:rPr>
                <w:color w:val="FF00FF"/>
                <w:sz w:val="20"/>
                <w:szCs w:val="20"/>
                <w:highlight w:val="yellow"/>
              </w:rPr>
            </w:pPr>
            <w:r w:rsidRPr="00D40C28">
              <w:rPr>
                <w:color w:val="FF00FF"/>
                <w:sz w:val="20"/>
                <w:szCs w:val="20"/>
              </w:rPr>
              <w:t>12 752,4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jc w:val="center"/>
              <w:rPr>
                <w:sz w:val="20"/>
                <w:szCs w:val="20"/>
              </w:rPr>
            </w:pPr>
            <w:r w:rsidRPr="00E2721B">
              <w:rPr>
                <w:sz w:val="20"/>
                <w:szCs w:val="20"/>
              </w:rPr>
              <w:t>13 465,7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jc w:val="center"/>
              <w:rPr>
                <w:sz w:val="20"/>
                <w:szCs w:val="20"/>
              </w:rPr>
            </w:pPr>
            <w:r w:rsidRPr="00E2721B">
              <w:rPr>
                <w:sz w:val="20"/>
                <w:szCs w:val="20"/>
              </w:rPr>
              <w:t>13 465,7</w:t>
            </w:r>
          </w:p>
        </w:tc>
        <w:tc>
          <w:tcPr>
            <w:tcW w:w="1134" w:type="dxa"/>
            <w:tcBorders>
              <w:top w:val="single" w:sz="4" w:space="0" w:color="auto"/>
              <w:left w:val="single" w:sz="4" w:space="0" w:color="auto"/>
              <w:bottom w:val="single" w:sz="4" w:space="0" w:color="auto"/>
              <w:right w:val="single" w:sz="4" w:space="0" w:color="auto"/>
            </w:tcBorders>
          </w:tcPr>
          <w:p w:rsidR="00B7101F" w:rsidRPr="00D40C28" w:rsidRDefault="00B7101F" w:rsidP="001A4D96">
            <w:pPr>
              <w:jc w:val="center"/>
              <w:rPr>
                <w:color w:val="FF00FF"/>
                <w:sz w:val="20"/>
                <w:szCs w:val="20"/>
              </w:rPr>
            </w:pPr>
            <w:r w:rsidRPr="00D40C28">
              <w:rPr>
                <w:color w:val="FF00FF"/>
                <w:sz w:val="20"/>
                <w:szCs w:val="20"/>
              </w:rPr>
              <w:t>39 976,7</w:t>
            </w:r>
          </w:p>
        </w:tc>
      </w:tr>
    </w:tbl>
    <w:p w:rsidR="00B7101F" w:rsidRPr="00E2721B" w:rsidRDefault="00B7101F" w:rsidP="00B7101F">
      <w:r w:rsidRPr="00E2721B">
        <w:br w:type="page"/>
      </w:r>
    </w:p>
    <w:tbl>
      <w:tblPr>
        <w:tblW w:w="15168" w:type="dxa"/>
        <w:tblInd w:w="5" w:type="dxa"/>
        <w:tblLayout w:type="fixed"/>
        <w:tblCellMar>
          <w:top w:w="75" w:type="dxa"/>
          <w:left w:w="0" w:type="dxa"/>
          <w:bottom w:w="75" w:type="dxa"/>
          <w:right w:w="0" w:type="dxa"/>
        </w:tblCellMar>
        <w:tblLook w:val="0000"/>
      </w:tblPr>
      <w:tblGrid>
        <w:gridCol w:w="709"/>
        <w:gridCol w:w="1843"/>
        <w:gridCol w:w="1843"/>
        <w:gridCol w:w="2410"/>
        <w:gridCol w:w="708"/>
        <w:gridCol w:w="851"/>
        <w:gridCol w:w="709"/>
        <w:gridCol w:w="708"/>
        <w:gridCol w:w="993"/>
        <w:gridCol w:w="1134"/>
        <w:gridCol w:w="1134"/>
        <w:gridCol w:w="992"/>
        <w:gridCol w:w="1134"/>
      </w:tblGrid>
      <w:tr w:rsidR="00B7101F" w:rsidRPr="00E2721B" w:rsidTr="001A4D96">
        <w:tc>
          <w:tcPr>
            <w:tcW w:w="709" w:type="dxa"/>
            <w:tcBorders>
              <w:top w:val="single" w:sz="4" w:space="0" w:color="auto"/>
              <w:left w:val="single" w:sz="4" w:space="0" w:color="auto"/>
              <w:right w:val="single" w:sz="4" w:space="0" w:color="auto"/>
            </w:tcBorders>
          </w:tcPr>
          <w:p w:rsidR="00B7101F" w:rsidRPr="00E2721B" w:rsidRDefault="00B7101F" w:rsidP="001A4D96">
            <w:pPr>
              <w:widowControl w:val="0"/>
              <w:autoSpaceDE w:val="0"/>
              <w:autoSpaceDN w:val="0"/>
              <w:adjustRightInd w:val="0"/>
              <w:jc w:val="center"/>
              <w:rPr>
                <w:sz w:val="20"/>
                <w:szCs w:val="20"/>
              </w:rPr>
            </w:pPr>
            <w:r w:rsidRPr="00E2721B">
              <w:rPr>
                <w:sz w:val="20"/>
                <w:szCs w:val="20"/>
              </w:rPr>
              <w:t xml:space="preserve">№ </w:t>
            </w:r>
            <w:proofErr w:type="spellStart"/>
            <w:proofErr w:type="gramStart"/>
            <w:r w:rsidRPr="00E2721B">
              <w:rPr>
                <w:sz w:val="20"/>
                <w:szCs w:val="20"/>
              </w:rPr>
              <w:t>п</w:t>
            </w:r>
            <w:proofErr w:type="spellEnd"/>
            <w:proofErr w:type="gramEnd"/>
            <w:r w:rsidRPr="00E2721B">
              <w:rPr>
                <w:sz w:val="20"/>
                <w:szCs w:val="20"/>
              </w:rPr>
              <w:t>/</w:t>
            </w:r>
            <w:proofErr w:type="spellStart"/>
            <w:r w:rsidRPr="00E2721B">
              <w:rPr>
                <w:sz w:val="20"/>
                <w:szCs w:val="20"/>
              </w:rPr>
              <w:t>п</w:t>
            </w:r>
            <w:proofErr w:type="spellEnd"/>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Статус (муниципальная программа, подпрограмма)</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Наименование программы, подпрограммы</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Наименование ГРБС</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Код бюджетной классификации</w:t>
            </w:r>
          </w:p>
        </w:tc>
        <w:tc>
          <w:tcPr>
            <w:tcW w:w="42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Расходы (тыс. руб.), годы</w:t>
            </w:r>
          </w:p>
        </w:tc>
        <w:tc>
          <w:tcPr>
            <w:tcW w:w="1134" w:type="dxa"/>
            <w:vMerge w:val="restart"/>
            <w:tcBorders>
              <w:top w:val="single" w:sz="4" w:space="0" w:color="auto"/>
              <w:left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r w:rsidRPr="00E2721B">
              <w:rPr>
                <w:sz w:val="20"/>
                <w:szCs w:val="20"/>
              </w:rPr>
              <w:t>Итого на период</w:t>
            </w:r>
          </w:p>
        </w:tc>
      </w:tr>
      <w:tr w:rsidR="00B7101F" w:rsidRPr="00E2721B" w:rsidTr="001A4D96">
        <w:trPr>
          <w:trHeight w:val="536"/>
        </w:trPr>
        <w:tc>
          <w:tcPr>
            <w:tcW w:w="709" w:type="dxa"/>
            <w:tcBorders>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ГРБС</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roofErr w:type="spellStart"/>
            <w:r w:rsidRPr="00E2721B">
              <w:rPr>
                <w:sz w:val="20"/>
                <w:szCs w:val="20"/>
              </w:rPr>
              <w:t>РзПр</w:t>
            </w:r>
            <w:proofErr w:type="spellEnd"/>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ЦСР</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ВР</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2014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2015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2016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2017 год</w:t>
            </w:r>
          </w:p>
        </w:tc>
        <w:tc>
          <w:tcPr>
            <w:tcW w:w="1134" w:type="dxa"/>
            <w:vMerge/>
            <w:tcBorders>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r>
      <w:tr w:rsidR="00B7101F" w:rsidRPr="00E2721B" w:rsidTr="001A4D96">
        <w:tc>
          <w:tcPr>
            <w:tcW w:w="709" w:type="dxa"/>
            <w:tcBorders>
              <w:top w:val="single" w:sz="4" w:space="0" w:color="auto"/>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Комитет по управлению муниципальным имуществом Администрации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jc w:val="center"/>
              <w:rPr>
                <w:sz w:val="20"/>
                <w:szCs w:val="20"/>
              </w:rPr>
            </w:pPr>
            <w:r w:rsidRPr="00E2721B">
              <w:rPr>
                <w:sz w:val="20"/>
                <w:szCs w:val="20"/>
              </w:rPr>
              <w:t>6 534,5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457CA" w:rsidRDefault="00B7101F" w:rsidP="001A4D96">
            <w:pPr>
              <w:jc w:val="center"/>
              <w:rPr>
                <w:color w:val="FF00FF"/>
                <w:sz w:val="20"/>
                <w:szCs w:val="20"/>
              </w:rPr>
            </w:pPr>
            <w:r w:rsidRPr="00C457CA">
              <w:rPr>
                <w:color w:val="FF00FF"/>
                <w:sz w:val="20"/>
                <w:szCs w:val="20"/>
              </w:rPr>
              <w:t>6 792,</w:t>
            </w:r>
            <w:r>
              <w:rPr>
                <w:color w:val="FF00FF"/>
                <w:sz w:val="20"/>
                <w:szCs w:val="20"/>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jc w:val="center"/>
              <w:rPr>
                <w:sz w:val="20"/>
                <w:szCs w:val="20"/>
              </w:rPr>
            </w:pPr>
            <w:r w:rsidRPr="00E2721B">
              <w:rPr>
                <w:sz w:val="20"/>
                <w:szCs w:val="20"/>
              </w:rPr>
              <w:t>11 527,8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jc w:val="center"/>
              <w:rPr>
                <w:sz w:val="20"/>
                <w:szCs w:val="20"/>
              </w:rPr>
            </w:pPr>
            <w:r w:rsidRPr="00E2721B">
              <w:rPr>
                <w:sz w:val="20"/>
                <w:szCs w:val="20"/>
              </w:rPr>
              <w:t>9 677,8</w:t>
            </w:r>
          </w:p>
        </w:tc>
        <w:tc>
          <w:tcPr>
            <w:tcW w:w="1134" w:type="dxa"/>
            <w:tcBorders>
              <w:top w:val="single" w:sz="4" w:space="0" w:color="auto"/>
              <w:left w:val="single" w:sz="4" w:space="0" w:color="auto"/>
              <w:bottom w:val="single" w:sz="4" w:space="0" w:color="auto"/>
              <w:right w:val="single" w:sz="4" w:space="0" w:color="auto"/>
            </w:tcBorders>
          </w:tcPr>
          <w:p w:rsidR="00B7101F" w:rsidRPr="00C457CA" w:rsidRDefault="00B7101F" w:rsidP="001A4D96">
            <w:pPr>
              <w:jc w:val="center"/>
              <w:rPr>
                <w:color w:val="FF00FF"/>
                <w:sz w:val="20"/>
                <w:szCs w:val="20"/>
              </w:rPr>
            </w:pPr>
            <w:r w:rsidRPr="00C457CA">
              <w:rPr>
                <w:color w:val="FF00FF"/>
                <w:sz w:val="20"/>
                <w:szCs w:val="20"/>
              </w:rPr>
              <w:t>34</w:t>
            </w:r>
            <w:r>
              <w:rPr>
                <w:color w:val="FF00FF"/>
                <w:sz w:val="20"/>
                <w:szCs w:val="20"/>
              </w:rPr>
              <w:t> 532,5</w:t>
            </w:r>
          </w:p>
          <w:p w:rsidR="00B7101F" w:rsidRPr="00E2721B" w:rsidRDefault="00B7101F" w:rsidP="001A4D96">
            <w:pPr>
              <w:jc w:val="center"/>
              <w:rPr>
                <w:sz w:val="20"/>
                <w:szCs w:val="20"/>
              </w:rPr>
            </w:pPr>
          </w:p>
        </w:tc>
      </w:tr>
      <w:tr w:rsidR="00B7101F" w:rsidRPr="00E2721B" w:rsidTr="001A4D96">
        <w:tc>
          <w:tcPr>
            <w:tcW w:w="709" w:type="dxa"/>
            <w:vMerge w:val="restart"/>
            <w:tcBorders>
              <w:top w:val="single" w:sz="4" w:space="0" w:color="auto"/>
              <w:left w:val="single" w:sz="4" w:space="0" w:color="auto"/>
              <w:right w:val="single" w:sz="4" w:space="0" w:color="auto"/>
            </w:tcBorders>
          </w:tcPr>
          <w:p w:rsidR="00B7101F" w:rsidRPr="00E2721B" w:rsidRDefault="00B7101F" w:rsidP="001A4D96">
            <w:pPr>
              <w:widowControl w:val="0"/>
              <w:autoSpaceDE w:val="0"/>
              <w:autoSpaceDN w:val="0"/>
              <w:adjustRightInd w:val="0"/>
              <w:rPr>
                <w:sz w:val="20"/>
                <w:szCs w:val="20"/>
              </w:rPr>
            </w:pPr>
            <w:r w:rsidRPr="00E2721B">
              <w:rPr>
                <w:sz w:val="20"/>
                <w:szCs w:val="20"/>
              </w:rPr>
              <w:t>1.2</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hyperlink w:anchor="Par1184" w:history="1">
              <w:r w:rsidRPr="00E2721B">
                <w:rPr>
                  <w:sz w:val="20"/>
                  <w:szCs w:val="20"/>
                </w:rPr>
                <w:t>Подпрограмма 2</w:t>
              </w:r>
            </w:hyperlink>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2014-2017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всего расходные обязательства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1 347,9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4 219,6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1 309,4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522,6</w:t>
            </w:r>
          </w:p>
        </w:tc>
        <w:tc>
          <w:tcPr>
            <w:tcW w:w="1134" w:type="dxa"/>
            <w:tcBorders>
              <w:top w:val="single" w:sz="4" w:space="0" w:color="auto"/>
              <w:left w:val="single" w:sz="4" w:space="0" w:color="auto"/>
              <w:bottom w:val="single" w:sz="4" w:space="0" w:color="auto"/>
              <w:right w:val="single" w:sz="4" w:space="0" w:color="auto"/>
            </w:tcBorders>
          </w:tcPr>
          <w:p w:rsidR="00B7101F" w:rsidRPr="0045558C" w:rsidRDefault="00B7101F" w:rsidP="001A4D96">
            <w:pPr>
              <w:rPr>
                <w:color w:val="FF00FF"/>
                <w:sz w:val="20"/>
                <w:szCs w:val="20"/>
              </w:rPr>
            </w:pPr>
            <w:r w:rsidRPr="0045558C">
              <w:rPr>
                <w:color w:val="FF00FF"/>
                <w:sz w:val="20"/>
                <w:szCs w:val="20"/>
              </w:rPr>
              <w:t xml:space="preserve">     7 399,5</w:t>
            </w:r>
          </w:p>
        </w:tc>
      </w:tr>
      <w:tr w:rsidR="00B7101F" w:rsidRPr="00E2721B" w:rsidTr="001A4D96">
        <w:tc>
          <w:tcPr>
            <w:tcW w:w="709" w:type="dxa"/>
            <w:vMerge/>
            <w:tcBorders>
              <w:left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в том числе по ГРБС:</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color w:val="FF00FF"/>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101F" w:rsidRPr="0045558C" w:rsidRDefault="00B7101F" w:rsidP="001A4D96">
            <w:pPr>
              <w:widowControl w:val="0"/>
              <w:autoSpaceDE w:val="0"/>
              <w:autoSpaceDN w:val="0"/>
              <w:adjustRightInd w:val="0"/>
              <w:jc w:val="center"/>
              <w:rPr>
                <w:color w:val="FF00FF"/>
                <w:sz w:val="20"/>
                <w:szCs w:val="20"/>
              </w:rPr>
            </w:pPr>
          </w:p>
        </w:tc>
      </w:tr>
      <w:tr w:rsidR="00B7101F" w:rsidRPr="00E2721B" w:rsidTr="001A4D96">
        <w:trPr>
          <w:trHeight w:val="2526"/>
        </w:trPr>
        <w:tc>
          <w:tcPr>
            <w:tcW w:w="709" w:type="dxa"/>
            <w:vMerge/>
            <w:tcBorders>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Комитет по управлению муниципальным имуществом Администрации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1 347,9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4 219,6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1 309,4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522,6</w:t>
            </w:r>
          </w:p>
        </w:tc>
        <w:tc>
          <w:tcPr>
            <w:tcW w:w="1134" w:type="dxa"/>
            <w:tcBorders>
              <w:top w:val="single" w:sz="4" w:space="0" w:color="auto"/>
              <w:left w:val="single" w:sz="4" w:space="0" w:color="auto"/>
              <w:bottom w:val="single" w:sz="4" w:space="0" w:color="auto"/>
              <w:right w:val="single" w:sz="4" w:space="0" w:color="auto"/>
            </w:tcBorders>
          </w:tcPr>
          <w:p w:rsidR="00B7101F" w:rsidRPr="0045558C" w:rsidRDefault="00B7101F" w:rsidP="001A4D96">
            <w:pPr>
              <w:rPr>
                <w:color w:val="FF00FF"/>
                <w:sz w:val="20"/>
                <w:szCs w:val="20"/>
              </w:rPr>
            </w:pPr>
            <w:r w:rsidRPr="0045558C">
              <w:rPr>
                <w:color w:val="FF00FF"/>
                <w:sz w:val="20"/>
                <w:szCs w:val="20"/>
              </w:rPr>
              <w:t xml:space="preserve">     7 399,5</w:t>
            </w:r>
          </w:p>
        </w:tc>
      </w:tr>
      <w:tr w:rsidR="00B7101F" w:rsidRPr="00E2721B" w:rsidTr="001A4D96">
        <w:tc>
          <w:tcPr>
            <w:tcW w:w="709" w:type="dxa"/>
            <w:vMerge w:val="restart"/>
            <w:tcBorders>
              <w:top w:val="single" w:sz="4" w:space="0" w:color="auto"/>
              <w:left w:val="single" w:sz="4" w:space="0" w:color="auto"/>
              <w:right w:val="single" w:sz="4" w:space="0" w:color="auto"/>
            </w:tcBorders>
          </w:tcPr>
          <w:p w:rsidR="00B7101F" w:rsidRPr="00E2721B" w:rsidRDefault="00B7101F" w:rsidP="001A4D96">
            <w:pPr>
              <w:widowControl w:val="0"/>
              <w:autoSpaceDE w:val="0"/>
              <w:autoSpaceDN w:val="0"/>
              <w:adjustRightInd w:val="0"/>
              <w:rPr>
                <w:sz w:val="20"/>
                <w:szCs w:val="20"/>
              </w:rPr>
            </w:pPr>
            <w:r w:rsidRPr="00E2721B">
              <w:rPr>
                <w:sz w:val="20"/>
                <w:szCs w:val="20"/>
              </w:rPr>
              <w:t>1.3</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hyperlink w:anchor="Par1476" w:history="1">
              <w:r w:rsidRPr="00E2721B">
                <w:rPr>
                  <w:sz w:val="20"/>
                  <w:szCs w:val="20"/>
                </w:rPr>
                <w:t>Подпрограмма 3</w:t>
              </w:r>
            </w:hyperlink>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 xml:space="preserve">Управление реализацией программы </w:t>
            </w:r>
          </w:p>
          <w:p w:rsidR="00B7101F" w:rsidRPr="00E2721B" w:rsidRDefault="00B7101F" w:rsidP="001A4D96">
            <w:pPr>
              <w:widowControl w:val="0"/>
              <w:autoSpaceDE w:val="0"/>
              <w:autoSpaceDN w:val="0"/>
              <w:adjustRightInd w:val="0"/>
              <w:rPr>
                <w:sz w:val="20"/>
                <w:szCs w:val="20"/>
              </w:rPr>
            </w:pPr>
            <w:r w:rsidRPr="00E2721B">
              <w:rPr>
                <w:sz w:val="20"/>
                <w:szCs w:val="20"/>
              </w:rPr>
              <w:t>на 2014-2017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всего расходные обязательства по подпрограмме</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12 512,0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12 174,2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12 038,5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12 038,5</w:t>
            </w:r>
          </w:p>
        </w:tc>
        <w:tc>
          <w:tcPr>
            <w:tcW w:w="1134" w:type="dxa"/>
            <w:tcBorders>
              <w:top w:val="single" w:sz="4" w:space="0" w:color="auto"/>
              <w:left w:val="single" w:sz="4" w:space="0" w:color="auto"/>
              <w:bottom w:val="single" w:sz="4" w:space="0" w:color="auto"/>
              <w:right w:val="single" w:sz="4" w:space="0" w:color="auto"/>
            </w:tcBorders>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48 763,2</w:t>
            </w:r>
          </w:p>
          <w:p w:rsidR="00B7101F" w:rsidRPr="0045558C" w:rsidRDefault="00B7101F" w:rsidP="001A4D96">
            <w:pPr>
              <w:widowControl w:val="0"/>
              <w:autoSpaceDE w:val="0"/>
              <w:autoSpaceDN w:val="0"/>
              <w:adjustRightInd w:val="0"/>
              <w:jc w:val="center"/>
              <w:rPr>
                <w:color w:val="FF00FF"/>
                <w:sz w:val="20"/>
                <w:szCs w:val="20"/>
              </w:rPr>
            </w:pPr>
          </w:p>
        </w:tc>
      </w:tr>
      <w:tr w:rsidR="00B7101F" w:rsidRPr="00E2721B" w:rsidTr="001A4D96">
        <w:tc>
          <w:tcPr>
            <w:tcW w:w="709" w:type="dxa"/>
            <w:vMerge/>
            <w:tcBorders>
              <w:left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в том числе по ГРБС:</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color w:val="FF00FF"/>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B7101F" w:rsidRPr="0045558C" w:rsidRDefault="00B7101F" w:rsidP="001A4D96">
            <w:pPr>
              <w:widowControl w:val="0"/>
              <w:autoSpaceDE w:val="0"/>
              <w:autoSpaceDN w:val="0"/>
              <w:adjustRightInd w:val="0"/>
              <w:jc w:val="center"/>
              <w:rPr>
                <w:color w:val="FF00FF"/>
                <w:sz w:val="20"/>
                <w:szCs w:val="20"/>
              </w:rPr>
            </w:pPr>
          </w:p>
        </w:tc>
      </w:tr>
      <w:tr w:rsidR="00B7101F" w:rsidRPr="00E2721B" w:rsidTr="001A4D96">
        <w:trPr>
          <w:trHeight w:val="1085"/>
        </w:trPr>
        <w:tc>
          <w:tcPr>
            <w:tcW w:w="709" w:type="dxa"/>
            <w:vMerge/>
            <w:tcBorders>
              <w:left w:val="single" w:sz="4" w:space="0" w:color="auto"/>
              <w:bottom w:val="single" w:sz="4" w:space="0" w:color="auto"/>
              <w:right w:val="single" w:sz="4" w:space="0" w:color="auto"/>
            </w:tcBorders>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rPr>
                <w:sz w:val="20"/>
                <w:szCs w:val="20"/>
              </w:rPr>
            </w:pPr>
            <w:r w:rsidRPr="00E2721B">
              <w:rPr>
                <w:sz w:val="20"/>
                <w:szCs w:val="20"/>
              </w:rPr>
              <w:t>Комитет по управлению муниципальным имуществом Администрации города Ачинска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162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E2721B" w:rsidRDefault="00B7101F" w:rsidP="001A4D96">
            <w:pPr>
              <w:widowControl w:val="0"/>
              <w:autoSpaceDE w:val="0"/>
              <w:autoSpaceDN w:val="0"/>
              <w:adjustRightInd w:val="0"/>
              <w:jc w:val="center"/>
              <w:rPr>
                <w:sz w:val="20"/>
                <w:szCs w:val="20"/>
              </w:rPr>
            </w:pPr>
            <w:r w:rsidRPr="00E2721B">
              <w:rPr>
                <w:sz w:val="20"/>
                <w:szCs w:val="20"/>
              </w:rP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12 512,0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12 174,2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12 038,5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12 038,5</w:t>
            </w:r>
          </w:p>
        </w:tc>
        <w:tc>
          <w:tcPr>
            <w:tcW w:w="1134" w:type="dxa"/>
            <w:tcBorders>
              <w:top w:val="single" w:sz="4" w:space="0" w:color="auto"/>
              <w:left w:val="single" w:sz="4" w:space="0" w:color="auto"/>
              <w:bottom w:val="single" w:sz="4" w:space="0" w:color="auto"/>
              <w:right w:val="single" w:sz="4" w:space="0" w:color="auto"/>
            </w:tcBorders>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48 763,2</w:t>
            </w:r>
          </w:p>
          <w:p w:rsidR="00B7101F" w:rsidRPr="0045558C" w:rsidRDefault="00B7101F" w:rsidP="001A4D96">
            <w:pPr>
              <w:widowControl w:val="0"/>
              <w:autoSpaceDE w:val="0"/>
              <w:autoSpaceDN w:val="0"/>
              <w:adjustRightInd w:val="0"/>
              <w:jc w:val="center"/>
              <w:rPr>
                <w:color w:val="FF00FF"/>
                <w:sz w:val="20"/>
                <w:szCs w:val="20"/>
              </w:rPr>
            </w:pPr>
          </w:p>
        </w:tc>
      </w:tr>
    </w:tbl>
    <w:p w:rsidR="00B7101F" w:rsidRPr="00E2721B" w:rsidRDefault="00B7101F" w:rsidP="00B7101F">
      <w:pPr>
        <w:widowControl w:val="0"/>
        <w:autoSpaceDE w:val="0"/>
        <w:autoSpaceDN w:val="0"/>
        <w:adjustRightInd w:val="0"/>
        <w:jc w:val="right"/>
        <w:outlineLvl w:val="1"/>
      </w:pPr>
    </w:p>
    <w:p w:rsidR="00B7101F" w:rsidRDefault="00B7101F" w:rsidP="00B7101F">
      <w:pPr>
        <w:pStyle w:val="ConsPlusNormal"/>
        <w:widowControl/>
        <w:ind w:left="8460"/>
        <w:jc w:val="right"/>
        <w:outlineLvl w:val="2"/>
        <w:rPr>
          <w:rFonts w:ascii="Times New Roman" w:hAnsi="Times New Roman" w:cs="Times New Roman"/>
          <w:color w:val="FF00FF"/>
        </w:rPr>
      </w:pPr>
    </w:p>
    <w:p w:rsidR="00AC03B3" w:rsidRPr="00E2721B" w:rsidRDefault="00AC03B3" w:rsidP="00AC03B3">
      <w:pPr>
        <w:widowControl w:val="0"/>
        <w:autoSpaceDE w:val="0"/>
        <w:autoSpaceDN w:val="0"/>
        <w:adjustRightInd w:val="0"/>
        <w:jc w:val="right"/>
        <w:outlineLvl w:val="1"/>
      </w:pPr>
    </w:p>
    <w:p w:rsidR="00AC03B3" w:rsidRDefault="00AC03B3" w:rsidP="00AC03B3">
      <w:pPr>
        <w:pStyle w:val="ConsPlusNormal"/>
        <w:widowControl/>
        <w:ind w:left="8460"/>
        <w:jc w:val="right"/>
        <w:outlineLvl w:val="2"/>
        <w:rPr>
          <w:rFonts w:ascii="Times New Roman" w:hAnsi="Times New Roman" w:cs="Times New Roman"/>
        </w:rPr>
      </w:pPr>
    </w:p>
    <w:p w:rsidR="00651AE3" w:rsidRPr="00E2721B" w:rsidRDefault="00651AE3" w:rsidP="00651AE3"/>
    <w:p w:rsidR="009B6938" w:rsidRDefault="009B6938" w:rsidP="00A979B1">
      <w:pPr>
        <w:spacing w:after="200" w:line="276" w:lineRule="auto"/>
      </w:pPr>
      <w:bookmarkStart w:id="1" w:name="Par542"/>
      <w:bookmarkEnd w:id="1"/>
    </w:p>
    <w:tbl>
      <w:tblPr>
        <w:tblW w:w="0" w:type="auto"/>
        <w:tblInd w:w="9889" w:type="dxa"/>
        <w:tblLook w:val="00A0"/>
      </w:tblPr>
      <w:tblGrid>
        <w:gridCol w:w="4897"/>
      </w:tblGrid>
      <w:tr w:rsidR="009B6938" w:rsidRPr="005234BC" w:rsidTr="00A36535">
        <w:tc>
          <w:tcPr>
            <w:tcW w:w="5180" w:type="dxa"/>
          </w:tcPr>
          <w:p w:rsidR="000C4F29" w:rsidRPr="00B3596B" w:rsidRDefault="000C4F29" w:rsidP="000C4F29">
            <w:pPr>
              <w:widowControl w:val="0"/>
              <w:autoSpaceDE w:val="0"/>
              <w:autoSpaceDN w:val="0"/>
              <w:adjustRightInd w:val="0"/>
              <w:jc w:val="right"/>
              <w:outlineLvl w:val="1"/>
            </w:pPr>
            <w:r w:rsidRPr="00B3596B">
              <w:t>Приложение № 4</w:t>
            </w:r>
          </w:p>
          <w:p w:rsidR="000C4F29" w:rsidRPr="00B3596B" w:rsidRDefault="000C4F29" w:rsidP="000C4F29">
            <w:pPr>
              <w:widowControl w:val="0"/>
              <w:autoSpaceDE w:val="0"/>
              <w:autoSpaceDN w:val="0"/>
              <w:adjustRightInd w:val="0"/>
              <w:jc w:val="right"/>
            </w:pPr>
            <w:r w:rsidRPr="00B3596B">
              <w:t>к муниципальной программе города Ачинска</w:t>
            </w:r>
          </w:p>
          <w:p w:rsidR="000C4F29" w:rsidRPr="00B3596B" w:rsidRDefault="000C4F29" w:rsidP="000C4F29">
            <w:pPr>
              <w:widowControl w:val="0"/>
              <w:autoSpaceDE w:val="0"/>
              <w:autoSpaceDN w:val="0"/>
              <w:adjustRightInd w:val="0"/>
              <w:jc w:val="right"/>
            </w:pPr>
            <w:r w:rsidRPr="00B3596B">
              <w:t>"Управление муниципальным имуществом"</w:t>
            </w:r>
          </w:p>
          <w:p w:rsidR="009B6938" w:rsidRPr="005234BC" w:rsidRDefault="009B6938" w:rsidP="00874642">
            <w:pPr>
              <w:pStyle w:val="ConsPlusNormal"/>
              <w:widowControl/>
              <w:ind w:firstLine="0"/>
              <w:jc w:val="right"/>
              <w:outlineLvl w:val="2"/>
              <w:rPr>
                <w:rFonts w:ascii="Times New Roman" w:hAnsi="Times New Roman" w:cs="Times New Roman"/>
                <w:sz w:val="24"/>
                <w:szCs w:val="24"/>
              </w:rPr>
            </w:pPr>
          </w:p>
        </w:tc>
      </w:tr>
    </w:tbl>
    <w:p w:rsidR="009B6938" w:rsidRPr="006C220B" w:rsidRDefault="009B6938" w:rsidP="00544B34">
      <w:pPr>
        <w:pStyle w:val="ConsPlusNormal"/>
        <w:widowControl/>
        <w:ind w:left="8460" w:firstLine="0"/>
        <w:outlineLvl w:val="2"/>
        <w:rPr>
          <w:sz w:val="28"/>
          <w:szCs w:val="28"/>
        </w:rPr>
      </w:pPr>
      <w:r>
        <w:rPr>
          <w:rFonts w:ascii="Times New Roman" w:hAnsi="Times New Roman" w:cs="Times New Roman"/>
          <w:sz w:val="24"/>
          <w:szCs w:val="24"/>
        </w:rPr>
        <w:t xml:space="preserve"> </w:t>
      </w:r>
    </w:p>
    <w:p w:rsidR="000C4F29" w:rsidRPr="00B3596B" w:rsidRDefault="000C4F29" w:rsidP="000C4F29">
      <w:pPr>
        <w:widowControl w:val="0"/>
        <w:autoSpaceDE w:val="0"/>
        <w:autoSpaceDN w:val="0"/>
        <w:adjustRightInd w:val="0"/>
        <w:jc w:val="center"/>
      </w:pPr>
      <w:r w:rsidRPr="00B3596B">
        <w:t>ИНФОРМАЦИЯ</w:t>
      </w:r>
    </w:p>
    <w:p w:rsidR="000C4F29" w:rsidRPr="00B3596B" w:rsidRDefault="000C4F29" w:rsidP="000C4F29">
      <w:pPr>
        <w:widowControl w:val="0"/>
        <w:autoSpaceDE w:val="0"/>
        <w:autoSpaceDN w:val="0"/>
        <w:adjustRightInd w:val="0"/>
        <w:jc w:val="center"/>
      </w:pPr>
      <w:r w:rsidRPr="00B3596B">
        <w:t>О РЕСУРСНОМ ОБЕСПЕЧЕНИИ И ПРОГНОЗНОЙ ОЦЕНКЕ РАСХОДОВ</w:t>
      </w:r>
    </w:p>
    <w:p w:rsidR="000C4F29" w:rsidRPr="00B3596B" w:rsidRDefault="000C4F29" w:rsidP="000C4F29">
      <w:pPr>
        <w:widowControl w:val="0"/>
        <w:autoSpaceDE w:val="0"/>
        <w:autoSpaceDN w:val="0"/>
        <w:adjustRightInd w:val="0"/>
        <w:jc w:val="center"/>
      </w:pPr>
      <w:r w:rsidRPr="00B3596B">
        <w:t>НА РЕАЛИЗАЦИЮ ЦЕЛЕЙ МУНИЦИПАЛЬНОЙ ПРОГРАММЫ ГОРОДА</w:t>
      </w:r>
    </w:p>
    <w:p w:rsidR="000C4F29" w:rsidRPr="00B3596B" w:rsidRDefault="000C4F29" w:rsidP="000C4F29">
      <w:pPr>
        <w:widowControl w:val="0"/>
        <w:autoSpaceDE w:val="0"/>
        <w:autoSpaceDN w:val="0"/>
        <w:adjustRightInd w:val="0"/>
        <w:jc w:val="center"/>
      </w:pPr>
      <w:r w:rsidRPr="00B3596B">
        <w:t>АЧИНСКА С УЧЕТОМ ИСТОЧНИКОВ ФИНАНСИРОВАНИЯ, В ТОМ ЧИСЛЕ</w:t>
      </w:r>
    </w:p>
    <w:p w:rsidR="000C4F29" w:rsidRDefault="000C4F29" w:rsidP="000C4F29">
      <w:pPr>
        <w:widowControl w:val="0"/>
        <w:autoSpaceDE w:val="0"/>
        <w:autoSpaceDN w:val="0"/>
        <w:adjustRightInd w:val="0"/>
        <w:jc w:val="center"/>
      </w:pPr>
      <w:r w:rsidRPr="00E55974">
        <w:t>ПО УРОВНЯМ БЮДЖЕТНОЙ СИСТЕМЫ</w:t>
      </w:r>
    </w:p>
    <w:p w:rsidR="00AC03B3" w:rsidRDefault="00AC03B3" w:rsidP="00AC03B3"/>
    <w:tbl>
      <w:tblPr>
        <w:tblW w:w="15061" w:type="dxa"/>
        <w:tblInd w:w="5" w:type="dxa"/>
        <w:tblLayout w:type="fixed"/>
        <w:tblCellMar>
          <w:top w:w="75" w:type="dxa"/>
          <w:left w:w="0" w:type="dxa"/>
          <w:bottom w:w="75" w:type="dxa"/>
          <w:right w:w="0" w:type="dxa"/>
        </w:tblCellMar>
        <w:tblLook w:val="0000"/>
      </w:tblPr>
      <w:tblGrid>
        <w:gridCol w:w="851"/>
        <w:gridCol w:w="2310"/>
        <w:gridCol w:w="2825"/>
        <w:gridCol w:w="2475"/>
        <w:gridCol w:w="1320"/>
        <w:gridCol w:w="1320"/>
        <w:gridCol w:w="1320"/>
        <w:gridCol w:w="1320"/>
        <w:gridCol w:w="1320"/>
      </w:tblGrid>
      <w:tr w:rsidR="00B7101F" w:rsidRPr="002C599C" w:rsidTr="001A4D96">
        <w:tc>
          <w:tcPr>
            <w:tcW w:w="851"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r w:rsidRPr="002C599C">
              <w:t xml:space="preserve">№ </w:t>
            </w:r>
            <w:proofErr w:type="spellStart"/>
            <w:proofErr w:type="gramStart"/>
            <w:r w:rsidRPr="002C599C">
              <w:t>п</w:t>
            </w:r>
            <w:proofErr w:type="spellEnd"/>
            <w:proofErr w:type="gramEnd"/>
            <w:r w:rsidRPr="002C599C">
              <w:t>/</w:t>
            </w:r>
            <w:proofErr w:type="spellStart"/>
            <w:r w:rsidRPr="002C599C">
              <w:t>п</w:t>
            </w:r>
            <w:proofErr w:type="spellEnd"/>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Статус</w:t>
            </w:r>
          </w:p>
        </w:tc>
        <w:tc>
          <w:tcPr>
            <w:tcW w:w="2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Наименование муниципальной программы, подпрограммы</w:t>
            </w:r>
          </w:p>
        </w:tc>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3596B" w:rsidRDefault="00B7101F" w:rsidP="001A4D96">
            <w:pPr>
              <w:widowControl w:val="0"/>
              <w:autoSpaceDE w:val="0"/>
              <w:autoSpaceDN w:val="0"/>
              <w:adjustRightInd w:val="0"/>
              <w:jc w:val="center"/>
            </w:pPr>
            <w:r w:rsidRPr="00B3596B">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r w:rsidRPr="002C599C">
              <w:t>итого на период</w:t>
            </w:r>
          </w:p>
        </w:tc>
      </w:tr>
      <w:tr w:rsidR="00B7101F" w:rsidRPr="002C599C" w:rsidTr="001A4D96">
        <w:tc>
          <w:tcPr>
            <w:tcW w:w="851"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2017 год</w:t>
            </w:r>
          </w:p>
        </w:tc>
        <w:tc>
          <w:tcPr>
            <w:tcW w:w="1320"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r>
      <w:tr w:rsidR="00B7101F" w:rsidRPr="00B564AE" w:rsidTr="001A4D96">
        <w:tc>
          <w:tcPr>
            <w:tcW w:w="851"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pPr>
            <w:r w:rsidRPr="002C599C">
              <w:t>1</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Муниципальная программа</w:t>
            </w:r>
          </w:p>
        </w:tc>
        <w:tc>
          <w:tcPr>
            <w:tcW w:w="2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 xml:space="preserve">Управление муниципальным имуществом </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61A0D" w:rsidRDefault="00B7101F" w:rsidP="001A4D96">
            <w:pPr>
              <w:widowControl w:val="0"/>
              <w:autoSpaceDE w:val="0"/>
              <w:autoSpaceDN w:val="0"/>
              <w:adjustRightInd w:val="0"/>
              <w:jc w:val="center"/>
              <w:rPr>
                <w:color w:val="008080"/>
                <w:sz w:val="20"/>
                <w:szCs w:val="20"/>
              </w:rPr>
            </w:pPr>
            <w:r w:rsidRPr="00561A0D">
              <w:rPr>
                <w:color w:val="008080"/>
                <w:sz w:val="20"/>
                <w:szCs w:val="20"/>
              </w:rPr>
              <w:t>20 687,3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B7069" w:rsidRDefault="00B7101F" w:rsidP="001A4D96">
            <w:pPr>
              <w:widowControl w:val="0"/>
              <w:autoSpaceDE w:val="0"/>
              <w:autoSpaceDN w:val="0"/>
              <w:adjustRightInd w:val="0"/>
              <w:jc w:val="center"/>
              <w:rPr>
                <w:color w:val="FF00FF"/>
                <w:sz w:val="20"/>
                <w:szCs w:val="20"/>
              </w:rPr>
            </w:pPr>
            <w:r>
              <w:rPr>
                <w:color w:val="FF00FF"/>
                <w:sz w:val="20"/>
                <w:szCs w:val="20"/>
              </w:rPr>
              <w:t>35938,6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61A0D" w:rsidRDefault="00B7101F" w:rsidP="001A4D96">
            <w:pPr>
              <w:widowControl w:val="0"/>
              <w:autoSpaceDE w:val="0"/>
              <w:autoSpaceDN w:val="0"/>
              <w:adjustRightInd w:val="0"/>
              <w:jc w:val="center"/>
              <w:rPr>
                <w:color w:val="008080"/>
                <w:sz w:val="20"/>
                <w:szCs w:val="20"/>
              </w:rPr>
            </w:pPr>
            <w:r w:rsidRPr="00561A0D">
              <w:rPr>
                <w:color w:val="008080"/>
                <w:sz w:val="20"/>
                <w:szCs w:val="20"/>
              </w:rPr>
              <w:t>38 341,4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61A0D" w:rsidRDefault="00B7101F" w:rsidP="001A4D96">
            <w:pPr>
              <w:widowControl w:val="0"/>
              <w:autoSpaceDE w:val="0"/>
              <w:autoSpaceDN w:val="0"/>
              <w:adjustRightInd w:val="0"/>
              <w:jc w:val="center"/>
              <w:rPr>
                <w:color w:val="008080"/>
                <w:sz w:val="20"/>
                <w:szCs w:val="20"/>
              </w:rPr>
            </w:pPr>
            <w:r w:rsidRPr="00561A0D">
              <w:rPr>
                <w:color w:val="008080"/>
                <w:sz w:val="20"/>
                <w:szCs w:val="20"/>
              </w:rPr>
              <w:t>35 704,6</w:t>
            </w:r>
          </w:p>
        </w:tc>
        <w:tc>
          <w:tcPr>
            <w:tcW w:w="1320" w:type="dxa"/>
            <w:tcBorders>
              <w:top w:val="single" w:sz="4" w:space="0" w:color="auto"/>
              <w:left w:val="single" w:sz="4" w:space="0" w:color="auto"/>
              <w:bottom w:val="single" w:sz="4" w:space="0" w:color="auto"/>
              <w:right w:val="single" w:sz="4" w:space="0" w:color="auto"/>
            </w:tcBorders>
          </w:tcPr>
          <w:p w:rsidR="00B7101F" w:rsidRPr="008B7069" w:rsidRDefault="00B7101F" w:rsidP="001A4D96">
            <w:pPr>
              <w:widowControl w:val="0"/>
              <w:autoSpaceDE w:val="0"/>
              <w:autoSpaceDN w:val="0"/>
              <w:adjustRightInd w:val="0"/>
              <w:jc w:val="center"/>
              <w:rPr>
                <w:color w:val="FF00FF"/>
                <w:sz w:val="20"/>
                <w:szCs w:val="20"/>
              </w:rPr>
            </w:pPr>
            <w:r>
              <w:rPr>
                <w:color w:val="FF00FF"/>
                <w:sz w:val="20"/>
                <w:szCs w:val="20"/>
              </w:rPr>
              <w:t>130 671,9</w:t>
            </w:r>
          </w:p>
        </w:tc>
      </w:tr>
      <w:tr w:rsidR="00B7101F" w:rsidRPr="00B564AE"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B564AE"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B564AE"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B564AE"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B564AE"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61A0D" w:rsidRDefault="00B7101F" w:rsidP="001A4D96">
            <w:pPr>
              <w:widowControl w:val="0"/>
              <w:autoSpaceDE w:val="0"/>
              <w:autoSpaceDN w:val="0"/>
              <w:adjustRightInd w:val="0"/>
              <w:jc w:val="center"/>
              <w:rPr>
                <w:color w:val="008080"/>
                <w:sz w:val="20"/>
                <w:szCs w:val="20"/>
              </w:rPr>
            </w:pPr>
            <w:r w:rsidRPr="00561A0D">
              <w:rPr>
                <w:color w:val="008080"/>
                <w:sz w:val="20"/>
                <w:szCs w:val="20"/>
              </w:rPr>
              <w:t>20 687,3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B7069" w:rsidRDefault="00B7101F" w:rsidP="001A4D96">
            <w:pPr>
              <w:widowControl w:val="0"/>
              <w:autoSpaceDE w:val="0"/>
              <w:autoSpaceDN w:val="0"/>
              <w:adjustRightInd w:val="0"/>
              <w:jc w:val="center"/>
              <w:rPr>
                <w:color w:val="FF00FF"/>
                <w:sz w:val="20"/>
                <w:szCs w:val="20"/>
              </w:rPr>
            </w:pPr>
            <w:r>
              <w:rPr>
                <w:color w:val="FF00FF"/>
                <w:sz w:val="20"/>
                <w:szCs w:val="20"/>
              </w:rPr>
              <w:t>35938,6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61A0D" w:rsidRDefault="00B7101F" w:rsidP="001A4D96">
            <w:pPr>
              <w:widowControl w:val="0"/>
              <w:autoSpaceDE w:val="0"/>
              <w:autoSpaceDN w:val="0"/>
              <w:adjustRightInd w:val="0"/>
              <w:jc w:val="center"/>
              <w:rPr>
                <w:color w:val="008080"/>
                <w:sz w:val="20"/>
                <w:szCs w:val="20"/>
              </w:rPr>
            </w:pPr>
            <w:r w:rsidRPr="00561A0D">
              <w:rPr>
                <w:color w:val="008080"/>
                <w:sz w:val="20"/>
                <w:szCs w:val="20"/>
              </w:rPr>
              <w:t>38 341,4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61A0D" w:rsidRDefault="00B7101F" w:rsidP="001A4D96">
            <w:pPr>
              <w:widowControl w:val="0"/>
              <w:autoSpaceDE w:val="0"/>
              <w:autoSpaceDN w:val="0"/>
              <w:adjustRightInd w:val="0"/>
              <w:jc w:val="center"/>
              <w:rPr>
                <w:color w:val="008080"/>
                <w:sz w:val="20"/>
                <w:szCs w:val="20"/>
              </w:rPr>
            </w:pPr>
            <w:r w:rsidRPr="00561A0D">
              <w:rPr>
                <w:color w:val="008080"/>
                <w:sz w:val="20"/>
                <w:szCs w:val="20"/>
              </w:rPr>
              <w:t>35 704,6</w:t>
            </w:r>
          </w:p>
        </w:tc>
        <w:tc>
          <w:tcPr>
            <w:tcW w:w="1320" w:type="dxa"/>
            <w:tcBorders>
              <w:top w:val="single" w:sz="4" w:space="0" w:color="auto"/>
              <w:left w:val="single" w:sz="4" w:space="0" w:color="auto"/>
              <w:bottom w:val="single" w:sz="4" w:space="0" w:color="auto"/>
              <w:right w:val="single" w:sz="4" w:space="0" w:color="auto"/>
            </w:tcBorders>
          </w:tcPr>
          <w:p w:rsidR="00B7101F" w:rsidRPr="008B7069" w:rsidRDefault="00B7101F" w:rsidP="001A4D96">
            <w:pPr>
              <w:widowControl w:val="0"/>
              <w:autoSpaceDE w:val="0"/>
              <w:autoSpaceDN w:val="0"/>
              <w:adjustRightInd w:val="0"/>
              <w:jc w:val="center"/>
              <w:rPr>
                <w:color w:val="FF00FF"/>
                <w:sz w:val="20"/>
                <w:szCs w:val="20"/>
              </w:rPr>
            </w:pPr>
            <w:r w:rsidRPr="008B7069">
              <w:rPr>
                <w:color w:val="FF00FF"/>
                <w:sz w:val="20"/>
                <w:szCs w:val="20"/>
              </w:rPr>
              <w:t>130 671,</w:t>
            </w:r>
            <w:r>
              <w:rPr>
                <w:color w:val="FF00FF"/>
                <w:sz w:val="20"/>
                <w:szCs w:val="20"/>
              </w:rPr>
              <w:t>9</w:t>
            </w:r>
          </w:p>
        </w:tc>
      </w:tr>
      <w:tr w:rsidR="00B7101F" w:rsidRPr="00B564AE" w:rsidTr="001A4D96">
        <w:tc>
          <w:tcPr>
            <w:tcW w:w="851"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B564AE" w:rsidTr="001A4D96">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pPr>
            <w:r w:rsidRPr="002C599C">
              <w:t>1.1</w:t>
            </w: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hyperlink w:anchor="Par880" w:history="1">
              <w:r w:rsidRPr="002C599C">
                <w:rPr>
                  <w:color w:val="0000FF"/>
                </w:rPr>
                <w:t>Подпрограмма 1</w:t>
              </w:r>
            </w:hyperlink>
          </w:p>
        </w:tc>
        <w:tc>
          <w:tcPr>
            <w:tcW w:w="2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 xml:space="preserve">Управление муниципальным имуществом </w:t>
            </w:r>
            <w:r w:rsidRPr="002C599C">
              <w:rPr>
                <w:sz w:val="20"/>
                <w:szCs w:val="20"/>
              </w:rPr>
              <w:t>на 2014-2017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Default="00B7101F" w:rsidP="001A4D96">
            <w:pPr>
              <w:jc w:val="center"/>
              <w:rPr>
                <w:color w:val="008080"/>
                <w:sz w:val="20"/>
                <w:szCs w:val="20"/>
              </w:rPr>
            </w:pPr>
            <w:r>
              <w:rPr>
                <w:color w:val="008080"/>
                <w:sz w:val="20"/>
                <w:szCs w:val="20"/>
              </w:rPr>
              <w:t>6 827,4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46472" w:rsidRDefault="00B7101F" w:rsidP="001A4D96">
            <w:pPr>
              <w:jc w:val="center"/>
              <w:rPr>
                <w:color w:val="FF00FF"/>
                <w:sz w:val="20"/>
                <w:szCs w:val="20"/>
              </w:rPr>
            </w:pPr>
            <w:r>
              <w:rPr>
                <w:color w:val="FF00FF"/>
                <w:sz w:val="20"/>
                <w:szCs w:val="20"/>
              </w:rPr>
              <w:t>19 544,8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Default="00B7101F" w:rsidP="001A4D96">
            <w:pPr>
              <w:jc w:val="center"/>
              <w:rPr>
                <w:color w:val="008080"/>
                <w:sz w:val="20"/>
                <w:szCs w:val="20"/>
              </w:rPr>
            </w:pPr>
            <w:r>
              <w:rPr>
                <w:color w:val="008080"/>
                <w:sz w:val="20"/>
                <w:szCs w:val="20"/>
              </w:rPr>
              <w:t>24 993,5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Default="00B7101F" w:rsidP="001A4D96">
            <w:pPr>
              <w:jc w:val="center"/>
              <w:rPr>
                <w:color w:val="008080"/>
                <w:sz w:val="20"/>
                <w:szCs w:val="20"/>
              </w:rPr>
            </w:pPr>
            <w:r>
              <w:rPr>
                <w:color w:val="008080"/>
                <w:sz w:val="20"/>
                <w:szCs w:val="20"/>
              </w:rPr>
              <w:t>23 143,5</w:t>
            </w:r>
          </w:p>
        </w:tc>
        <w:tc>
          <w:tcPr>
            <w:tcW w:w="1320" w:type="dxa"/>
            <w:tcBorders>
              <w:top w:val="single" w:sz="4" w:space="0" w:color="auto"/>
              <w:left w:val="single" w:sz="4" w:space="0" w:color="auto"/>
              <w:bottom w:val="single" w:sz="4" w:space="0" w:color="auto"/>
              <w:right w:val="single" w:sz="4" w:space="0" w:color="auto"/>
            </w:tcBorders>
          </w:tcPr>
          <w:p w:rsidR="00B7101F" w:rsidRPr="00C4112D" w:rsidRDefault="00B7101F" w:rsidP="001A4D96">
            <w:pPr>
              <w:jc w:val="center"/>
              <w:rPr>
                <w:color w:val="FF00FF"/>
                <w:sz w:val="20"/>
                <w:szCs w:val="20"/>
              </w:rPr>
            </w:pPr>
            <w:r w:rsidRPr="00C4112D">
              <w:rPr>
                <w:color w:val="FF00FF"/>
                <w:sz w:val="20"/>
                <w:szCs w:val="20"/>
              </w:rPr>
              <w:t>74 509,</w:t>
            </w:r>
            <w:r>
              <w:rPr>
                <w:color w:val="FF00FF"/>
                <w:sz w:val="20"/>
                <w:szCs w:val="20"/>
              </w:rPr>
              <w:t>2</w:t>
            </w:r>
          </w:p>
        </w:tc>
      </w:tr>
      <w:tr w:rsidR="00B7101F" w:rsidRPr="00B564AE" w:rsidTr="001A4D96">
        <w:tc>
          <w:tcPr>
            <w:tcW w:w="851" w:type="dxa"/>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bl>
    <w:p w:rsidR="00B7101F" w:rsidRDefault="00B7101F" w:rsidP="00B7101F"/>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B7101F" w:rsidRPr="002C599C" w:rsidTr="001A4D96">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3596B" w:rsidRDefault="00B7101F" w:rsidP="001A4D96">
            <w:pPr>
              <w:widowControl w:val="0"/>
              <w:autoSpaceDE w:val="0"/>
              <w:autoSpaceDN w:val="0"/>
              <w:adjustRightInd w:val="0"/>
              <w:jc w:val="center"/>
            </w:pPr>
            <w:r w:rsidRPr="00B3596B">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r w:rsidRPr="002C599C">
              <w:t>итого на период</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2017 год</w:t>
            </w:r>
          </w:p>
        </w:tc>
        <w:tc>
          <w:tcPr>
            <w:tcW w:w="1320"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r>
      <w:tr w:rsidR="00B7101F" w:rsidRPr="002C599C" w:rsidTr="001A4D96">
        <w:trPr>
          <w:trHeight w:val="473"/>
        </w:trPr>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36140A"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36140A"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Default="00B7101F" w:rsidP="001A4D96">
            <w:pPr>
              <w:jc w:val="center"/>
              <w:rPr>
                <w:color w:val="008080"/>
                <w:sz w:val="20"/>
                <w:szCs w:val="20"/>
              </w:rPr>
            </w:pPr>
            <w:r>
              <w:rPr>
                <w:color w:val="008080"/>
                <w:sz w:val="20"/>
                <w:szCs w:val="20"/>
              </w:rPr>
              <w:t>6 827,4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46472" w:rsidRDefault="00B7101F" w:rsidP="001A4D96">
            <w:pPr>
              <w:jc w:val="center"/>
              <w:rPr>
                <w:color w:val="FF00FF"/>
                <w:sz w:val="20"/>
                <w:szCs w:val="20"/>
              </w:rPr>
            </w:pPr>
            <w:r w:rsidRPr="00B46472">
              <w:rPr>
                <w:color w:val="FF00FF"/>
                <w:sz w:val="20"/>
                <w:szCs w:val="20"/>
              </w:rPr>
              <w:t>19 544,</w:t>
            </w:r>
            <w:r>
              <w:rPr>
                <w:color w:val="FF00FF"/>
                <w:sz w:val="20"/>
                <w:szCs w:val="20"/>
              </w:rPr>
              <w:t>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Default="00B7101F" w:rsidP="001A4D96">
            <w:pPr>
              <w:jc w:val="center"/>
              <w:rPr>
                <w:color w:val="008080"/>
                <w:sz w:val="20"/>
                <w:szCs w:val="20"/>
              </w:rPr>
            </w:pPr>
            <w:r>
              <w:rPr>
                <w:color w:val="008080"/>
                <w:sz w:val="20"/>
                <w:szCs w:val="20"/>
              </w:rPr>
              <w:t>24 993,5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Default="00B7101F" w:rsidP="001A4D96">
            <w:pPr>
              <w:jc w:val="center"/>
              <w:rPr>
                <w:color w:val="008080"/>
                <w:sz w:val="20"/>
                <w:szCs w:val="20"/>
              </w:rPr>
            </w:pPr>
            <w:r>
              <w:rPr>
                <w:color w:val="008080"/>
                <w:sz w:val="20"/>
                <w:szCs w:val="20"/>
              </w:rPr>
              <w:t>23 143,5</w:t>
            </w:r>
          </w:p>
        </w:tc>
        <w:tc>
          <w:tcPr>
            <w:tcW w:w="1320" w:type="dxa"/>
            <w:tcBorders>
              <w:top w:val="single" w:sz="4" w:space="0" w:color="auto"/>
              <w:left w:val="single" w:sz="4" w:space="0" w:color="auto"/>
              <w:bottom w:val="single" w:sz="4" w:space="0" w:color="auto"/>
              <w:right w:val="single" w:sz="4" w:space="0" w:color="auto"/>
            </w:tcBorders>
          </w:tcPr>
          <w:p w:rsidR="00B7101F" w:rsidRPr="00C4112D" w:rsidRDefault="00B7101F" w:rsidP="001A4D96">
            <w:pPr>
              <w:jc w:val="both"/>
              <w:rPr>
                <w:color w:val="FF00FF"/>
                <w:sz w:val="20"/>
                <w:szCs w:val="20"/>
              </w:rPr>
            </w:pPr>
            <w:r w:rsidRPr="00C4112D">
              <w:rPr>
                <w:color w:val="FF00FF"/>
                <w:sz w:val="20"/>
                <w:szCs w:val="20"/>
              </w:rPr>
              <w:t xml:space="preserve">    74 509,</w:t>
            </w:r>
            <w:r>
              <w:rPr>
                <w:color w:val="FF00FF"/>
                <w:sz w:val="20"/>
                <w:szCs w:val="20"/>
              </w:rPr>
              <w:t>2</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pPr>
            <w:r w:rsidRPr="002C599C">
              <w:t>1.1.1</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Мероприятие 1.1</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3596B" w:rsidRDefault="00B7101F" w:rsidP="001A4D96">
            <w:pPr>
              <w:widowControl w:val="0"/>
              <w:autoSpaceDE w:val="0"/>
              <w:autoSpaceDN w:val="0"/>
              <w:adjustRightInd w:val="0"/>
            </w:pPr>
            <w:r w:rsidRPr="00B3596B">
              <w:t>Оценка недвижимости, признание прав и регулирование отношений по государственной и муниципальной собственности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3</w:t>
            </w:r>
            <w:r>
              <w:rPr>
                <w:color w:val="008080"/>
                <w:sz w:val="20"/>
                <w:szCs w:val="20"/>
              </w:rPr>
              <w:t xml:space="preserve"> </w:t>
            </w:r>
            <w:r w:rsidRPr="00CA133A">
              <w:rPr>
                <w:color w:val="008080"/>
                <w:sz w:val="20"/>
                <w:szCs w:val="20"/>
              </w:rPr>
              <w:t>501,9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46472" w:rsidRDefault="00B7101F" w:rsidP="001A4D96">
            <w:pPr>
              <w:widowControl w:val="0"/>
              <w:autoSpaceDE w:val="0"/>
              <w:autoSpaceDN w:val="0"/>
              <w:adjustRightInd w:val="0"/>
              <w:jc w:val="center"/>
              <w:rPr>
                <w:color w:val="FF00FF"/>
                <w:sz w:val="20"/>
                <w:szCs w:val="20"/>
              </w:rPr>
            </w:pPr>
            <w:r w:rsidRPr="00B46472">
              <w:rPr>
                <w:color w:val="FF00FF"/>
                <w:sz w:val="20"/>
                <w:szCs w:val="20"/>
              </w:rPr>
              <w:t>2192,6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7</w:t>
            </w:r>
            <w:r>
              <w:rPr>
                <w:color w:val="008080"/>
                <w:sz w:val="20"/>
                <w:szCs w:val="20"/>
              </w:rPr>
              <w:t xml:space="preserve"> </w:t>
            </w:r>
            <w:r w:rsidRPr="00CA133A">
              <w:rPr>
                <w:color w:val="008080"/>
                <w:sz w:val="20"/>
                <w:szCs w:val="20"/>
              </w:rPr>
              <w:t>449,0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5</w:t>
            </w:r>
            <w:r>
              <w:rPr>
                <w:color w:val="008080"/>
                <w:sz w:val="20"/>
                <w:szCs w:val="20"/>
              </w:rPr>
              <w:t xml:space="preserve"> </w:t>
            </w:r>
            <w:r w:rsidRPr="00CA133A">
              <w:rPr>
                <w:color w:val="008080"/>
                <w:sz w:val="20"/>
                <w:szCs w:val="20"/>
              </w:rPr>
              <w:t>599,0</w:t>
            </w:r>
          </w:p>
        </w:tc>
        <w:tc>
          <w:tcPr>
            <w:tcW w:w="1320" w:type="dxa"/>
            <w:tcBorders>
              <w:top w:val="single" w:sz="4" w:space="0" w:color="auto"/>
              <w:left w:val="single" w:sz="4" w:space="0" w:color="auto"/>
              <w:bottom w:val="single" w:sz="4" w:space="0" w:color="auto"/>
              <w:right w:val="single" w:sz="4" w:space="0" w:color="auto"/>
            </w:tcBorders>
          </w:tcPr>
          <w:p w:rsidR="00B7101F" w:rsidRPr="00B46472" w:rsidRDefault="00B7101F" w:rsidP="001A4D96">
            <w:pPr>
              <w:widowControl w:val="0"/>
              <w:autoSpaceDE w:val="0"/>
              <w:autoSpaceDN w:val="0"/>
              <w:adjustRightInd w:val="0"/>
              <w:rPr>
                <w:color w:val="FF00FF"/>
                <w:sz w:val="20"/>
                <w:szCs w:val="20"/>
              </w:rPr>
            </w:pPr>
            <w:r w:rsidRPr="00CA133A">
              <w:rPr>
                <w:color w:val="008080"/>
                <w:sz w:val="20"/>
                <w:szCs w:val="20"/>
              </w:rPr>
              <w:t xml:space="preserve"> </w:t>
            </w:r>
            <w:r>
              <w:rPr>
                <w:color w:val="008080"/>
                <w:sz w:val="20"/>
                <w:szCs w:val="20"/>
              </w:rPr>
              <w:t xml:space="preserve">     </w:t>
            </w:r>
            <w:r w:rsidRPr="00B46472">
              <w:rPr>
                <w:color w:val="FF00FF"/>
                <w:sz w:val="20"/>
                <w:szCs w:val="20"/>
              </w:rPr>
              <w:t>18742,5</w:t>
            </w: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3</w:t>
            </w:r>
            <w:r>
              <w:rPr>
                <w:color w:val="008080"/>
                <w:sz w:val="20"/>
                <w:szCs w:val="20"/>
              </w:rPr>
              <w:t xml:space="preserve"> </w:t>
            </w:r>
            <w:r w:rsidRPr="00CA133A">
              <w:rPr>
                <w:color w:val="008080"/>
                <w:sz w:val="20"/>
                <w:szCs w:val="20"/>
              </w:rPr>
              <w:t>501,9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B46472">
              <w:rPr>
                <w:color w:val="FF00FF"/>
                <w:sz w:val="20"/>
                <w:szCs w:val="20"/>
              </w:rPr>
              <w:t>2192,6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7</w:t>
            </w:r>
            <w:r>
              <w:rPr>
                <w:color w:val="008080"/>
                <w:sz w:val="20"/>
                <w:szCs w:val="20"/>
              </w:rPr>
              <w:t xml:space="preserve"> </w:t>
            </w:r>
            <w:r w:rsidRPr="00CA133A">
              <w:rPr>
                <w:color w:val="008080"/>
                <w:sz w:val="20"/>
                <w:szCs w:val="20"/>
              </w:rPr>
              <w:t>449,0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5</w:t>
            </w:r>
            <w:r>
              <w:rPr>
                <w:color w:val="008080"/>
                <w:sz w:val="20"/>
                <w:szCs w:val="20"/>
              </w:rPr>
              <w:t xml:space="preserve"> </w:t>
            </w:r>
            <w:r w:rsidRPr="00CA133A">
              <w:rPr>
                <w:color w:val="008080"/>
                <w:sz w:val="20"/>
                <w:szCs w:val="20"/>
              </w:rPr>
              <w:t>599,0</w:t>
            </w: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rPr>
                <w:color w:val="008080"/>
                <w:sz w:val="20"/>
                <w:szCs w:val="20"/>
              </w:rPr>
            </w:pPr>
            <w:r w:rsidRPr="00CA133A">
              <w:rPr>
                <w:color w:val="008080"/>
                <w:sz w:val="20"/>
                <w:szCs w:val="20"/>
              </w:rPr>
              <w:t xml:space="preserve"> </w:t>
            </w:r>
            <w:r>
              <w:rPr>
                <w:color w:val="008080"/>
                <w:sz w:val="20"/>
                <w:szCs w:val="20"/>
              </w:rPr>
              <w:t xml:space="preserve">     </w:t>
            </w:r>
            <w:r w:rsidRPr="00B46472">
              <w:rPr>
                <w:color w:val="FF00FF"/>
                <w:sz w:val="20"/>
                <w:szCs w:val="20"/>
              </w:rPr>
              <w:t>18742,5</w:t>
            </w:r>
          </w:p>
        </w:tc>
      </w:tr>
      <w:tr w:rsidR="00B7101F" w:rsidRPr="002C599C" w:rsidTr="001A4D96">
        <w:tc>
          <w:tcPr>
            <w:tcW w:w="851"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pPr>
            <w:r w:rsidRPr="002C599C">
              <w:t>1.1.2</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Мероприятие 1.2</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3596B" w:rsidRDefault="00B7101F" w:rsidP="001A4D96">
            <w:pPr>
              <w:widowControl w:val="0"/>
              <w:autoSpaceDE w:val="0"/>
              <w:autoSpaceDN w:val="0"/>
              <w:adjustRightInd w:val="0"/>
            </w:pPr>
            <w:r w:rsidRPr="00B3596B">
              <w:t>Содержание и обслуживание казны муниципального образования</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3</w:t>
            </w:r>
            <w:r>
              <w:rPr>
                <w:color w:val="008080"/>
                <w:sz w:val="20"/>
                <w:szCs w:val="20"/>
              </w:rPr>
              <w:t xml:space="preserve"> </w:t>
            </w:r>
            <w:r w:rsidRPr="00CA133A">
              <w:rPr>
                <w:color w:val="008080"/>
                <w:sz w:val="20"/>
                <w:szCs w:val="20"/>
              </w:rPr>
              <w:t>113,6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46472" w:rsidRDefault="00B7101F" w:rsidP="001A4D96">
            <w:pPr>
              <w:widowControl w:val="0"/>
              <w:autoSpaceDE w:val="0"/>
              <w:autoSpaceDN w:val="0"/>
              <w:adjustRightInd w:val="0"/>
              <w:jc w:val="center"/>
              <w:rPr>
                <w:color w:val="FF00FF"/>
                <w:sz w:val="20"/>
                <w:szCs w:val="20"/>
              </w:rPr>
            </w:pPr>
            <w:r>
              <w:rPr>
                <w:color w:val="FF00FF"/>
                <w:sz w:val="20"/>
                <w:szCs w:val="20"/>
              </w:rPr>
              <w:t>3505,0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2</w:t>
            </w:r>
            <w:r>
              <w:rPr>
                <w:color w:val="008080"/>
                <w:sz w:val="20"/>
                <w:szCs w:val="20"/>
              </w:rPr>
              <w:t xml:space="preserve"> </w:t>
            </w:r>
            <w:r w:rsidRPr="00CA133A">
              <w:rPr>
                <w:color w:val="008080"/>
                <w:sz w:val="20"/>
                <w:szCs w:val="20"/>
              </w:rPr>
              <w:t>746,7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2</w:t>
            </w:r>
            <w:r>
              <w:rPr>
                <w:color w:val="008080"/>
                <w:sz w:val="20"/>
                <w:szCs w:val="20"/>
              </w:rPr>
              <w:t xml:space="preserve"> </w:t>
            </w:r>
            <w:r w:rsidRPr="00CA133A">
              <w:rPr>
                <w:color w:val="008080"/>
                <w:sz w:val="20"/>
                <w:szCs w:val="20"/>
              </w:rPr>
              <w:t>746,7</w:t>
            </w:r>
          </w:p>
        </w:tc>
        <w:tc>
          <w:tcPr>
            <w:tcW w:w="1320" w:type="dxa"/>
            <w:tcBorders>
              <w:top w:val="single" w:sz="4" w:space="0" w:color="auto"/>
              <w:left w:val="single" w:sz="4" w:space="0" w:color="auto"/>
              <w:bottom w:val="single" w:sz="4" w:space="0" w:color="auto"/>
              <w:right w:val="single" w:sz="4" w:space="0" w:color="auto"/>
            </w:tcBorders>
          </w:tcPr>
          <w:p w:rsidR="00B7101F" w:rsidRPr="00B46472" w:rsidRDefault="00B7101F" w:rsidP="001A4D96">
            <w:pPr>
              <w:widowControl w:val="0"/>
              <w:autoSpaceDE w:val="0"/>
              <w:autoSpaceDN w:val="0"/>
              <w:adjustRightInd w:val="0"/>
              <w:jc w:val="center"/>
              <w:rPr>
                <w:color w:val="FF00FF"/>
                <w:sz w:val="20"/>
                <w:szCs w:val="20"/>
              </w:rPr>
            </w:pPr>
            <w:r>
              <w:rPr>
                <w:color w:val="FF00FF"/>
                <w:sz w:val="20"/>
                <w:szCs w:val="20"/>
              </w:rPr>
              <w:t>12112,0</w:t>
            </w: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527FF" w:rsidRDefault="00B7101F" w:rsidP="001A4D96">
            <w:pPr>
              <w:widowControl w:val="0"/>
              <w:autoSpaceDE w:val="0"/>
              <w:autoSpaceDN w:val="0"/>
              <w:adjustRightInd w:val="0"/>
              <w:jc w:val="center"/>
              <w:rPr>
                <w:color w:val="008080"/>
              </w:rPr>
            </w:pPr>
            <w:r w:rsidRPr="00C527FF">
              <w:rPr>
                <w:color w:val="008080"/>
              </w:rPr>
              <w:t xml:space="preserve">   </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r w:rsidR="00B7101F" w:rsidRPr="002C599C" w:rsidTr="001A4D96">
        <w:tc>
          <w:tcPr>
            <w:tcW w:w="851"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564AE"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B564AE" w:rsidRDefault="00B7101F" w:rsidP="001A4D96">
            <w:pPr>
              <w:widowControl w:val="0"/>
              <w:autoSpaceDE w:val="0"/>
              <w:autoSpaceDN w:val="0"/>
              <w:adjustRightInd w:val="0"/>
              <w:jc w:val="center"/>
              <w:rPr>
                <w:color w:val="008080"/>
              </w:rPr>
            </w:pPr>
          </w:p>
        </w:tc>
      </w:tr>
    </w:tbl>
    <w:p w:rsidR="00B7101F" w:rsidRDefault="00B7101F" w:rsidP="00B7101F">
      <w:r>
        <w:br w:type="page"/>
      </w:r>
    </w:p>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B7101F" w:rsidRPr="002C599C" w:rsidTr="001A4D96">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3596B" w:rsidRDefault="00B7101F" w:rsidP="001A4D96">
            <w:pPr>
              <w:widowControl w:val="0"/>
              <w:autoSpaceDE w:val="0"/>
              <w:autoSpaceDN w:val="0"/>
              <w:adjustRightInd w:val="0"/>
              <w:jc w:val="center"/>
            </w:pPr>
            <w:r w:rsidRPr="00B3596B">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r w:rsidRPr="002C599C">
              <w:t>итого на период</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2017 год</w:t>
            </w:r>
          </w:p>
        </w:tc>
        <w:tc>
          <w:tcPr>
            <w:tcW w:w="1320"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r>
      <w:tr w:rsidR="00B7101F" w:rsidRPr="002C599C" w:rsidTr="001A4D96">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527FF"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527FF"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527FF"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527FF"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C527FF" w:rsidRDefault="00B7101F" w:rsidP="001A4D96">
            <w:pPr>
              <w:widowControl w:val="0"/>
              <w:autoSpaceDE w:val="0"/>
              <w:autoSpaceDN w:val="0"/>
              <w:adjustRightInd w:val="0"/>
              <w:jc w:val="center"/>
              <w:rPr>
                <w:color w:val="00808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3</w:t>
            </w:r>
            <w:r>
              <w:rPr>
                <w:color w:val="008080"/>
                <w:sz w:val="20"/>
                <w:szCs w:val="20"/>
              </w:rPr>
              <w:t xml:space="preserve"> </w:t>
            </w:r>
            <w:r w:rsidRPr="00CA133A">
              <w:rPr>
                <w:color w:val="008080"/>
                <w:sz w:val="20"/>
                <w:szCs w:val="20"/>
              </w:rPr>
              <w:t>113,6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46472" w:rsidRDefault="00B7101F" w:rsidP="001A4D96">
            <w:pPr>
              <w:widowControl w:val="0"/>
              <w:autoSpaceDE w:val="0"/>
              <w:autoSpaceDN w:val="0"/>
              <w:adjustRightInd w:val="0"/>
              <w:jc w:val="center"/>
              <w:rPr>
                <w:color w:val="FF00FF"/>
                <w:sz w:val="20"/>
                <w:szCs w:val="20"/>
              </w:rPr>
            </w:pPr>
            <w:r>
              <w:rPr>
                <w:color w:val="FF00FF"/>
                <w:sz w:val="20"/>
                <w:szCs w:val="20"/>
              </w:rPr>
              <w:t>3505,0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2</w:t>
            </w:r>
            <w:r>
              <w:rPr>
                <w:color w:val="008080"/>
                <w:sz w:val="20"/>
                <w:szCs w:val="20"/>
              </w:rPr>
              <w:t xml:space="preserve"> </w:t>
            </w:r>
            <w:r w:rsidRPr="00CA133A">
              <w:rPr>
                <w:color w:val="008080"/>
                <w:sz w:val="20"/>
                <w:szCs w:val="20"/>
              </w:rPr>
              <w:t>746,7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2</w:t>
            </w:r>
            <w:r>
              <w:rPr>
                <w:color w:val="008080"/>
                <w:sz w:val="20"/>
                <w:szCs w:val="20"/>
              </w:rPr>
              <w:t xml:space="preserve"> </w:t>
            </w:r>
            <w:r w:rsidRPr="00CA133A">
              <w:rPr>
                <w:color w:val="008080"/>
                <w:sz w:val="20"/>
                <w:szCs w:val="20"/>
              </w:rPr>
              <w:t>746,7</w:t>
            </w:r>
          </w:p>
        </w:tc>
        <w:tc>
          <w:tcPr>
            <w:tcW w:w="1320" w:type="dxa"/>
            <w:tcBorders>
              <w:top w:val="single" w:sz="4" w:space="0" w:color="auto"/>
              <w:left w:val="single" w:sz="4" w:space="0" w:color="auto"/>
              <w:bottom w:val="single" w:sz="4" w:space="0" w:color="auto"/>
              <w:right w:val="single" w:sz="4" w:space="0" w:color="auto"/>
            </w:tcBorders>
          </w:tcPr>
          <w:p w:rsidR="00B7101F" w:rsidRPr="00B46472" w:rsidRDefault="00B7101F" w:rsidP="001A4D96">
            <w:pPr>
              <w:widowControl w:val="0"/>
              <w:autoSpaceDE w:val="0"/>
              <w:autoSpaceDN w:val="0"/>
              <w:adjustRightInd w:val="0"/>
              <w:jc w:val="center"/>
              <w:rPr>
                <w:color w:val="FF00FF"/>
                <w:sz w:val="20"/>
                <w:szCs w:val="20"/>
              </w:rPr>
            </w:pPr>
            <w:r>
              <w:rPr>
                <w:color w:val="FF00FF"/>
                <w:sz w:val="20"/>
                <w:szCs w:val="20"/>
              </w:rPr>
              <w:t>12112,0</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r w:rsidR="00B7101F" w:rsidRPr="002C599C" w:rsidTr="001A4D96">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both"/>
            </w:pPr>
            <w:r w:rsidRPr="002C599C">
              <w:t>1.1.3</w:t>
            </w: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Мероприятие 1.3</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D158F" w:rsidRDefault="00B7101F" w:rsidP="001A4D96">
            <w:pPr>
              <w:widowControl w:val="0"/>
              <w:autoSpaceDE w:val="0"/>
              <w:autoSpaceDN w:val="0"/>
              <w:adjustRightInd w:val="0"/>
            </w:pPr>
            <w:r w:rsidRPr="002D158F">
              <w:t>Уплата взносов на капитальный ремонт общего имущества в многоквартирных домах, расположенных на территории города Ачинска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r>
              <w:rPr>
                <w:sz w:val="20"/>
                <w:szCs w:val="20"/>
              </w:rPr>
              <w:t>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r>
              <w:rPr>
                <w:sz w:val="20"/>
                <w:szCs w:val="20"/>
              </w:rPr>
              <w:t>12 752,4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r w:rsidRPr="00CA133A">
              <w:rPr>
                <w:sz w:val="20"/>
                <w:szCs w:val="20"/>
              </w:rPr>
              <w:t>13</w:t>
            </w:r>
            <w:r>
              <w:rPr>
                <w:sz w:val="20"/>
                <w:szCs w:val="20"/>
              </w:rPr>
              <w:t xml:space="preserve"> </w:t>
            </w:r>
            <w:r w:rsidRPr="00CA133A">
              <w:rPr>
                <w:sz w:val="20"/>
                <w:szCs w:val="20"/>
              </w:rPr>
              <w:t>465,7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r w:rsidRPr="00CA133A">
              <w:rPr>
                <w:sz w:val="20"/>
                <w:szCs w:val="20"/>
              </w:rPr>
              <w:t>13</w:t>
            </w:r>
            <w:r>
              <w:rPr>
                <w:sz w:val="20"/>
                <w:szCs w:val="20"/>
              </w:rPr>
              <w:t xml:space="preserve"> </w:t>
            </w:r>
            <w:r w:rsidRPr="00CA133A">
              <w:rPr>
                <w:sz w:val="20"/>
                <w:szCs w:val="20"/>
              </w:rPr>
              <w:t>465,7</w:t>
            </w: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r>
              <w:rPr>
                <w:sz w:val="20"/>
                <w:szCs w:val="20"/>
              </w:rPr>
              <w:t>39 683,8</w:t>
            </w:r>
          </w:p>
        </w:tc>
      </w:tr>
      <w:tr w:rsidR="00B7101F" w:rsidRPr="002C599C" w:rsidTr="001A4D96">
        <w:tc>
          <w:tcPr>
            <w:tcW w:w="851" w:type="dxa"/>
            <w:tcBorders>
              <w:left w:val="single" w:sz="4" w:space="0" w:color="auto"/>
              <w:right w:val="single" w:sz="4" w:space="0" w:color="auto"/>
            </w:tcBorders>
          </w:tcPr>
          <w:p w:rsidR="00B7101F" w:rsidRPr="002C599C" w:rsidRDefault="00B7101F" w:rsidP="001A4D96"/>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tc>
        <w:tc>
          <w:tcPr>
            <w:tcW w:w="2310"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r>
              <w:rPr>
                <w:sz w:val="20"/>
                <w:szCs w:val="20"/>
              </w:rPr>
              <w:t>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r>
              <w:rPr>
                <w:sz w:val="20"/>
                <w:szCs w:val="20"/>
              </w:rPr>
              <w:t>12 752,4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r w:rsidRPr="00CA133A">
              <w:rPr>
                <w:sz w:val="20"/>
                <w:szCs w:val="20"/>
              </w:rPr>
              <w:t>13</w:t>
            </w:r>
            <w:r>
              <w:rPr>
                <w:sz w:val="20"/>
                <w:szCs w:val="20"/>
              </w:rPr>
              <w:t xml:space="preserve"> </w:t>
            </w:r>
            <w:r w:rsidRPr="00CA133A">
              <w:rPr>
                <w:sz w:val="20"/>
                <w:szCs w:val="20"/>
              </w:rPr>
              <w:t>465,7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r w:rsidRPr="00CA133A">
              <w:rPr>
                <w:sz w:val="20"/>
                <w:szCs w:val="20"/>
              </w:rPr>
              <w:t>13</w:t>
            </w:r>
            <w:r>
              <w:rPr>
                <w:sz w:val="20"/>
                <w:szCs w:val="20"/>
              </w:rPr>
              <w:t xml:space="preserve"> </w:t>
            </w:r>
            <w:r w:rsidRPr="00CA133A">
              <w:rPr>
                <w:sz w:val="20"/>
                <w:szCs w:val="20"/>
              </w:rPr>
              <w:t>465,7</w:t>
            </w: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r>
              <w:rPr>
                <w:sz w:val="20"/>
                <w:szCs w:val="20"/>
              </w:rPr>
              <w:t>39 683,8</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r w:rsidR="00B7101F" w:rsidRPr="002C599C" w:rsidTr="001A4D96">
        <w:tc>
          <w:tcPr>
            <w:tcW w:w="851"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both"/>
            </w:pPr>
            <w:r w:rsidRPr="002C599C">
              <w:t>1.1.4</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Мероприятие 1.4</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D158F" w:rsidRDefault="00B7101F" w:rsidP="001A4D96">
            <w:pPr>
              <w:widowControl w:val="0"/>
              <w:autoSpaceDE w:val="0"/>
              <w:autoSpaceDN w:val="0"/>
              <w:adjustRightInd w:val="0"/>
              <w:jc w:val="both"/>
            </w:pPr>
            <w:r w:rsidRPr="002D158F">
              <w:t>Оплата услуг на ведение лицевых счетов, начисление и сбор платы по социальному найму</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211,9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B46472">
              <w:rPr>
                <w:color w:val="FF00FF"/>
                <w:sz w:val="20"/>
                <w:szCs w:val="20"/>
              </w:rPr>
              <w:t>1094,8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332,1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332,1</w:t>
            </w:r>
          </w:p>
        </w:tc>
        <w:tc>
          <w:tcPr>
            <w:tcW w:w="1320" w:type="dxa"/>
            <w:tcBorders>
              <w:top w:val="single" w:sz="4" w:space="0" w:color="auto"/>
              <w:left w:val="single" w:sz="4" w:space="0" w:color="auto"/>
              <w:bottom w:val="single" w:sz="4" w:space="0" w:color="auto"/>
              <w:right w:val="single" w:sz="4" w:space="0" w:color="auto"/>
            </w:tcBorders>
          </w:tcPr>
          <w:p w:rsidR="00B7101F" w:rsidRPr="00B46472" w:rsidRDefault="00B7101F" w:rsidP="001A4D96">
            <w:pPr>
              <w:widowControl w:val="0"/>
              <w:autoSpaceDE w:val="0"/>
              <w:autoSpaceDN w:val="0"/>
              <w:adjustRightInd w:val="0"/>
              <w:jc w:val="center"/>
              <w:rPr>
                <w:color w:val="FF00FF"/>
                <w:sz w:val="20"/>
                <w:szCs w:val="20"/>
              </w:rPr>
            </w:pPr>
            <w:r w:rsidRPr="00B46472">
              <w:rPr>
                <w:color w:val="FF00FF"/>
                <w:sz w:val="20"/>
                <w:szCs w:val="20"/>
              </w:rPr>
              <w:t>3970,</w:t>
            </w:r>
            <w:r>
              <w:rPr>
                <w:color w:val="FF00FF"/>
                <w:sz w:val="20"/>
                <w:szCs w:val="20"/>
              </w:rPr>
              <w:t>9</w:t>
            </w: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bottom w:val="single" w:sz="4" w:space="0" w:color="auto"/>
              <w:right w:val="single" w:sz="4" w:space="0" w:color="auto"/>
            </w:tcBorders>
          </w:tcPr>
          <w:p w:rsidR="00B7101F" w:rsidRPr="002C599C" w:rsidRDefault="00B7101F" w:rsidP="001A4D96"/>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bl>
    <w:p w:rsidR="00B7101F" w:rsidRDefault="00B7101F" w:rsidP="00B7101F">
      <w:r>
        <w:br w:type="page"/>
      </w:r>
    </w:p>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B7101F" w:rsidRPr="002C599C" w:rsidTr="001A4D96">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D158F" w:rsidRDefault="00B7101F" w:rsidP="001A4D96">
            <w:pPr>
              <w:widowControl w:val="0"/>
              <w:autoSpaceDE w:val="0"/>
              <w:autoSpaceDN w:val="0"/>
              <w:adjustRightInd w:val="0"/>
              <w:jc w:val="center"/>
            </w:pPr>
            <w:r w:rsidRPr="002D158F">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r w:rsidRPr="002C599C">
              <w:t>итого на период</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2017 год</w:t>
            </w:r>
          </w:p>
        </w:tc>
        <w:tc>
          <w:tcPr>
            <w:tcW w:w="1320"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r>
      <w:tr w:rsidR="00B7101F" w:rsidRPr="002C599C" w:rsidTr="001A4D96">
        <w:tc>
          <w:tcPr>
            <w:tcW w:w="851" w:type="dxa"/>
            <w:tcBorders>
              <w:top w:val="single" w:sz="4" w:space="0" w:color="auto"/>
              <w:left w:val="single" w:sz="4" w:space="0" w:color="auto"/>
              <w:right w:val="single" w:sz="4" w:space="0" w:color="auto"/>
            </w:tcBorders>
          </w:tcPr>
          <w:p w:rsidR="00B7101F" w:rsidRPr="002C599C" w:rsidRDefault="00B7101F" w:rsidP="001A4D96"/>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211,9</w:t>
            </w:r>
          </w:p>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B46472" w:rsidRDefault="00B7101F" w:rsidP="001A4D96">
            <w:pPr>
              <w:widowControl w:val="0"/>
              <w:autoSpaceDE w:val="0"/>
              <w:autoSpaceDN w:val="0"/>
              <w:adjustRightInd w:val="0"/>
              <w:jc w:val="center"/>
              <w:rPr>
                <w:color w:val="FF00FF"/>
                <w:sz w:val="20"/>
                <w:szCs w:val="20"/>
              </w:rPr>
            </w:pPr>
            <w:r w:rsidRPr="00B46472">
              <w:rPr>
                <w:color w:val="FF00FF"/>
                <w:sz w:val="20"/>
                <w:szCs w:val="20"/>
              </w:rPr>
              <w:t>1094,8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332,1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332,1</w:t>
            </w: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r>
              <w:rPr>
                <w:color w:val="008080"/>
                <w:sz w:val="20"/>
                <w:szCs w:val="20"/>
              </w:rPr>
              <w:t>3970,9</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7101F" w:rsidRPr="002C599C" w:rsidRDefault="00B7101F" w:rsidP="001A4D96"/>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highlight w:val="yellow"/>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highlight w:val="yellow"/>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r w:rsidR="00B7101F" w:rsidRPr="002C599C" w:rsidTr="001A4D96">
        <w:tc>
          <w:tcPr>
            <w:tcW w:w="851"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pPr>
            <w:r w:rsidRPr="002C599C">
              <w:t>1.2</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hyperlink w:anchor="Par1184" w:history="1">
              <w:r w:rsidRPr="002C599C">
                <w:rPr>
                  <w:color w:val="0000FF"/>
                </w:rPr>
                <w:t>Подпрограмма 2</w:t>
              </w:r>
            </w:hyperlink>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D158F" w:rsidRDefault="00B7101F" w:rsidP="001A4D96">
            <w:pPr>
              <w:widowControl w:val="0"/>
              <w:autoSpaceDE w:val="0"/>
              <w:autoSpaceDN w:val="0"/>
              <w:adjustRightInd w:val="0"/>
            </w:pPr>
            <w:r w:rsidRPr="004062E2">
              <w:rPr>
                <w:color w:val="0000FF"/>
              </w:rP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740892" w:rsidRDefault="00B7101F" w:rsidP="001A4D96">
            <w:pPr>
              <w:widowControl w:val="0"/>
              <w:autoSpaceDE w:val="0"/>
              <w:autoSpaceDN w:val="0"/>
              <w:adjustRightInd w:val="0"/>
              <w:jc w:val="center"/>
              <w:rPr>
                <w:color w:val="008080"/>
                <w:sz w:val="20"/>
                <w:szCs w:val="20"/>
              </w:rPr>
            </w:pPr>
            <w:r w:rsidRPr="00740892">
              <w:rPr>
                <w:color w:val="008080"/>
                <w:sz w:val="20"/>
                <w:szCs w:val="20"/>
              </w:rPr>
              <w:t>1 347,9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FD2B9B" w:rsidRDefault="00B7101F" w:rsidP="001A4D96">
            <w:pPr>
              <w:widowControl w:val="0"/>
              <w:autoSpaceDE w:val="0"/>
              <w:autoSpaceDN w:val="0"/>
              <w:adjustRightInd w:val="0"/>
              <w:jc w:val="center"/>
              <w:rPr>
                <w:color w:val="FF00FF"/>
                <w:sz w:val="20"/>
                <w:szCs w:val="20"/>
              </w:rPr>
            </w:pPr>
            <w:r w:rsidRPr="00FD2B9B">
              <w:rPr>
                <w:color w:val="FF00FF"/>
                <w:sz w:val="20"/>
                <w:szCs w:val="20"/>
              </w:rPr>
              <w:t>4 219,6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740892" w:rsidRDefault="00B7101F" w:rsidP="001A4D96">
            <w:pPr>
              <w:widowControl w:val="0"/>
              <w:autoSpaceDE w:val="0"/>
              <w:autoSpaceDN w:val="0"/>
              <w:adjustRightInd w:val="0"/>
              <w:jc w:val="center"/>
              <w:rPr>
                <w:color w:val="008080"/>
                <w:sz w:val="20"/>
                <w:szCs w:val="20"/>
              </w:rPr>
            </w:pPr>
            <w:r w:rsidRPr="00740892">
              <w:rPr>
                <w:color w:val="008080"/>
                <w:sz w:val="20"/>
                <w:szCs w:val="20"/>
              </w:rPr>
              <w:t>1 309,4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740892" w:rsidRDefault="00B7101F" w:rsidP="001A4D96">
            <w:pPr>
              <w:widowControl w:val="0"/>
              <w:autoSpaceDE w:val="0"/>
              <w:autoSpaceDN w:val="0"/>
              <w:adjustRightInd w:val="0"/>
              <w:jc w:val="center"/>
              <w:rPr>
                <w:color w:val="008080"/>
                <w:sz w:val="20"/>
                <w:szCs w:val="20"/>
              </w:rPr>
            </w:pPr>
            <w:r w:rsidRPr="00740892">
              <w:rPr>
                <w:color w:val="008080"/>
                <w:sz w:val="20"/>
                <w:szCs w:val="20"/>
              </w:rPr>
              <w:t>522,6</w:t>
            </w:r>
          </w:p>
        </w:tc>
        <w:tc>
          <w:tcPr>
            <w:tcW w:w="1320" w:type="dxa"/>
            <w:tcBorders>
              <w:top w:val="single" w:sz="4" w:space="0" w:color="auto"/>
              <w:left w:val="single" w:sz="4" w:space="0" w:color="auto"/>
              <w:bottom w:val="single" w:sz="4" w:space="0" w:color="auto"/>
              <w:right w:val="single" w:sz="4" w:space="0" w:color="auto"/>
            </w:tcBorders>
          </w:tcPr>
          <w:p w:rsidR="00B7101F" w:rsidRPr="00FD2B9B" w:rsidRDefault="00B7101F" w:rsidP="001A4D96">
            <w:pPr>
              <w:jc w:val="center"/>
              <w:rPr>
                <w:color w:val="FF00FF"/>
                <w:sz w:val="20"/>
                <w:szCs w:val="20"/>
              </w:rPr>
            </w:pPr>
            <w:r w:rsidRPr="00FD2B9B">
              <w:rPr>
                <w:color w:val="FF00FF"/>
                <w:sz w:val="20"/>
                <w:szCs w:val="20"/>
              </w:rPr>
              <w:t>7399,5</w:t>
            </w: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740892" w:rsidRDefault="00B7101F" w:rsidP="001A4D96">
            <w:pPr>
              <w:widowControl w:val="0"/>
              <w:autoSpaceDE w:val="0"/>
              <w:autoSpaceDN w:val="0"/>
              <w:adjustRightInd w:val="0"/>
              <w:jc w:val="center"/>
              <w:rPr>
                <w:color w:val="008080"/>
                <w:sz w:val="20"/>
                <w:szCs w:val="20"/>
              </w:rPr>
            </w:pPr>
            <w:r w:rsidRPr="00740892">
              <w:rPr>
                <w:color w:val="008080"/>
                <w:sz w:val="20"/>
                <w:szCs w:val="20"/>
              </w:rPr>
              <w:t>1 347,9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FD2B9B" w:rsidRDefault="00B7101F" w:rsidP="001A4D96">
            <w:pPr>
              <w:widowControl w:val="0"/>
              <w:autoSpaceDE w:val="0"/>
              <w:autoSpaceDN w:val="0"/>
              <w:adjustRightInd w:val="0"/>
              <w:jc w:val="center"/>
              <w:rPr>
                <w:color w:val="FF00FF"/>
                <w:sz w:val="20"/>
                <w:szCs w:val="20"/>
              </w:rPr>
            </w:pPr>
            <w:r w:rsidRPr="00FD2B9B">
              <w:rPr>
                <w:color w:val="FF00FF"/>
                <w:sz w:val="20"/>
                <w:szCs w:val="20"/>
              </w:rPr>
              <w:t>4 219,6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740892" w:rsidRDefault="00B7101F" w:rsidP="001A4D96">
            <w:pPr>
              <w:widowControl w:val="0"/>
              <w:autoSpaceDE w:val="0"/>
              <w:autoSpaceDN w:val="0"/>
              <w:adjustRightInd w:val="0"/>
              <w:jc w:val="center"/>
              <w:rPr>
                <w:color w:val="008080"/>
                <w:sz w:val="20"/>
                <w:szCs w:val="20"/>
              </w:rPr>
            </w:pPr>
            <w:r w:rsidRPr="00740892">
              <w:rPr>
                <w:color w:val="008080"/>
                <w:sz w:val="20"/>
                <w:szCs w:val="20"/>
              </w:rPr>
              <w:t>1 309,4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740892" w:rsidRDefault="00B7101F" w:rsidP="001A4D96">
            <w:pPr>
              <w:widowControl w:val="0"/>
              <w:autoSpaceDE w:val="0"/>
              <w:autoSpaceDN w:val="0"/>
              <w:adjustRightInd w:val="0"/>
              <w:jc w:val="center"/>
              <w:rPr>
                <w:color w:val="008080"/>
                <w:sz w:val="20"/>
                <w:szCs w:val="20"/>
              </w:rPr>
            </w:pPr>
            <w:r w:rsidRPr="00740892">
              <w:rPr>
                <w:color w:val="008080"/>
                <w:sz w:val="20"/>
                <w:szCs w:val="20"/>
              </w:rPr>
              <w:t>522,6</w:t>
            </w:r>
          </w:p>
        </w:tc>
        <w:tc>
          <w:tcPr>
            <w:tcW w:w="1320" w:type="dxa"/>
            <w:tcBorders>
              <w:top w:val="single" w:sz="4" w:space="0" w:color="auto"/>
              <w:left w:val="single" w:sz="4" w:space="0" w:color="auto"/>
              <w:bottom w:val="single" w:sz="4" w:space="0" w:color="auto"/>
              <w:right w:val="single" w:sz="4" w:space="0" w:color="auto"/>
            </w:tcBorders>
          </w:tcPr>
          <w:p w:rsidR="00B7101F" w:rsidRPr="00FD2B9B" w:rsidRDefault="00B7101F" w:rsidP="001A4D96">
            <w:pPr>
              <w:jc w:val="center"/>
              <w:rPr>
                <w:color w:val="FF00FF"/>
                <w:sz w:val="20"/>
                <w:szCs w:val="20"/>
              </w:rPr>
            </w:pPr>
            <w:r w:rsidRPr="00FD2B9B">
              <w:rPr>
                <w:color w:val="FF00FF"/>
                <w:sz w:val="20"/>
                <w:szCs w:val="20"/>
              </w:rPr>
              <w:t>7399,5</w:t>
            </w:r>
          </w:p>
        </w:tc>
      </w:tr>
      <w:tr w:rsidR="00B7101F" w:rsidRPr="002C599C" w:rsidTr="001A4D96">
        <w:tc>
          <w:tcPr>
            <w:tcW w:w="851"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r w:rsidR="00B7101F" w:rsidRPr="002C599C" w:rsidTr="001A4D96">
        <w:tc>
          <w:tcPr>
            <w:tcW w:w="851"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pPr>
            <w:r w:rsidRPr="002C599C">
              <w:t>1.2.1</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Мероприятие 2.1</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D158F" w:rsidRDefault="00B7101F" w:rsidP="001A4D96">
            <w:pPr>
              <w:widowControl w:val="0"/>
              <w:autoSpaceDE w:val="0"/>
              <w:autoSpaceDN w:val="0"/>
              <w:adjustRightInd w:val="0"/>
            </w:pPr>
            <w:r w:rsidRPr="002D158F">
              <w:t>Реализация мероприятий по землеустройству и землепользованию</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347,9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5257FA">
              <w:rPr>
                <w:color w:val="FF00FF"/>
                <w:sz w:val="20"/>
                <w:szCs w:val="20"/>
              </w:rPr>
              <w:t>2872,0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Pr>
                <w:color w:val="008080"/>
                <w:sz w:val="20"/>
                <w:szCs w:val="20"/>
              </w:rPr>
              <w:t>1 309,4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522,6</w:t>
            </w: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r w:rsidRPr="005257FA">
              <w:rPr>
                <w:color w:val="FF00FF"/>
                <w:sz w:val="20"/>
                <w:szCs w:val="20"/>
              </w:rPr>
              <w:t>6 051,9</w:t>
            </w: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8C77D6" w:rsidRDefault="00B7101F" w:rsidP="001A4D96">
            <w:pPr>
              <w:widowControl w:val="0"/>
              <w:autoSpaceDE w:val="0"/>
              <w:autoSpaceDN w:val="0"/>
              <w:adjustRightInd w:val="0"/>
              <w:jc w:val="center"/>
              <w:rPr>
                <w:color w:val="00808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8C77D6" w:rsidRDefault="00B7101F" w:rsidP="001A4D96">
            <w:pPr>
              <w:widowControl w:val="0"/>
              <w:autoSpaceDE w:val="0"/>
              <w:autoSpaceDN w:val="0"/>
              <w:adjustRightInd w:val="0"/>
              <w:jc w:val="center"/>
              <w:rPr>
                <w:color w:val="00808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8C77D6" w:rsidRDefault="00B7101F" w:rsidP="001A4D96">
            <w:pPr>
              <w:widowControl w:val="0"/>
              <w:autoSpaceDE w:val="0"/>
              <w:autoSpaceDN w:val="0"/>
              <w:adjustRightInd w:val="0"/>
              <w:jc w:val="center"/>
              <w:rPr>
                <w:color w:val="008080"/>
              </w:rPr>
            </w:pPr>
          </w:p>
        </w:tc>
        <w:tc>
          <w:tcPr>
            <w:tcW w:w="1320" w:type="dxa"/>
            <w:tcBorders>
              <w:top w:val="single" w:sz="4" w:space="0" w:color="auto"/>
              <w:left w:val="single" w:sz="4" w:space="0" w:color="auto"/>
              <w:bottom w:val="single" w:sz="4" w:space="0" w:color="auto"/>
              <w:right w:val="single" w:sz="4" w:space="0" w:color="auto"/>
            </w:tcBorders>
          </w:tcPr>
          <w:p w:rsidR="00B7101F" w:rsidRPr="008C77D6" w:rsidRDefault="00B7101F" w:rsidP="001A4D96">
            <w:pPr>
              <w:widowControl w:val="0"/>
              <w:autoSpaceDE w:val="0"/>
              <w:autoSpaceDN w:val="0"/>
              <w:adjustRightInd w:val="0"/>
              <w:jc w:val="center"/>
              <w:rPr>
                <w:color w:val="008080"/>
              </w:rPr>
            </w:pPr>
          </w:p>
        </w:tc>
      </w:tr>
      <w:tr w:rsidR="00B7101F" w:rsidRPr="002C599C"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347,9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257FA" w:rsidRDefault="00B7101F" w:rsidP="001A4D96">
            <w:pPr>
              <w:widowControl w:val="0"/>
              <w:autoSpaceDE w:val="0"/>
              <w:autoSpaceDN w:val="0"/>
              <w:adjustRightInd w:val="0"/>
              <w:jc w:val="center"/>
              <w:rPr>
                <w:color w:val="FF00FF"/>
                <w:sz w:val="20"/>
                <w:szCs w:val="20"/>
              </w:rPr>
            </w:pPr>
            <w:r w:rsidRPr="005257FA">
              <w:rPr>
                <w:color w:val="FF00FF"/>
                <w:sz w:val="20"/>
                <w:szCs w:val="20"/>
              </w:rPr>
              <w:t>2872,0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Pr>
                <w:color w:val="008080"/>
                <w:sz w:val="20"/>
                <w:szCs w:val="20"/>
              </w:rPr>
              <w:t>1 309,4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522,6</w:t>
            </w:r>
          </w:p>
        </w:tc>
        <w:tc>
          <w:tcPr>
            <w:tcW w:w="1320" w:type="dxa"/>
            <w:tcBorders>
              <w:top w:val="single" w:sz="4" w:space="0" w:color="auto"/>
              <w:left w:val="single" w:sz="4" w:space="0" w:color="auto"/>
              <w:bottom w:val="single" w:sz="4" w:space="0" w:color="auto"/>
              <w:right w:val="single" w:sz="4" w:space="0" w:color="auto"/>
            </w:tcBorders>
          </w:tcPr>
          <w:p w:rsidR="00B7101F" w:rsidRPr="005257FA" w:rsidRDefault="00B7101F" w:rsidP="001A4D96">
            <w:pPr>
              <w:widowControl w:val="0"/>
              <w:autoSpaceDE w:val="0"/>
              <w:autoSpaceDN w:val="0"/>
              <w:adjustRightInd w:val="0"/>
              <w:jc w:val="center"/>
              <w:rPr>
                <w:color w:val="FF00FF"/>
                <w:sz w:val="20"/>
                <w:szCs w:val="20"/>
              </w:rPr>
            </w:pPr>
            <w:r w:rsidRPr="005257FA">
              <w:rPr>
                <w:color w:val="FF00FF"/>
                <w:sz w:val="20"/>
                <w:szCs w:val="20"/>
              </w:rPr>
              <w:t>6 051,9</w:t>
            </w:r>
          </w:p>
        </w:tc>
      </w:tr>
      <w:tr w:rsidR="00B7101F" w:rsidRPr="002C599C" w:rsidTr="001A4D96">
        <w:tc>
          <w:tcPr>
            <w:tcW w:w="851"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r>
    </w:tbl>
    <w:p w:rsidR="00B7101F" w:rsidRDefault="00B7101F" w:rsidP="00B7101F">
      <w:r>
        <w:br w:type="page"/>
      </w:r>
    </w:p>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B7101F" w:rsidRPr="002C599C" w:rsidTr="001A4D96">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D158F" w:rsidRDefault="00B7101F" w:rsidP="001A4D96">
            <w:pPr>
              <w:widowControl w:val="0"/>
              <w:autoSpaceDE w:val="0"/>
              <w:autoSpaceDN w:val="0"/>
              <w:adjustRightInd w:val="0"/>
              <w:jc w:val="center"/>
            </w:pPr>
            <w:r w:rsidRPr="002D158F">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r w:rsidRPr="002C599C">
              <w:t>итого на период</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2017 год</w:t>
            </w:r>
          </w:p>
        </w:tc>
        <w:tc>
          <w:tcPr>
            <w:tcW w:w="1320"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pPr>
            <w:r w:rsidRPr="002C599C">
              <w:t>1.2.2</w:t>
            </w:r>
          </w:p>
        </w:tc>
        <w:tc>
          <w:tcPr>
            <w:tcW w:w="2310" w:type="dxa"/>
            <w:vMerge w:val="restart"/>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Мероприятие 2.2</w:t>
            </w:r>
          </w:p>
        </w:tc>
        <w:tc>
          <w:tcPr>
            <w:tcW w:w="2805" w:type="dxa"/>
            <w:vMerge w:val="restart"/>
            <w:tcBorders>
              <w:left w:val="single" w:sz="4" w:space="0" w:color="auto"/>
              <w:right w:val="single" w:sz="4" w:space="0" w:color="auto"/>
            </w:tcBorders>
            <w:tcMar>
              <w:top w:w="62" w:type="dxa"/>
              <w:left w:w="102" w:type="dxa"/>
              <w:bottom w:w="102" w:type="dxa"/>
              <w:right w:w="62" w:type="dxa"/>
            </w:tcMar>
          </w:tcPr>
          <w:p w:rsidR="00B7101F" w:rsidRPr="002D158F" w:rsidRDefault="00B7101F" w:rsidP="001A4D96">
            <w:pPr>
              <w:widowControl w:val="0"/>
              <w:autoSpaceDE w:val="0"/>
              <w:autoSpaceDN w:val="0"/>
              <w:adjustRightInd w:val="0"/>
            </w:pPr>
            <w:r w:rsidRPr="002D158F">
              <w:t>Реализация 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w:t>
            </w:r>
            <w:r>
              <w:t>, находящимися на территории муниципального образования города Ачинска</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347,6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0</w:t>
            </w:r>
          </w:p>
        </w:tc>
        <w:tc>
          <w:tcPr>
            <w:tcW w:w="1320" w:type="dxa"/>
            <w:tcBorders>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347,6</w:t>
            </w: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347,6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0</w:t>
            </w:r>
          </w:p>
        </w:tc>
        <w:tc>
          <w:tcPr>
            <w:tcW w:w="1320" w:type="dxa"/>
            <w:tcBorders>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r w:rsidRPr="00CA133A">
              <w:rPr>
                <w:color w:val="008080"/>
                <w:sz w:val="20"/>
                <w:szCs w:val="20"/>
              </w:rPr>
              <w:t>1</w:t>
            </w:r>
            <w:r>
              <w:rPr>
                <w:color w:val="008080"/>
                <w:sz w:val="20"/>
                <w:szCs w:val="20"/>
              </w:rPr>
              <w:t xml:space="preserve"> </w:t>
            </w:r>
            <w:r w:rsidRPr="00CA133A">
              <w:rPr>
                <w:color w:val="008080"/>
                <w:sz w:val="20"/>
                <w:szCs w:val="20"/>
              </w:rPr>
              <w:t>347,6</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pPr>
            <w:r w:rsidRPr="002C599C">
              <w:t>1.3</w:t>
            </w: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hyperlink w:anchor="Par1476" w:history="1">
              <w:r w:rsidRPr="002C599C">
                <w:rPr>
                  <w:color w:val="0000FF"/>
                </w:rPr>
                <w:t>Подпрограмма 3</w:t>
              </w:r>
            </w:hyperlink>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Управление реализацией программы на 2014-2017</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12 512,0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12 174,2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12 038,5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12 038,5</w:t>
            </w:r>
          </w:p>
        </w:tc>
        <w:tc>
          <w:tcPr>
            <w:tcW w:w="1320" w:type="dxa"/>
            <w:tcBorders>
              <w:top w:val="single" w:sz="4" w:space="0" w:color="auto"/>
              <w:left w:val="single" w:sz="4" w:space="0" w:color="auto"/>
              <w:bottom w:val="single" w:sz="4" w:space="0" w:color="auto"/>
              <w:right w:val="single" w:sz="4" w:space="0" w:color="auto"/>
            </w:tcBorders>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48 763,2</w:t>
            </w:r>
          </w:p>
          <w:p w:rsidR="00B7101F" w:rsidRPr="0045558C" w:rsidRDefault="00B7101F" w:rsidP="001A4D96">
            <w:pPr>
              <w:widowControl w:val="0"/>
              <w:autoSpaceDE w:val="0"/>
              <w:autoSpaceDN w:val="0"/>
              <w:adjustRightInd w:val="0"/>
              <w:jc w:val="center"/>
              <w:rPr>
                <w:color w:val="FF00FF"/>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color w:val="008080"/>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color w:val="008080"/>
                <w:sz w:val="20"/>
                <w:szCs w:val="20"/>
              </w:rPr>
            </w:pPr>
          </w:p>
        </w:tc>
      </w:tr>
      <w:tr w:rsidR="00B7101F" w:rsidRPr="002C599C" w:rsidTr="001A4D96">
        <w:tc>
          <w:tcPr>
            <w:tcW w:w="851" w:type="dxa"/>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12 512,0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12 174,2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12 038,5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45558C" w:rsidRDefault="00B7101F" w:rsidP="001A4D96">
            <w:pPr>
              <w:widowControl w:val="0"/>
              <w:autoSpaceDE w:val="0"/>
              <w:autoSpaceDN w:val="0"/>
              <w:adjustRightInd w:val="0"/>
              <w:jc w:val="center"/>
              <w:rPr>
                <w:sz w:val="20"/>
                <w:szCs w:val="20"/>
              </w:rPr>
            </w:pPr>
            <w:r w:rsidRPr="0045558C">
              <w:rPr>
                <w:sz w:val="20"/>
                <w:szCs w:val="20"/>
              </w:rPr>
              <w:t>12 038,5</w:t>
            </w:r>
          </w:p>
        </w:tc>
        <w:tc>
          <w:tcPr>
            <w:tcW w:w="1320" w:type="dxa"/>
            <w:tcBorders>
              <w:top w:val="single" w:sz="4" w:space="0" w:color="auto"/>
              <w:left w:val="single" w:sz="4" w:space="0" w:color="auto"/>
              <w:bottom w:val="single" w:sz="4" w:space="0" w:color="auto"/>
              <w:right w:val="single" w:sz="4" w:space="0" w:color="auto"/>
            </w:tcBorders>
          </w:tcPr>
          <w:p w:rsidR="00B7101F" w:rsidRPr="0045558C" w:rsidRDefault="00B7101F" w:rsidP="001A4D96">
            <w:pPr>
              <w:widowControl w:val="0"/>
              <w:autoSpaceDE w:val="0"/>
              <w:autoSpaceDN w:val="0"/>
              <w:adjustRightInd w:val="0"/>
              <w:jc w:val="center"/>
              <w:rPr>
                <w:color w:val="FF00FF"/>
                <w:sz w:val="20"/>
                <w:szCs w:val="20"/>
              </w:rPr>
            </w:pPr>
            <w:r w:rsidRPr="0045558C">
              <w:rPr>
                <w:color w:val="FF00FF"/>
                <w:sz w:val="20"/>
                <w:szCs w:val="20"/>
              </w:rPr>
              <w:t>48 763,2</w:t>
            </w:r>
          </w:p>
          <w:p w:rsidR="00B7101F" w:rsidRPr="0045558C" w:rsidRDefault="00B7101F" w:rsidP="001A4D96">
            <w:pPr>
              <w:widowControl w:val="0"/>
              <w:autoSpaceDE w:val="0"/>
              <w:autoSpaceDN w:val="0"/>
              <w:adjustRightInd w:val="0"/>
              <w:jc w:val="center"/>
              <w:rPr>
                <w:color w:val="FF00FF"/>
                <w:sz w:val="20"/>
                <w:szCs w:val="20"/>
              </w:rPr>
            </w:pPr>
          </w:p>
        </w:tc>
      </w:tr>
      <w:tr w:rsidR="00B7101F" w:rsidRPr="002C599C" w:rsidTr="001A4D96">
        <w:trPr>
          <w:trHeight w:val="229"/>
        </w:trPr>
        <w:tc>
          <w:tcPr>
            <w:tcW w:w="851" w:type="dxa"/>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bl>
    <w:p w:rsidR="00B7101F" w:rsidRDefault="00B7101F" w:rsidP="00B7101F"/>
    <w:p w:rsidR="00B7101F" w:rsidRDefault="00B7101F" w:rsidP="00B7101F"/>
    <w:p w:rsidR="00B7101F" w:rsidRDefault="00B7101F" w:rsidP="00B7101F"/>
    <w:p w:rsidR="00B7101F" w:rsidRDefault="00B7101F" w:rsidP="00B7101F"/>
    <w:tbl>
      <w:tblPr>
        <w:tblW w:w="15041" w:type="dxa"/>
        <w:tblInd w:w="5" w:type="dxa"/>
        <w:tblLayout w:type="fixed"/>
        <w:tblCellMar>
          <w:top w:w="75" w:type="dxa"/>
          <w:left w:w="0" w:type="dxa"/>
          <w:bottom w:w="75" w:type="dxa"/>
          <w:right w:w="0" w:type="dxa"/>
        </w:tblCellMar>
        <w:tblLook w:val="0000"/>
      </w:tblPr>
      <w:tblGrid>
        <w:gridCol w:w="851"/>
        <w:gridCol w:w="2310"/>
        <w:gridCol w:w="2805"/>
        <w:gridCol w:w="2475"/>
        <w:gridCol w:w="1320"/>
        <w:gridCol w:w="1320"/>
        <w:gridCol w:w="1320"/>
        <w:gridCol w:w="1320"/>
        <w:gridCol w:w="1320"/>
      </w:tblGrid>
      <w:tr w:rsidR="00B7101F" w:rsidRPr="002C599C" w:rsidTr="001A4D96">
        <w:tc>
          <w:tcPr>
            <w:tcW w:w="851" w:type="dxa"/>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c>
          <w:tcPr>
            <w:tcW w:w="23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Статус</w:t>
            </w:r>
          </w:p>
        </w:tc>
        <w:tc>
          <w:tcPr>
            <w:tcW w:w="280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Наименование муниципальной программы, подпрограммы</w:t>
            </w:r>
          </w:p>
        </w:tc>
        <w:tc>
          <w:tcPr>
            <w:tcW w:w="24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Источники финансирования</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D158F" w:rsidRDefault="00B7101F" w:rsidP="001A4D96">
            <w:pPr>
              <w:widowControl w:val="0"/>
              <w:autoSpaceDE w:val="0"/>
              <w:autoSpaceDN w:val="0"/>
              <w:adjustRightInd w:val="0"/>
              <w:jc w:val="center"/>
            </w:pPr>
            <w:r w:rsidRPr="002D158F">
              <w:t>Оценка расходов (тыс. руб.), годы</w:t>
            </w:r>
          </w:p>
        </w:tc>
        <w:tc>
          <w:tcPr>
            <w:tcW w:w="1320"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jc w:val="center"/>
            </w:pPr>
            <w:r w:rsidRPr="002C599C">
              <w:t>итого на период</w:t>
            </w:r>
          </w:p>
        </w:tc>
      </w:tr>
      <w:tr w:rsidR="00B7101F" w:rsidRPr="002C599C" w:rsidTr="001A4D96">
        <w:tc>
          <w:tcPr>
            <w:tcW w:w="851" w:type="dxa"/>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center"/>
            </w:pPr>
            <w:r w:rsidRPr="002C599C">
              <w:t>2017 год</w:t>
            </w:r>
          </w:p>
        </w:tc>
        <w:tc>
          <w:tcPr>
            <w:tcW w:w="1320"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center"/>
            </w:pPr>
          </w:p>
        </w:tc>
      </w:tr>
      <w:tr w:rsidR="00B7101F" w:rsidRPr="00576E6D" w:rsidTr="001A4D96">
        <w:tc>
          <w:tcPr>
            <w:tcW w:w="851" w:type="dxa"/>
            <w:vMerge w:val="restart"/>
            <w:tcBorders>
              <w:top w:val="single" w:sz="4" w:space="0" w:color="auto"/>
              <w:left w:val="single" w:sz="4" w:space="0" w:color="auto"/>
              <w:right w:val="single" w:sz="4" w:space="0" w:color="auto"/>
            </w:tcBorders>
          </w:tcPr>
          <w:p w:rsidR="00B7101F" w:rsidRPr="002C599C" w:rsidRDefault="00B7101F" w:rsidP="001A4D96">
            <w:pPr>
              <w:widowControl w:val="0"/>
              <w:autoSpaceDE w:val="0"/>
              <w:autoSpaceDN w:val="0"/>
              <w:adjustRightInd w:val="0"/>
            </w:pPr>
            <w:r w:rsidRPr="002C599C">
              <w:t>1.3.1</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Мероприятие 3.1</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D158F" w:rsidRDefault="00B7101F" w:rsidP="001A4D96">
            <w:pPr>
              <w:widowControl w:val="0"/>
              <w:autoSpaceDE w:val="0"/>
              <w:autoSpaceDN w:val="0"/>
              <w:adjustRightInd w:val="0"/>
            </w:pPr>
            <w:r w:rsidRPr="002D158F">
              <w:t>Руководство и управление в сфере установленных функций органов местного самоуправления</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r w:rsidRPr="00576E6D">
              <w:rPr>
                <w:sz w:val="20"/>
                <w:szCs w:val="20"/>
              </w:rPr>
              <w:t>12 512,0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r w:rsidRPr="00097CC8">
              <w:rPr>
                <w:color w:val="FF00FF"/>
                <w:sz w:val="20"/>
                <w:szCs w:val="20"/>
              </w:rPr>
              <w:t>12 174,2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r w:rsidRPr="00576E6D">
              <w:rPr>
                <w:sz w:val="20"/>
                <w:szCs w:val="20"/>
              </w:rPr>
              <w:t>12 038,5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r w:rsidRPr="00576E6D">
              <w:rPr>
                <w:sz w:val="20"/>
                <w:szCs w:val="20"/>
              </w:rPr>
              <w:t>12 038,5</w:t>
            </w:r>
          </w:p>
        </w:tc>
        <w:tc>
          <w:tcPr>
            <w:tcW w:w="1320" w:type="dxa"/>
            <w:tcBorders>
              <w:top w:val="single" w:sz="4" w:space="0" w:color="auto"/>
              <w:left w:val="single" w:sz="4" w:space="0" w:color="auto"/>
              <w:bottom w:val="single" w:sz="4" w:space="0" w:color="auto"/>
              <w:right w:val="single" w:sz="4" w:space="0" w:color="auto"/>
            </w:tcBorders>
          </w:tcPr>
          <w:p w:rsidR="00B7101F" w:rsidRPr="00576E6D" w:rsidRDefault="00B7101F" w:rsidP="001A4D96">
            <w:pPr>
              <w:widowControl w:val="0"/>
              <w:autoSpaceDE w:val="0"/>
              <w:autoSpaceDN w:val="0"/>
              <w:adjustRightInd w:val="0"/>
              <w:jc w:val="center"/>
              <w:rPr>
                <w:sz w:val="20"/>
                <w:szCs w:val="20"/>
              </w:rPr>
            </w:pPr>
            <w:r w:rsidRPr="0045558C">
              <w:rPr>
                <w:color w:val="FF00FF"/>
                <w:sz w:val="20"/>
                <w:szCs w:val="20"/>
              </w:rPr>
              <w:t>48 763,2</w:t>
            </w:r>
          </w:p>
        </w:tc>
      </w:tr>
      <w:tr w:rsidR="00B7101F" w:rsidRPr="00576E6D"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576E6D" w:rsidRDefault="00B7101F" w:rsidP="001A4D96">
            <w:pPr>
              <w:widowControl w:val="0"/>
              <w:autoSpaceDE w:val="0"/>
              <w:autoSpaceDN w:val="0"/>
              <w:adjustRightInd w:val="0"/>
              <w:jc w:val="center"/>
              <w:rPr>
                <w:sz w:val="20"/>
                <w:szCs w:val="20"/>
              </w:rPr>
            </w:pPr>
          </w:p>
        </w:tc>
      </w:tr>
      <w:tr w:rsidR="00B7101F" w:rsidRPr="00576E6D"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федеральный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576E6D" w:rsidRDefault="00B7101F" w:rsidP="001A4D96">
            <w:pPr>
              <w:widowControl w:val="0"/>
              <w:autoSpaceDE w:val="0"/>
              <w:autoSpaceDN w:val="0"/>
              <w:adjustRightInd w:val="0"/>
              <w:jc w:val="center"/>
              <w:rPr>
                <w:sz w:val="20"/>
                <w:szCs w:val="20"/>
              </w:rPr>
            </w:pPr>
          </w:p>
        </w:tc>
      </w:tr>
      <w:tr w:rsidR="00B7101F" w:rsidRPr="00576E6D"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краевой бюджет &lt;*&gt;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576E6D" w:rsidRDefault="00B7101F" w:rsidP="001A4D96">
            <w:pPr>
              <w:widowControl w:val="0"/>
              <w:autoSpaceDE w:val="0"/>
              <w:autoSpaceDN w:val="0"/>
              <w:adjustRightInd w:val="0"/>
              <w:jc w:val="center"/>
              <w:rPr>
                <w:sz w:val="20"/>
                <w:szCs w:val="20"/>
              </w:rPr>
            </w:pPr>
          </w:p>
        </w:tc>
      </w:tr>
      <w:tr w:rsidR="00B7101F" w:rsidRPr="00576E6D"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576E6D" w:rsidRDefault="00B7101F" w:rsidP="001A4D96">
            <w:pPr>
              <w:widowControl w:val="0"/>
              <w:autoSpaceDE w:val="0"/>
              <w:autoSpaceDN w:val="0"/>
              <w:adjustRightInd w:val="0"/>
              <w:jc w:val="center"/>
              <w:rPr>
                <w:sz w:val="20"/>
                <w:szCs w:val="20"/>
              </w:rPr>
            </w:pPr>
          </w:p>
        </w:tc>
      </w:tr>
      <w:tr w:rsidR="00B7101F" w:rsidRPr="00576E6D" w:rsidTr="001A4D96">
        <w:tc>
          <w:tcPr>
            <w:tcW w:w="851" w:type="dxa"/>
            <w:vMerge/>
            <w:tcBorders>
              <w:left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r w:rsidRPr="002C599C">
              <w:t>местный бюджет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r w:rsidRPr="00576E6D">
              <w:rPr>
                <w:sz w:val="20"/>
                <w:szCs w:val="20"/>
              </w:rPr>
              <w:t>12 512,0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097CC8" w:rsidRDefault="00B7101F" w:rsidP="001A4D96">
            <w:pPr>
              <w:widowControl w:val="0"/>
              <w:autoSpaceDE w:val="0"/>
              <w:autoSpaceDN w:val="0"/>
              <w:adjustRightInd w:val="0"/>
              <w:jc w:val="center"/>
              <w:rPr>
                <w:color w:val="FF00FF"/>
                <w:sz w:val="20"/>
                <w:szCs w:val="20"/>
              </w:rPr>
            </w:pPr>
            <w:r w:rsidRPr="00097CC8">
              <w:rPr>
                <w:color w:val="FF00FF"/>
                <w:sz w:val="20"/>
                <w:szCs w:val="20"/>
              </w:rPr>
              <w:t>12 174,2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r w:rsidRPr="00576E6D">
              <w:rPr>
                <w:sz w:val="20"/>
                <w:szCs w:val="20"/>
              </w:rPr>
              <w:t>12 038,5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576E6D" w:rsidRDefault="00B7101F" w:rsidP="001A4D96">
            <w:pPr>
              <w:widowControl w:val="0"/>
              <w:autoSpaceDE w:val="0"/>
              <w:autoSpaceDN w:val="0"/>
              <w:adjustRightInd w:val="0"/>
              <w:jc w:val="center"/>
              <w:rPr>
                <w:sz w:val="20"/>
                <w:szCs w:val="20"/>
              </w:rPr>
            </w:pPr>
            <w:r w:rsidRPr="00576E6D">
              <w:rPr>
                <w:sz w:val="20"/>
                <w:szCs w:val="20"/>
              </w:rPr>
              <w:t>12 038,5</w:t>
            </w:r>
          </w:p>
        </w:tc>
        <w:tc>
          <w:tcPr>
            <w:tcW w:w="1320" w:type="dxa"/>
            <w:tcBorders>
              <w:top w:val="single" w:sz="4" w:space="0" w:color="auto"/>
              <w:left w:val="single" w:sz="4" w:space="0" w:color="auto"/>
              <w:bottom w:val="single" w:sz="4" w:space="0" w:color="auto"/>
              <w:right w:val="single" w:sz="4" w:space="0" w:color="auto"/>
            </w:tcBorders>
          </w:tcPr>
          <w:p w:rsidR="00B7101F" w:rsidRPr="00576E6D" w:rsidRDefault="00B7101F" w:rsidP="001A4D96">
            <w:pPr>
              <w:widowControl w:val="0"/>
              <w:autoSpaceDE w:val="0"/>
              <w:autoSpaceDN w:val="0"/>
              <w:adjustRightInd w:val="0"/>
              <w:jc w:val="center"/>
              <w:rPr>
                <w:sz w:val="20"/>
                <w:szCs w:val="20"/>
              </w:rPr>
            </w:pPr>
            <w:r w:rsidRPr="0045558C">
              <w:rPr>
                <w:color w:val="FF00FF"/>
                <w:sz w:val="20"/>
                <w:szCs w:val="20"/>
              </w:rPr>
              <w:t>48 763,2</w:t>
            </w:r>
          </w:p>
        </w:tc>
      </w:tr>
      <w:tr w:rsidR="00B7101F" w:rsidRPr="002C599C" w:rsidTr="001A4D96">
        <w:tc>
          <w:tcPr>
            <w:tcW w:w="851" w:type="dxa"/>
            <w:vMerge/>
            <w:tcBorders>
              <w:left w:val="single" w:sz="4" w:space="0" w:color="auto"/>
              <w:bottom w:val="single" w:sz="4" w:space="0" w:color="auto"/>
              <w:right w:val="single" w:sz="4" w:space="0" w:color="auto"/>
            </w:tcBorders>
          </w:tcPr>
          <w:p w:rsidR="00B7101F" w:rsidRPr="002C599C" w:rsidRDefault="00B7101F" w:rsidP="001A4D96">
            <w:pPr>
              <w:widowControl w:val="0"/>
              <w:autoSpaceDE w:val="0"/>
              <w:autoSpaceDN w:val="0"/>
              <w:adjustRightInd w:val="0"/>
              <w:jc w:val="both"/>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2C599C" w:rsidRDefault="00B7101F" w:rsidP="001A4D96">
            <w:pPr>
              <w:widowControl w:val="0"/>
              <w:autoSpaceDE w:val="0"/>
              <w:autoSpaceDN w:val="0"/>
              <w:adjustRightInd w:val="0"/>
            </w:pPr>
            <w:r w:rsidRPr="002C599C">
              <w:t>юридические лица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101F" w:rsidRPr="00CA133A" w:rsidRDefault="00B7101F" w:rsidP="001A4D96">
            <w:pPr>
              <w:widowControl w:val="0"/>
              <w:autoSpaceDE w:val="0"/>
              <w:autoSpaceDN w:val="0"/>
              <w:adjustRightInd w:val="0"/>
              <w:jc w:val="center"/>
              <w:rPr>
                <w:sz w:val="20"/>
                <w:szCs w:val="20"/>
              </w:rPr>
            </w:pPr>
          </w:p>
        </w:tc>
        <w:tc>
          <w:tcPr>
            <w:tcW w:w="1320" w:type="dxa"/>
            <w:tcBorders>
              <w:top w:val="single" w:sz="4" w:space="0" w:color="auto"/>
              <w:left w:val="single" w:sz="4" w:space="0" w:color="auto"/>
              <w:bottom w:val="single" w:sz="4" w:space="0" w:color="auto"/>
              <w:right w:val="single" w:sz="4" w:space="0" w:color="auto"/>
            </w:tcBorders>
          </w:tcPr>
          <w:p w:rsidR="00B7101F" w:rsidRPr="00CA133A" w:rsidRDefault="00B7101F" w:rsidP="001A4D96">
            <w:pPr>
              <w:widowControl w:val="0"/>
              <w:autoSpaceDE w:val="0"/>
              <w:autoSpaceDN w:val="0"/>
              <w:adjustRightInd w:val="0"/>
              <w:jc w:val="center"/>
              <w:rPr>
                <w:sz w:val="20"/>
                <w:szCs w:val="20"/>
              </w:rPr>
            </w:pPr>
          </w:p>
        </w:tc>
      </w:tr>
    </w:tbl>
    <w:p w:rsidR="00B7101F" w:rsidRPr="00E55974" w:rsidRDefault="00B7101F" w:rsidP="00B7101F">
      <w:pPr>
        <w:widowControl w:val="0"/>
        <w:autoSpaceDE w:val="0"/>
        <w:autoSpaceDN w:val="0"/>
        <w:adjustRightInd w:val="0"/>
        <w:jc w:val="both"/>
      </w:pPr>
    </w:p>
    <w:p w:rsidR="00B7101F" w:rsidRDefault="00B7101F" w:rsidP="00B7101F">
      <w:pPr>
        <w:widowControl w:val="0"/>
        <w:autoSpaceDE w:val="0"/>
        <w:autoSpaceDN w:val="0"/>
        <w:adjustRightInd w:val="0"/>
        <w:outlineLvl w:val="1"/>
      </w:pPr>
    </w:p>
    <w:p w:rsidR="00B7101F" w:rsidRDefault="00B7101F" w:rsidP="00B7101F">
      <w:pPr>
        <w:widowControl w:val="0"/>
        <w:autoSpaceDE w:val="0"/>
        <w:autoSpaceDN w:val="0"/>
        <w:adjustRightInd w:val="0"/>
        <w:outlineLvl w:val="1"/>
      </w:pPr>
    </w:p>
    <w:p w:rsidR="00B7101F" w:rsidRDefault="00B7101F" w:rsidP="00B7101F">
      <w:pPr>
        <w:widowControl w:val="0"/>
        <w:autoSpaceDE w:val="0"/>
        <w:autoSpaceDN w:val="0"/>
        <w:adjustRightInd w:val="0"/>
        <w:outlineLvl w:val="1"/>
      </w:pPr>
    </w:p>
    <w:p w:rsidR="00B7101F" w:rsidRDefault="00B7101F" w:rsidP="00B7101F">
      <w:pPr>
        <w:widowControl w:val="0"/>
        <w:autoSpaceDE w:val="0"/>
        <w:autoSpaceDN w:val="0"/>
        <w:adjustRightInd w:val="0"/>
        <w:outlineLvl w:val="1"/>
      </w:pPr>
    </w:p>
    <w:p w:rsidR="00AC03B3" w:rsidRDefault="00AC03B3" w:rsidP="00AC03B3"/>
    <w:p w:rsidR="000C4F29" w:rsidRPr="00E55974" w:rsidRDefault="000C4F29" w:rsidP="000C4F29">
      <w:pPr>
        <w:widowControl w:val="0"/>
        <w:autoSpaceDE w:val="0"/>
        <w:autoSpaceDN w:val="0"/>
        <w:adjustRightInd w:val="0"/>
        <w:jc w:val="both"/>
      </w:pPr>
    </w:p>
    <w:p w:rsidR="009B6938" w:rsidRDefault="009B6938" w:rsidP="00544B34">
      <w:pPr>
        <w:sectPr w:rsidR="009B6938" w:rsidSect="00FE431B">
          <w:pgSz w:w="16838" w:h="11906" w:orient="landscape"/>
          <w:pgMar w:top="709" w:right="1134" w:bottom="850" w:left="1134" w:header="708" w:footer="708" w:gutter="0"/>
          <w:cols w:space="708"/>
          <w:docGrid w:linePitch="360"/>
        </w:sectPr>
      </w:pPr>
    </w:p>
    <w:p w:rsidR="009B6938" w:rsidRPr="00A24963" w:rsidRDefault="009B6938" w:rsidP="00AF7636">
      <w:pPr>
        <w:jc w:val="center"/>
        <w:rPr>
          <w:sz w:val="28"/>
          <w:szCs w:val="28"/>
        </w:rPr>
      </w:pPr>
      <w:r w:rsidRPr="00A24963">
        <w:rPr>
          <w:sz w:val="28"/>
          <w:szCs w:val="28"/>
        </w:rPr>
        <w:lastRenderedPageBreak/>
        <w:t xml:space="preserve">                                                                                        </w:t>
      </w:r>
    </w:p>
    <w:tbl>
      <w:tblPr>
        <w:tblW w:w="0" w:type="auto"/>
        <w:tblLook w:val="00A0"/>
      </w:tblPr>
      <w:tblGrid>
        <w:gridCol w:w="3379"/>
        <w:gridCol w:w="1974"/>
        <w:gridCol w:w="4784"/>
      </w:tblGrid>
      <w:tr w:rsidR="009B6938" w:rsidTr="005E22BF">
        <w:tc>
          <w:tcPr>
            <w:tcW w:w="3379" w:type="dxa"/>
          </w:tcPr>
          <w:p w:rsidR="009B6938" w:rsidRPr="005E22BF" w:rsidRDefault="009B6938" w:rsidP="005E22BF">
            <w:pPr>
              <w:jc w:val="center"/>
              <w:rPr>
                <w:sz w:val="28"/>
                <w:szCs w:val="28"/>
              </w:rPr>
            </w:pPr>
          </w:p>
        </w:tc>
        <w:tc>
          <w:tcPr>
            <w:tcW w:w="1974" w:type="dxa"/>
          </w:tcPr>
          <w:p w:rsidR="009B6938" w:rsidRPr="005E22BF" w:rsidRDefault="009B6938" w:rsidP="005E22BF">
            <w:pPr>
              <w:jc w:val="center"/>
              <w:rPr>
                <w:sz w:val="28"/>
                <w:szCs w:val="28"/>
              </w:rPr>
            </w:pPr>
          </w:p>
        </w:tc>
        <w:tc>
          <w:tcPr>
            <w:tcW w:w="4784" w:type="dxa"/>
          </w:tcPr>
          <w:p w:rsidR="00874642" w:rsidRPr="00874642" w:rsidRDefault="00874642" w:rsidP="00874642">
            <w:pPr>
              <w:widowControl w:val="0"/>
              <w:autoSpaceDE w:val="0"/>
              <w:autoSpaceDN w:val="0"/>
              <w:adjustRightInd w:val="0"/>
              <w:outlineLvl w:val="1"/>
              <w:rPr>
                <w:sz w:val="28"/>
                <w:szCs w:val="28"/>
              </w:rPr>
            </w:pPr>
            <w:r w:rsidRPr="00874642">
              <w:rPr>
                <w:sz w:val="28"/>
                <w:szCs w:val="28"/>
              </w:rPr>
              <w:t>Приложение № 5</w:t>
            </w:r>
          </w:p>
          <w:p w:rsidR="009B6938" w:rsidRPr="005E22BF" w:rsidRDefault="00874642" w:rsidP="00827780">
            <w:pPr>
              <w:widowControl w:val="0"/>
              <w:autoSpaceDE w:val="0"/>
              <w:autoSpaceDN w:val="0"/>
              <w:adjustRightInd w:val="0"/>
              <w:rPr>
                <w:sz w:val="28"/>
                <w:szCs w:val="28"/>
              </w:rPr>
            </w:pPr>
            <w:r w:rsidRPr="00874642">
              <w:rPr>
                <w:sz w:val="28"/>
                <w:szCs w:val="28"/>
              </w:rPr>
              <w:t>к муниципальной программ</w:t>
            </w:r>
            <w:r w:rsidR="00827780">
              <w:rPr>
                <w:sz w:val="28"/>
                <w:szCs w:val="28"/>
              </w:rPr>
              <w:t>е</w:t>
            </w:r>
            <w:r w:rsidRPr="00874642">
              <w:rPr>
                <w:sz w:val="28"/>
                <w:szCs w:val="28"/>
              </w:rPr>
              <w:t xml:space="preserve"> города Ачинска</w:t>
            </w:r>
            <w:r w:rsidR="00827780">
              <w:rPr>
                <w:sz w:val="28"/>
                <w:szCs w:val="28"/>
              </w:rPr>
              <w:t xml:space="preserve"> </w:t>
            </w:r>
            <w:r w:rsidRPr="00874642">
              <w:rPr>
                <w:sz w:val="28"/>
                <w:szCs w:val="28"/>
              </w:rPr>
              <w:t>"Управление муниципальным имуществом"</w:t>
            </w:r>
          </w:p>
        </w:tc>
      </w:tr>
    </w:tbl>
    <w:p w:rsidR="009B6938" w:rsidRPr="00A24963" w:rsidRDefault="009B6938" w:rsidP="00AF7636">
      <w:pPr>
        <w:rPr>
          <w:sz w:val="28"/>
          <w:szCs w:val="28"/>
        </w:rPr>
      </w:pPr>
      <w:r w:rsidRPr="00A24963">
        <w:rPr>
          <w:sz w:val="28"/>
          <w:szCs w:val="28"/>
        </w:rPr>
        <w:t xml:space="preserve">  </w:t>
      </w:r>
    </w:p>
    <w:p w:rsidR="005E372C" w:rsidRDefault="005E372C" w:rsidP="00F33DF7">
      <w:pPr>
        <w:jc w:val="both"/>
        <w:rPr>
          <w:sz w:val="28"/>
          <w:szCs w:val="28"/>
        </w:rPr>
      </w:pPr>
    </w:p>
    <w:p w:rsidR="00827780" w:rsidRPr="00827780" w:rsidRDefault="00827780" w:rsidP="00827780">
      <w:pPr>
        <w:pStyle w:val="ConsPlusTitle"/>
        <w:ind w:firstLine="709"/>
        <w:jc w:val="center"/>
        <w:rPr>
          <w:rFonts w:ascii="Times New Roman" w:eastAsiaTheme="minorHAnsi" w:hAnsi="Times New Roman" w:cs="Times New Roman"/>
          <w:bCs/>
          <w:szCs w:val="22"/>
          <w:lang w:eastAsia="en-US"/>
        </w:rPr>
      </w:pPr>
      <w:r w:rsidRPr="00827780">
        <w:rPr>
          <w:rFonts w:ascii="Times New Roman" w:eastAsiaTheme="minorHAnsi" w:hAnsi="Times New Roman" w:cs="Times New Roman"/>
          <w:bCs/>
          <w:szCs w:val="22"/>
          <w:lang w:eastAsia="en-US"/>
        </w:rPr>
        <w:t>ПОДПРОГРАММА 1</w:t>
      </w:r>
    </w:p>
    <w:p w:rsidR="00827780" w:rsidRPr="00827780" w:rsidRDefault="00827780" w:rsidP="00827780">
      <w:pPr>
        <w:pStyle w:val="ConsPlusTitle"/>
        <w:ind w:firstLine="709"/>
        <w:jc w:val="center"/>
        <w:rPr>
          <w:rFonts w:ascii="Times New Roman" w:eastAsiaTheme="minorHAnsi" w:hAnsi="Times New Roman" w:cs="Times New Roman"/>
          <w:bCs/>
          <w:szCs w:val="22"/>
          <w:lang w:eastAsia="en-US"/>
        </w:rPr>
      </w:pPr>
      <w:r w:rsidRPr="00827780">
        <w:rPr>
          <w:rFonts w:ascii="Times New Roman" w:eastAsiaTheme="minorHAnsi" w:hAnsi="Times New Roman" w:cs="Times New Roman"/>
          <w:bCs/>
          <w:szCs w:val="22"/>
          <w:lang w:eastAsia="en-US"/>
        </w:rPr>
        <w:t>"УПРАВЛЕНИЕ МУНИЦИПАЛЬНЫМ ИМУЩЕСТВОМ",</w:t>
      </w:r>
    </w:p>
    <w:p w:rsidR="00827780" w:rsidRPr="00827780" w:rsidRDefault="00827780" w:rsidP="00827780">
      <w:pPr>
        <w:pStyle w:val="ConsPlusTitle"/>
        <w:ind w:firstLine="709"/>
        <w:jc w:val="center"/>
        <w:rPr>
          <w:rFonts w:ascii="Times New Roman" w:eastAsiaTheme="minorHAnsi" w:hAnsi="Times New Roman" w:cs="Times New Roman"/>
          <w:bCs/>
          <w:szCs w:val="22"/>
          <w:lang w:eastAsia="en-US"/>
        </w:rPr>
      </w:pPr>
      <w:proofErr w:type="gramStart"/>
      <w:r w:rsidRPr="00827780">
        <w:rPr>
          <w:rFonts w:ascii="Times New Roman" w:eastAsiaTheme="minorHAnsi" w:hAnsi="Times New Roman" w:cs="Times New Roman"/>
          <w:bCs/>
          <w:szCs w:val="22"/>
          <w:lang w:eastAsia="en-US"/>
        </w:rPr>
        <w:t>РЕАЛИЗУЕМАЯ</w:t>
      </w:r>
      <w:proofErr w:type="gramEnd"/>
      <w:r w:rsidRPr="00827780">
        <w:rPr>
          <w:rFonts w:ascii="Times New Roman" w:eastAsiaTheme="minorHAnsi" w:hAnsi="Times New Roman" w:cs="Times New Roman"/>
          <w:bCs/>
          <w:szCs w:val="22"/>
          <w:lang w:eastAsia="en-US"/>
        </w:rPr>
        <w:t xml:space="preserve"> В РАМКАХ МУНИЦИПАЛЬНОЙ ПРОГРАММЫ ГОРОДА АЧИНСКА</w:t>
      </w:r>
    </w:p>
    <w:p w:rsidR="00827780" w:rsidRPr="00827780" w:rsidRDefault="00827780" w:rsidP="00827780">
      <w:pPr>
        <w:pStyle w:val="ConsPlusTitle"/>
        <w:ind w:firstLine="709"/>
        <w:jc w:val="center"/>
        <w:rPr>
          <w:rFonts w:ascii="Times New Roman" w:eastAsiaTheme="minorHAnsi" w:hAnsi="Times New Roman" w:cs="Times New Roman"/>
          <w:bCs/>
          <w:szCs w:val="22"/>
          <w:lang w:eastAsia="en-US"/>
        </w:rPr>
      </w:pPr>
      <w:r w:rsidRPr="00827780">
        <w:rPr>
          <w:rFonts w:ascii="Times New Roman" w:eastAsiaTheme="minorHAnsi" w:hAnsi="Times New Roman" w:cs="Times New Roman"/>
          <w:bCs/>
          <w:szCs w:val="22"/>
          <w:lang w:eastAsia="en-US"/>
        </w:rPr>
        <w:t>"УПРАВЛЕНИЕ МУНИЦИПАЛЬНЫМ ИМУЩЕСТВОМ"</w:t>
      </w: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1. ПАСПОРТ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2"/>
        <w:gridCol w:w="6769"/>
      </w:tblGrid>
      <w:tr w:rsidR="00827780" w:rsidRPr="00827780" w:rsidTr="001A4D96">
        <w:tc>
          <w:tcPr>
            <w:tcW w:w="2802"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Наименование подпрограммы</w:t>
            </w:r>
          </w:p>
        </w:tc>
        <w:tc>
          <w:tcPr>
            <w:tcW w:w="6769"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"Управление муниципальным имуществом" </w:t>
            </w:r>
          </w:p>
        </w:tc>
      </w:tr>
      <w:tr w:rsidR="00827780" w:rsidRPr="00827780" w:rsidTr="001A4D96">
        <w:tc>
          <w:tcPr>
            <w:tcW w:w="2802"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Наименование муниципальной программы, в рамках которой реализуется подпрограмма</w:t>
            </w:r>
          </w:p>
        </w:tc>
        <w:tc>
          <w:tcPr>
            <w:tcW w:w="6769"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"Управление муниципальным имуществом"</w:t>
            </w:r>
          </w:p>
        </w:tc>
      </w:tr>
      <w:tr w:rsidR="00827780" w:rsidRPr="00827780" w:rsidTr="001A4D96">
        <w:tc>
          <w:tcPr>
            <w:tcW w:w="2802"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769"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Комитет по управлению муниципальным имуществом Администрации города Ачинска, Администрация города Ачинска (управление жилищно-коммунального хозяйства, отдел бухгалтерского учета и контроля)</w:t>
            </w:r>
          </w:p>
        </w:tc>
      </w:tr>
      <w:tr w:rsidR="00827780" w:rsidRPr="00827780" w:rsidTr="001A4D96">
        <w:tc>
          <w:tcPr>
            <w:tcW w:w="2802"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Цель подпрограммы</w:t>
            </w:r>
          </w:p>
        </w:tc>
        <w:tc>
          <w:tcPr>
            <w:tcW w:w="6769"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827780" w:rsidRPr="00827780" w:rsidTr="001A4D96">
        <w:tc>
          <w:tcPr>
            <w:tcW w:w="2802"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Задачи подпрограммы</w:t>
            </w:r>
          </w:p>
        </w:tc>
        <w:tc>
          <w:tcPr>
            <w:tcW w:w="6769" w:type="dxa"/>
            <w:tcBorders>
              <w:bottom w:val="single" w:sz="4" w:space="0" w:color="auto"/>
            </w:tcBorders>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2. Обеспечение </w:t>
            </w:r>
            <w:proofErr w:type="gramStart"/>
            <w:r w:rsidRPr="00827780">
              <w:rPr>
                <w:rFonts w:ascii="Times New Roman" w:eastAsiaTheme="minorHAnsi" w:hAnsi="Times New Roman" w:cs="Times New Roman"/>
                <w:b w:val="0"/>
                <w:bCs/>
                <w:szCs w:val="22"/>
                <w:lang w:eastAsia="en-US"/>
              </w:rPr>
              <w:t>контроля за</w:t>
            </w:r>
            <w:proofErr w:type="gramEnd"/>
            <w:r w:rsidRPr="00827780">
              <w:rPr>
                <w:rFonts w:ascii="Times New Roman" w:eastAsiaTheme="minorHAnsi" w:hAnsi="Times New Roman" w:cs="Times New Roman"/>
                <w:b w:val="0"/>
                <w:bCs/>
                <w:szCs w:val="22"/>
                <w:lang w:eastAsia="en-US"/>
              </w:rPr>
              <w:t xml:space="preserve"> сохранностью, поддержанием и (или) восстановлением объектов муниципальной казны;</w:t>
            </w:r>
          </w:p>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3. Выполнение обязательств собственника помещений по внесению взносов на капитальный ремонт;</w:t>
            </w:r>
          </w:p>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4. Организация работ по формированию платежных документов по договору найма</w:t>
            </w:r>
          </w:p>
        </w:tc>
      </w:tr>
      <w:tr w:rsidR="00827780" w:rsidRPr="00827780" w:rsidTr="001A4D96">
        <w:tblPrEx>
          <w:tblBorders>
            <w:insideH w:val="nil"/>
            <w:insideV w:val="nil"/>
          </w:tblBorders>
        </w:tblPrEx>
        <w:tc>
          <w:tcPr>
            <w:tcW w:w="2802" w:type="dxa"/>
            <w:tcBorders>
              <w:top w:val="nil"/>
              <w:left w:val="single" w:sz="4" w:space="0" w:color="auto"/>
              <w:right w:val="single" w:sz="4" w:space="0" w:color="auto"/>
            </w:tcBorders>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Целевые индикаторы</w:t>
            </w:r>
          </w:p>
        </w:tc>
        <w:tc>
          <w:tcPr>
            <w:tcW w:w="6769" w:type="dxa"/>
            <w:tcBorders>
              <w:top w:val="single" w:sz="4" w:space="0" w:color="auto"/>
              <w:left w:val="single" w:sz="4" w:space="0" w:color="auto"/>
              <w:bottom w:val="single" w:sz="4" w:space="0" w:color="auto"/>
              <w:right w:val="single" w:sz="4" w:space="0" w:color="auto"/>
            </w:tcBorders>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Целевые индикаторы подпрограммы представлены в </w:t>
            </w:r>
            <w:hyperlink w:anchor="P1285" w:history="1">
              <w:r w:rsidRPr="00827780">
                <w:rPr>
                  <w:rFonts w:ascii="Times New Roman" w:eastAsiaTheme="minorHAnsi" w:hAnsi="Times New Roman" w:cs="Times New Roman"/>
                  <w:b w:val="0"/>
                  <w:bCs/>
                  <w:szCs w:val="22"/>
                  <w:lang w:eastAsia="en-US"/>
                </w:rPr>
                <w:t xml:space="preserve">приложении </w:t>
              </w:r>
            </w:hyperlink>
            <w:r w:rsidRPr="00827780">
              <w:rPr>
                <w:rFonts w:ascii="Times New Roman" w:eastAsiaTheme="minorHAnsi" w:hAnsi="Times New Roman" w:cs="Times New Roman"/>
                <w:b w:val="0"/>
                <w:bCs/>
                <w:szCs w:val="22"/>
                <w:lang w:eastAsia="en-US"/>
              </w:rPr>
              <w:t>1 к подпрограмме</w:t>
            </w:r>
          </w:p>
        </w:tc>
      </w:tr>
      <w:tr w:rsidR="00827780" w:rsidRPr="00827780" w:rsidTr="001A4D96">
        <w:tc>
          <w:tcPr>
            <w:tcW w:w="2802"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Сроки реализации подпрограммы</w:t>
            </w:r>
          </w:p>
        </w:tc>
        <w:tc>
          <w:tcPr>
            <w:tcW w:w="6769" w:type="dxa"/>
            <w:tcBorders>
              <w:top w:val="single" w:sz="4" w:space="0" w:color="auto"/>
            </w:tcBorders>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2014 - 2018 годы</w:t>
            </w:r>
          </w:p>
        </w:tc>
      </w:tr>
      <w:tr w:rsidR="00DD4950" w:rsidRPr="00827780" w:rsidTr="001A4D96">
        <w:tblPrEx>
          <w:tblBorders>
            <w:insideH w:val="nil"/>
          </w:tblBorders>
        </w:tblPrEx>
        <w:tc>
          <w:tcPr>
            <w:tcW w:w="2802" w:type="dxa"/>
            <w:tcBorders>
              <w:bottom w:val="nil"/>
            </w:tcBorders>
          </w:tcPr>
          <w:p w:rsidR="00DD4950" w:rsidRPr="00DD4950" w:rsidRDefault="00DD4950" w:rsidP="001A4D96">
            <w:pPr>
              <w:jc w:val="both"/>
              <w:rPr>
                <w:rFonts w:eastAsia="Calibri"/>
              </w:rPr>
            </w:pPr>
            <w:r w:rsidRPr="00DD4950">
              <w:rPr>
                <w:rFonts w:eastAsia="Calibri"/>
              </w:rPr>
              <w:t xml:space="preserve">Объемы и источники </w:t>
            </w:r>
            <w:r w:rsidRPr="00DD4950">
              <w:rPr>
                <w:rFonts w:eastAsia="Calibri"/>
              </w:rPr>
              <w:lastRenderedPageBreak/>
              <w:t>финансирования программы на период действия подпрограммы с указанием на источники финансирования по годам реализации программы</w:t>
            </w:r>
          </w:p>
        </w:tc>
        <w:tc>
          <w:tcPr>
            <w:tcW w:w="6769" w:type="dxa"/>
            <w:tcBorders>
              <w:bottom w:val="nil"/>
            </w:tcBorders>
          </w:tcPr>
          <w:p w:rsidR="00DD4950" w:rsidRPr="00DD4950" w:rsidRDefault="00DD4950" w:rsidP="001A4D96">
            <w:pPr>
              <w:jc w:val="both"/>
              <w:rPr>
                <w:rFonts w:eastAsia="Calibri"/>
              </w:rPr>
            </w:pPr>
            <w:r w:rsidRPr="00DD4950">
              <w:rPr>
                <w:rFonts w:eastAsia="Calibri"/>
              </w:rPr>
              <w:lastRenderedPageBreak/>
              <w:t xml:space="preserve">Общий объем финансирования программы составляет 74 509,2 </w:t>
            </w:r>
            <w:r w:rsidRPr="00DD4950">
              <w:rPr>
                <w:rFonts w:eastAsia="Calibri"/>
              </w:rPr>
              <w:lastRenderedPageBreak/>
              <w:t>тыс. рублей, в т.ч. по годам:</w:t>
            </w:r>
          </w:p>
          <w:p w:rsidR="00DD4950" w:rsidRPr="00DD4950" w:rsidRDefault="00DD4950" w:rsidP="001A4D96">
            <w:pPr>
              <w:jc w:val="both"/>
              <w:rPr>
                <w:rFonts w:eastAsia="Calibri"/>
              </w:rPr>
            </w:pPr>
            <w:r w:rsidRPr="00DD4950">
              <w:rPr>
                <w:rFonts w:eastAsia="Calibri"/>
              </w:rPr>
              <w:t>2014 год:   6 827,4 тыс. рублей;</w:t>
            </w:r>
          </w:p>
          <w:p w:rsidR="00DD4950" w:rsidRPr="00DD4950" w:rsidRDefault="00DD4950" w:rsidP="001A4D96">
            <w:pPr>
              <w:jc w:val="both"/>
              <w:rPr>
                <w:rFonts w:eastAsia="Calibri"/>
              </w:rPr>
            </w:pPr>
            <w:r w:rsidRPr="00DD4950">
              <w:rPr>
                <w:rFonts w:eastAsia="Calibri"/>
              </w:rPr>
              <w:t>2015 год: 19 544,8 тыс. рублей;</w:t>
            </w:r>
          </w:p>
          <w:p w:rsidR="00DD4950" w:rsidRPr="00DD4950" w:rsidRDefault="00DD4950" w:rsidP="001A4D96">
            <w:pPr>
              <w:jc w:val="both"/>
              <w:rPr>
                <w:rFonts w:eastAsia="Calibri"/>
              </w:rPr>
            </w:pPr>
            <w:r w:rsidRPr="00DD4950">
              <w:rPr>
                <w:rFonts w:eastAsia="Calibri"/>
              </w:rPr>
              <w:t>2016 год: 24 993,5 тыс. рублей;</w:t>
            </w:r>
          </w:p>
          <w:p w:rsidR="00DD4950" w:rsidRPr="00DD4950" w:rsidRDefault="00DD4950" w:rsidP="001A4D96">
            <w:pPr>
              <w:jc w:val="both"/>
              <w:rPr>
                <w:rFonts w:eastAsia="Calibri"/>
              </w:rPr>
            </w:pPr>
            <w:r w:rsidRPr="00DD4950">
              <w:rPr>
                <w:rFonts w:eastAsia="Calibri"/>
              </w:rPr>
              <w:t>2017 год: 23 143,5 тыс. рублей.</w:t>
            </w:r>
          </w:p>
          <w:p w:rsidR="00DD4950" w:rsidRPr="00DD4950" w:rsidRDefault="00DD4950" w:rsidP="001A4D96">
            <w:pPr>
              <w:jc w:val="both"/>
              <w:rPr>
                <w:rFonts w:eastAsia="Calibri"/>
              </w:rPr>
            </w:pPr>
            <w:r w:rsidRPr="00DD4950">
              <w:rPr>
                <w:rFonts w:eastAsia="Calibri"/>
              </w:rPr>
              <w:t xml:space="preserve">Из них за счет средств местного бюджета </w:t>
            </w:r>
          </w:p>
          <w:p w:rsidR="00DD4950" w:rsidRPr="00DD4950" w:rsidRDefault="00DD4950" w:rsidP="001A4D96">
            <w:pPr>
              <w:jc w:val="both"/>
              <w:rPr>
                <w:rFonts w:eastAsia="Calibri"/>
              </w:rPr>
            </w:pPr>
            <w:r w:rsidRPr="00DD4950">
              <w:rPr>
                <w:rFonts w:eastAsia="Calibri"/>
              </w:rPr>
              <w:t>74 509,2 тыс. рублей, в т.ч. по годам:</w:t>
            </w:r>
          </w:p>
          <w:p w:rsidR="00DD4950" w:rsidRPr="00DD4950" w:rsidRDefault="00DD4950" w:rsidP="001A4D96">
            <w:pPr>
              <w:jc w:val="both"/>
              <w:rPr>
                <w:rFonts w:eastAsia="Calibri"/>
              </w:rPr>
            </w:pPr>
            <w:r w:rsidRPr="00DD4950">
              <w:rPr>
                <w:rFonts w:eastAsia="Calibri"/>
              </w:rPr>
              <w:t>2014 год:   6 827,4 тыс. рублей;</w:t>
            </w:r>
          </w:p>
          <w:p w:rsidR="00DD4950" w:rsidRPr="00DD4950" w:rsidRDefault="00DD4950" w:rsidP="001A4D96">
            <w:pPr>
              <w:jc w:val="both"/>
              <w:rPr>
                <w:rFonts w:eastAsia="Calibri"/>
              </w:rPr>
            </w:pPr>
            <w:r w:rsidRPr="00DD4950">
              <w:rPr>
                <w:rFonts w:eastAsia="Calibri"/>
              </w:rPr>
              <w:t>2015 год: 19 544,8 тыс. рублей;</w:t>
            </w:r>
          </w:p>
          <w:p w:rsidR="00DD4950" w:rsidRPr="00DD4950" w:rsidRDefault="00DD4950" w:rsidP="001A4D96">
            <w:pPr>
              <w:jc w:val="both"/>
              <w:rPr>
                <w:rFonts w:eastAsia="Calibri"/>
              </w:rPr>
            </w:pPr>
            <w:r w:rsidRPr="00DD4950">
              <w:rPr>
                <w:rFonts w:eastAsia="Calibri"/>
              </w:rPr>
              <w:t>2016 год: 24 993,5 тыс. рублей;</w:t>
            </w:r>
          </w:p>
          <w:p w:rsidR="00DD4950" w:rsidRPr="00DD4950" w:rsidRDefault="00DD4950" w:rsidP="001A4D96">
            <w:pPr>
              <w:jc w:val="both"/>
              <w:rPr>
                <w:rFonts w:eastAsia="Calibri"/>
              </w:rPr>
            </w:pPr>
            <w:r w:rsidRPr="00DD4950">
              <w:rPr>
                <w:rFonts w:eastAsia="Calibri"/>
              </w:rPr>
              <w:t>2017 год: 23 143,5 тыс. рублей».</w:t>
            </w:r>
          </w:p>
        </w:tc>
      </w:tr>
      <w:tr w:rsidR="00827780" w:rsidRPr="00827780" w:rsidTr="001A4D96">
        <w:tc>
          <w:tcPr>
            <w:tcW w:w="2802"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lastRenderedPageBreak/>
              <w:t xml:space="preserve">Система организации </w:t>
            </w:r>
            <w:proofErr w:type="gramStart"/>
            <w:r w:rsidRPr="00827780">
              <w:rPr>
                <w:rFonts w:ascii="Times New Roman" w:eastAsiaTheme="minorHAnsi" w:hAnsi="Times New Roman" w:cs="Times New Roman"/>
                <w:b w:val="0"/>
                <w:bCs/>
                <w:szCs w:val="22"/>
                <w:lang w:eastAsia="en-US"/>
              </w:rPr>
              <w:t>контроля за</w:t>
            </w:r>
            <w:proofErr w:type="gramEnd"/>
            <w:r w:rsidRPr="00827780">
              <w:rPr>
                <w:rFonts w:ascii="Times New Roman" w:eastAsiaTheme="minorHAnsi" w:hAnsi="Times New Roman" w:cs="Times New Roman"/>
                <w:b w:val="0"/>
                <w:bCs/>
                <w:szCs w:val="22"/>
                <w:lang w:eastAsia="en-US"/>
              </w:rPr>
              <w:t xml:space="preserve"> исполнением подпрограммы</w:t>
            </w:r>
          </w:p>
        </w:tc>
        <w:tc>
          <w:tcPr>
            <w:tcW w:w="6769" w:type="dxa"/>
          </w:tcPr>
          <w:p w:rsidR="00827780" w:rsidRPr="00827780" w:rsidRDefault="00827780" w:rsidP="00827780">
            <w:pPr>
              <w:pStyle w:val="ConsPlusTitle"/>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Комитет по управлению муниципальным имуществом Администрации города Ачинска, Администрация города Ачинска (управление жилищно-коммунального хозяйства, отдел бухгалтерского учета и контроля)</w:t>
            </w:r>
          </w:p>
        </w:tc>
      </w:tr>
    </w:tbl>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2. ОСНОВНЫЕ РАЗДЕЛЫ ПОДПРОГРАММЫ</w:t>
      </w: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2.1. Постановка общегородской проблемы и обоснование</w:t>
      </w: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необходимости разработки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В соответствии с Федеральным </w:t>
      </w:r>
      <w:hyperlink r:id="rId36" w:history="1">
        <w:r w:rsidRPr="00827780">
          <w:rPr>
            <w:rFonts w:ascii="Times New Roman" w:eastAsiaTheme="minorHAnsi" w:hAnsi="Times New Roman" w:cs="Times New Roman"/>
            <w:b w:val="0"/>
            <w:bCs/>
            <w:szCs w:val="22"/>
            <w:lang w:eastAsia="en-US"/>
          </w:rPr>
          <w:t>законом</w:t>
        </w:r>
      </w:hyperlink>
      <w:r w:rsidRPr="00827780">
        <w:rPr>
          <w:rFonts w:ascii="Times New Roman" w:eastAsiaTheme="minorHAnsi" w:hAnsi="Times New Roman" w:cs="Times New Roman"/>
          <w:b w:val="0"/>
          <w:bCs/>
          <w:szCs w:val="22"/>
          <w:lang w:eastAsia="en-US"/>
        </w:rPr>
        <w:t xml:space="preserve"> от 06.10.2003 № 131-ФЗ "Об общих принципах организации местного самоуправления" к вопросам местного значения городского округа относится владение, пользование и распоряжение имуществом, находящимся в муниципальной собственности городского округа.</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roofErr w:type="gramStart"/>
      <w:r w:rsidRPr="00827780">
        <w:rPr>
          <w:rFonts w:ascii="Times New Roman" w:eastAsiaTheme="minorHAnsi" w:hAnsi="Times New Roman" w:cs="Times New Roman"/>
          <w:b w:val="0"/>
          <w:bCs/>
          <w:szCs w:val="22"/>
          <w:lang w:eastAsia="en-US"/>
        </w:rP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roofErr w:type="gramEnd"/>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В период с начала действия </w:t>
      </w:r>
      <w:hyperlink r:id="rId37" w:history="1">
        <w:r w:rsidRPr="00827780">
          <w:rPr>
            <w:rFonts w:ascii="Times New Roman" w:eastAsiaTheme="minorHAnsi" w:hAnsi="Times New Roman" w:cs="Times New Roman"/>
            <w:b w:val="0"/>
            <w:bCs/>
            <w:szCs w:val="22"/>
            <w:lang w:eastAsia="en-US"/>
          </w:rPr>
          <w:t>Концепции</w:t>
        </w:r>
      </w:hyperlink>
      <w:r w:rsidRPr="00827780">
        <w:rPr>
          <w:rFonts w:ascii="Times New Roman" w:eastAsiaTheme="minorHAnsi" w:hAnsi="Times New Roman" w:cs="Times New Roman"/>
          <w:b w:val="0"/>
          <w:bCs/>
          <w:szCs w:val="22"/>
          <w:lang w:eastAsia="en-US"/>
        </w:rPr>
        <w:t xml:space="preserve"> управления государственным имуществом и приватизации в Российской Федерации, одобренной Постановлением Правительства Российской Федерации от 09.09.1999  № 1024, процессы управления имуществом носили разнонаправленный характер.</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В течение последних лет созданы необходимые условия для достижения следующих целей и задач в области управления имуществом:</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создание условий и современных методов управления и представления отчетности, в том числе с использованием информационно-телекоммуникационных сетей;</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расширение правовых оснований для реструктуризации муниципальных унитарных предприятий и их преобразования в открытые акционерные общества, общества с ограниченной ответственностью, а также в автономные некоммерческие организации;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w:t>
      </w:r>
      <w:r w:rsidRPr="00827780">
        <w:rPr>
          <w:rFonts w:ascii="Times New Roman" w:eastAsiaTheme="minorHAnsi" w:hAnsi="Times New Roman" w:cs="Times New Roman"/>
          <w:b w:val="0"/>
          <w:bCs/>
          <w:szCs w:val="22"/>
          <w:lang w:eastAsia="en-US"/>
        </w:rPr>
        <w:lastRenderedPageBreak/>
        <w:t>размещения информации на едином специализированном информационном ресурсе в информационно-телекоммуникационной сети Интернет (далее - сеть Интернет), за исключением случаев, предусмотренных законодательством Российской Федерации;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законодательное определение порядка передачи для использования по целевому назначению находящегося в муниципальной собственности имущества религиозного назначения, а также условий вовлечения в оборот объектов культурного наследия (памятников истории и культуры) народов Российской Федерации;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 а также введения обязанности по раскрытию информации подлежащими приватизации организациями;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совершенствование механизмов муниципального </w:t>
      </w:r>
      <w:proofErr w:type="gramStart"/>
      <w:r w:rsidRPr="00827780">
        <w:rPr>
          <w:rFonts w:ascii="Times New Roman" w:eastAsiaTheme="minorHAnsi" w:hAnsi="Times New Roman" w:cs="Times New Roman"/>
          <w:b w:val="0"/>
          <w:bCs/>
          <w:szCs w:val="22"/>
          <w:lang w:eastAsia="en-US"/>
        </w:rPr>
        <w:t>контроля за</w:t>
      </w:r>
      <w:proofErr w:type="gramEnd"/>
      <w:r w:rsidRPr="00827780">
        <w:rPr>
          <w:rFonts w:ascii="Times New Roman" w:eastAsiaTheme="minorHAnsi" w:hAnsi="Times New Roman" w:cs="Times New Roman"/>
          <w:b w:val="0"/>
          <w:bCs/>
          <w:szCs w:val="22"/>
          <w:lang w:eastAsia="en-US"/>
        </w:rPr>
        <w:t xml:space="preserve"> ходом приватизации путем перехода к разработке и утверждению прогнозных планов (программ) приватизации муниципального имущества на 3-летний период, а также путем организации проведения независимой оценки объекта для определения начальной цены как обязательного этапа приватизации;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roofErr w:type="gramStart"/>
      <w:r w:rsidRPr="00827780">
        <w:rPr>
          <w:rFonts w:ascii="Times New Roman" w:eastAsiaTheme="minorHAnsi" w:hAnsi="Times New Roman" w:cs="Times New Roman"/>
          <w:b w:val="0"/>
          <w:bCs/>
          <w:szCs w:val="22"/>
          <w:lang w:eastAsia="en-US"/>
        </w:rPr>
        <w:t>возможность продажи объектов посредством публичного предложения, проводимой в случае признания аукциона несостоявшимся.</w:t>
      </w:r>
      <w:proofErr w:type="gramEnd"/>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Созданная нормативно-правовая база позволила решить большинство первоочередных задач в вопросах управления муниципальным имуществом и приватизации. Вместе с тем требуется продолжить работу по преодолению следующих системных проблем:</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избыточность муниципального имущества с точки зрения исполнения муниципальных функций;</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отсутствие полноты учета объектов муниципального имущества.</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По состоянию на 01.01.2015 в муниципальной казне города находится 37 520 объектов движимого и недвижимого имущества общей стоимостью 6 762,59 млн. рублей, площадью  650 726,1 кв. м.</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Для реализации возложенных полномочий на орган местного самоуправления по вопросам местного значения города Бюджетным </w:t>
      </w:r>
      <w:hyperlink r:id="rId38" w:history="1">
        <w:r w:rsidRPr="00827780">
          <w:rPr>
            <w:rFonts w:ascii="Times New Roman" w:eastAsiaTheme="minorHAnsi" w:hAnsi="Times New Roman" w:cs="Times New Roman"/>
            <w:b w:val="0"/>
            <w:bCs/>
            <w:szCs w:val="22"/>
            <w:lang w:eastAsia="en-US"/>
          </w:rPr>
          <w:t>кодексом</w:t>
        </w:r>
      </w:hyperlink>
      <w:r w:rsidRPr="00827780">
        <w:rPr>
          <w:rFonts w:ascii="Times New Roman" w:eastAsiaTheme="minorHAnsi" w:hAnsi="Times New Roman" w:cs="Times New Roman"/>
          <w:b w:val="0"/>
          <w:bCs/>
          <w:szCs w:val="22"/>
          <w:lang w:eastAsia="en-US"/>
        </w:rPr>
        <w:t xml:space="preserve"> РФ определен перечень налоговых и неналоговых доходов бюджета города.</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Источниками формирования доходов от использования и реализации имущества также являются доходы от передачи муниципального имущества в аренду и реализации имущественных активов.</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По состоянию на 01.01.2015 заключено  267 договоров аренды муниципального имущества. За 2014 год доходы от аренды составили 34 884,3 тыс. рублей.</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На начало 2015 года действует 65 договоров купли-продажи объектов, заключенных в рамках Федерального </w:t>
      </w:r>
      <w:hyperlink r:id="rId39" w:history="1">
        <w:r w:rsidRPr="00827780">
          <w:rPr>
            <w:rFonts w:ascii="Times New Roman" w:eastAsiaTheme="minorHAnsi" w:hAnsi="Times New Roman" w:cs="Times New Roman"/>
            <w:b w:val="0"/>
            <w:bCs/>
            <w:szCs w:val="22"/>
            <w:lang w:eastAsia="en-US"/>
          </w:rPr>
          <w:t>закона</w:t>
        </w:r>
      </w:hyperlink>
      <w:r w:rsidRPr="00827780">
        <w:rPr>
          <w:rFonts w:ascii="Times New Roman" w:eastAsiaTheme="minorHAnsi" w:hAnsi="Times New Roman" w:cs="Times New Roman"/>
          <w:b w:val="0"/>
          <w:bCs/>
          <w:szCs w:val="22"/>
          <w:lang w:eastAsia="en-US"/>
        </w:rPr>
        <w:t xml:space="preserve"> от 22.07.2008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За 2014 год в бюджет города поступления денежных средств составили 49 440,4 тыс. рублей.</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Муниципальное образование в соответствии с Федеральным </w:t>
      </w:r>
      <w:hyperlink r:id="rId40" w:history="1">
        <w:r w:rsidRPr="00827780">
          <w:rPr>
            <w:rFonts w:ascii="Times New Roman" w:eastAsiaTheme="minorHAnsi" w:hAnsi="Times New Roman" w:cs="Times New Roman"/>
            <w:b w:val="0"/>
            <w:bCs/>
            <w:szCs w:val="22"/>
            <w:lang w:eastAsia="en-US"/>
          </w:rPr>
          <w:t>законом</w:t>
        </w:r>
      </w:hyperlink>
      <w:r w:rsidRPr="00827780">
        <w:rPr>
          <w:rFonts w:ascii="Times New Roman" w:eastAsiaTheme="minorHAnsi" w:hAnsi="Times New Roman" w:cs="Times New Roman"/>
          <w:b w:val="0"/>
          <w:bCs/>
          <w:szCs w:val="22"/>
          <w:lang w:eastAsia="en-US"/>
        </w:rPr>
        <w:t xml:space="preserve"> от 21.12.2001 № 178-ФЗ "О приватизации государственного и муниципального имущества" проводит работу по реализации имущественных активов в целях оптимизации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За период 2011 - 2014 годов реализовано 61 объект  недвижимости. В 2015 году реализовано 10 объектов муниципальной собственности на сумму 15 001,7 тыс. рублей. В 2016 году запланировано реализовать 3 объекта на сумму 4 260,6 тыс. рублей.</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В целях содержания и обслуживания объектов казны бюджетом города предусмотрены денежные средства:</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обеспечение проведения ремонтных работ, связанных с содержанием объектов казны, оплаты за коммунальные услуги;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проведение технической инвентаризации и паспортизации объектов недвижимости;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проведение независимой оценки объектов в целях приватизации, передачи в аренду и т.д.</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roofErr w:type="gramStart"/>
      <w:r w:rsidRPr="00827780">
        <w:rPr>
          <w:rFonts w:ascii="Times New Roman" w:eastAsiaTheme="minorHAnsi" w:hAnsi="Times New Roman" w:cs="Times New Roman"/>
          <w:b w:val="0"/>
          <w:bCs/>
          <w:szCs w:val="22"/>
          <w:lang w:eastAsia="en-US"/>
        </w:rPr>
        <w:t>В 2014 году оплачены работы по содержанию имущества в размере 3 501,9 тыс. руб., в том числе оплата по заключенным контрактам и договорам на проведение тех. инвентаризации (2014 год- 378 объекта; 2013 год - 342 объекта; 2012 год - 208 объектов; в 2011 году - 277 объектов) и оценки (2014 год- 1 452 объекта;</w:t>
      </w:r>
      <w:proofErr w:type="gramEnd"/>
      <w:r w:rsidRPr="00827780">
        <w:rPr>
          <w:rFonts w:ascii="Times New Roman" w:eastAsiaTheme="minorHAnsi" w:hAnsi="Times New Roman" w:cs="Times New Roman"/>
          <w:b w:val="0"/>
          <w:bCs/>
          <w:szCs w:val="22"/>
          <w:lang w:eastAsia="en-US"/>
        </w:rPr>
        <w:t xml:space="preserve"> </w:t>
      </w:r>
      <w:proofErr w:type="gramStart"/>
      <w:r w:rsidRPr="00827780">
        <w:rPr>
          <w:rFonts w:ascii="Times New Roman" w:eastAsiaTheme="minorHAnsi" w:hAnsi="Times New Roman" w:cs="Times New Roman"/>
          <w:b w:val="0"/>
          <w:bCs/>
          <w:szCs w:val="22"/>
          <w:lang w:eastAsia="en-US"/>
        </w:rPr>
        <w:t>2013 год – 1 073 объекта; 2012 год - 458 объектов; в 2011 году - 532 объекта) имущества для реализации или сдачи в аренду с целью получения доходов в бюджет города.</w:t>
      </w:r>
      <w:proofErr w:type="gramEnd"/>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roofErr w:type="gramStart"/>
      <w:r w:rsidRPr="00827780">
        <w:rPr>
          <w:rFonts w:ascii="Times New Roman" w:eastAsiaTheme="minorHAnsi" w:hAnsi="Times New Roman" w:cs="Times New Roman"/>
          <w:b w:val="0"/>
          <w:bCs/>
          <w:szCs w:val="22"/>
          <w:lang w:eastAsia="en-US"/>
        </w:rPr>
        <w:t xml:space="preserve">Жилищным </w:t>
      </w:r>
      <w:hyperlink r:id="rId41" w:history="1">
        <w:r w:rsidRPr="00827780">
          <w:rPr>
            <w:rFonts w:ascii="Times New Roman" w:eastAsiaTheme="minorHAnsi" w:hAnsi="Times New Roman" w:cs="Times New Roman"/>
            <w:b w:val="0"/>
            <w:bCs/>
            <w:szCs w:val="22"/>
            <w:lang w:eastAsia="en-US"/>
          </w:rPr>
          <w:t>кодексом</w:t>
        </w:r>
      </w:hyperlink>
      <w:r w:rsidRPr="00827780">
        <w:rPr>
          <w:rFonts w:ascii="Times New Roman" w:eastAsiaTheme="minorHAnsi" w:hAnsi="Times New Roman" w:cs="Times New Roman"/>
          <w:b w:val="0"/>
          <w:bCs/>
          <w:szCs w:val="22"/>
          <w:lang w:eastAsia="en-US"/>
        </w:rPr>
        <w:t xml:space="preserve"> Российской Федерации, </w:t>
      </w:r>
      <w:hyperlink r:id="rId42" w:history="1">
        <w:r w:rsidRPr="00827780">
          <w:rPr>
            <w:rFonts w:ascii="Times New Roman" w:eastAsiaTheme="minorHAnsi" w:hAnsi="Times New Roman" w:cs="Times New Roman"/>
            <w:b w:val="0"/>
            <w:bCs/>
            <w:szCs w:val="22"/>
            <w:lang w:eastAsia="en-US"/>
          </w:rPr>
          <w:t>Законом</w:t>
        </w:r>
      </w:hyperlink>
      <w:r w:rsidRPr="00827780">
        <w:rPr>
          <w:rFonts w:ascii="Times New Roman" w:eastAsiaTheme="minorHAnsi" w:hAnsi="Times New Roman" w:cs="Times New Roman"/>
          <w:b w:val="0"/>
          <w:bCs/>
          <w:szCs w:val="22"/>
          <w:lang w:eastAsia="en-US"/>
        </w:rPr>
        <w:t xml:space="preserve"> Красноярского края от 27.06.2013          № </w:t>
      </w:r>
      <w:r w:rsidRPr="00827780">
        <w:rPr>
          <w:rFonts w:ascii="Times New Roman" w:eastAsiaTheme="minorHAnsi" w:hAnsi="Times New Roman" w:cs="Times New Roman"/>
          <w:b w:val="0"/>
          <w:bCs/>
          <w:szCs w:val="22"/>
          <w:lang w:eastAsia="en-US"/>
        </w:rPr>
        <w:lastRenderedPageBreak/>
        <w:t>4-1451 "Об организации проведения капитального ремонта общего имущества в многоквартирных домах, расположенных на территории Красноярского края" установлены правовые и организационные основы проведения капитального ремонта общего имущества в многоквартирных домах, регулируется порядок накопления, учета и целевого использования денежных средств, предназначенных для проведения капитального ремонта.</w:t>
      </w:r>
      <w:proofErr w:type="gramEnd"/>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КУМИ как Собственник несет бремя содержания принадлежащего ему имущества, участвует в расходах на содержание общего имущества в многоквартирном доме соразмерно своей доле в праве общей собственности на это имущество.</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Согласно действующему законодательству установлен минимальный размер взноса на капитальный ремонт общего имущества в многоквартирных домах, расположенных на территории Красноярского края.</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В 2013 году утверждена региональная программа капитального ремонта многоквартирных домов, расположенных на территории края, в связи, с чем у муниципального образования (Администрации города), как у собственника помещений, числящихся в муниципальной казне города, в 2015 году возникает обязанность по уплате взносов на капитальный ремонт.</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roofErr w:type="gramStart"/>
      <w:r w:rsidRPr="00827780">
        <w:rPr>
          <w:rFonts w:ascii="Times New Roman" w:eastAsiaTheme="minorHAnsi" w:hAnsi="Times New Roman" w:cs="Times New Roman"/>
          <w:b w:val="0"/>
          <w:bCs/>
          <w:szCs w:val="22"/>
          <w:lang w:eastAsia="en-US"/>
        </w:rPr>
        <w:t xml:space="preserve">По договору найма жилого помещения КУМИ, как собственник жилого помещения муниципального жилищного фонда, передает гражданину (нанимателю) жилое помещение во владение и в пользование для проживания в нем. Наниматели жилых помещений по договору найма жилого помещения муниципального жилищного фонда вносят плату за пользование жилым помещением (плату за наем) </w:t>
      </w:r>
      <w:proofErr w:type="spellStart"/>
      <w:r w:rsidRPr="00827780">
        <w:rPr>
          <w:rFonts w:ascii="Times New Roman" w:eastAsiaTheme="minorHAnsi" w:hAnsi="Times New Roman" w:cs="Times New Roman"/>
          <w:b w:val="0"/>
          <w:bCs/>
          <w:szCs w:val="22"/>
          <w:lang w:eastAsia="en-US"/>
        </w:rPr>
        <w:t>наймодателю</w:t>
      </w:r>
      <w:proofErr w:type="spellEnd"/>
      <w:r w:rsidRPr="00827780">
        <w:rPr>
          <w:rFonts w:ascii="Times New Roman" w:eastAsiaTheme="minorHAnsi" w:hAnsi="Times New Roman" w:cs="Times New Roman"/>
          <w:b w:val="0"/>
          <w:bCs/>
          <w:szCs w:val="22"/>
          <w:lang w:eastAsia="en-US"/>
        </w:rPr>
        <w:t xml:space="preserve"> этого жилого помещения.</w:t>
      </w:r>
      <w:proofErr w:type="gramEnd"/>
      <w:r w:rsidRPr="00827780">
        <w:rPr>
          <w:rFonts w:ascii="Times New Roman" w:eastAsiaTheme="minorHAnsi" w:hAnsi="Times New Roman" w:cs="Times New Roman"/>
          <w:b w:val="0"/>
          <w:bCs/>
          <w:szCs w:val="22"/>
          <w:lang w:eastAsia="en-US"/>
        </w:rPr>
        <w:t xml:space="preserve"> </w:t>
      </w:r>
      <w:proofErr w:type="gramStart"/>
      <w:r w:rsidRPr="00827780">
        <w:rPr>
          <w:rFonts w:ascii="Times New Roman" w:eastAsiaTheme="minorHAnsi" w:hAnsi="Times New Roman" w:cs="Times New Roman"/>
          <w:b w:val="0"/>
          <w:bCs/>
          <w:szCs w:val="22"/>
          <w:lang w:eastAsia="en-US"/>
        </w:rPr>
        <w:t xml:space="preserve">Администрация города Ачинска в рамках Федерального </w:t>
      </w:r>
      <w:hyperlink r:id="rId43" w:history="1">
        <w:r w:rsidRPr="00827780">
          <w:rPr>
            <w:rFonts w:ascii="Times New Roman" w:eastAsiaTheme="minorHAnsi" w:hAnsi="Times New Roman" w:cs="Times New Roman"/>
            <w:b w:val="0"/>
            <w:bCs/>
            <w:szCs w:val="22"/>
            <w:lang w:eastAsia="en-US"/>
          </w:rPr>
          <w:t>закона</w:t>
        </w:r>
      </w:hyperlink>
      <w:r w:rsidRPr="00827780">
        <w:rPr>
          <w:rFonts w:ascii="Times New Roman" w:eastAsiaTheme="minorHAnsi" w:hAnsi="Times New Roman" w:cs="Times New Roman"/>
          <w:b w:val="0"/>
          <w:bCs/>
          <w:szCs w:val="22"/>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привлекает стороннюю организацию за вознаграждение выполнить работы по формированию платежных документов, начислению, перерасчету, сбору и перечислению платы за наем с нанимателей жилых помещений по договору найма жилого помещения муниципального жилищного фонда.</w:t>
      </w:r>
      <w:proofErr w:type="gramEnd"/>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2.2. Основная цель, задачи и сроки выполнения</w:t>
      </w: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подпрограммы, целевые индикаторы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Целью подпрограммы является 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Задачи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          2. Обеспечение </w:t>
      </w:r>
      <w:proofErr w:type="gramStart"/>
      <w:r w:rsidRPr="00827780">
        <w:rPr>
          <w:rFonts w:ascii="Times New Roman" w:eastAsiaTheme="minorHAnsi" w:hAnsi="Times New Roman" w:cs="Times New Roman"/>
          <w:b w:val="0"/>
          <w:bCs/>
          <w:szCs w:val="22"/>
          <w:lang w:eastAsia="en-US"/>
        </w:rPr>
        <w:t>контроля за</w:t>
      </w:r>
      <w:proofErr w:type="gramEnd"/>
      <w:r w:rsidRPr="00827780">
        <w:rPr>
          <w:rFonts w:ascii="Times New Roman" w:eastAsiaTheme="minorHAnsi" w:hAnsi="Times New Roman" w:cs="Times New Roman"/>
          <w:b w:val="0"/>
          <w:bCs/>
          <w:szCs w:val="22"/>
          <w:lang w:eastAsia="en-US"/>
        </w:rPr>
        <w:t xml:space="preserve"> сохранностью, поддержанием и (или) восстановлением объектов муниципальной казны;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          3. Выполнение обязательств собственника помещений по внесению взносов на капитальный ремонт;</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4. Организация работ по формированию платежных документов по договору найма.</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 Срок выполнения подпрограммы: 2014 - 2018 годы.</w:t>
      </w:r>
    </w:p>
    <w:p w:rsidR="00827780" w:rsidRPr="00827780" w:rsidRDefault="00EC76A6" w:rsidP="00827780">
      <w:pPr>
        <w:pStyle w:val="ConsPlusTitle"/>
        <w:ind w:firstLine="709"/>
        <w:jc w:val="both"/>
        <w:rPr>
          <w:rFonts w:ascii="Times New Roman" w:eastAsiaTheme="minorHAnsi" w:hAnsi="Times New Roman" w:cs="Times New Roman"/>
          <w:b w:val="0"/>
          <w:bCs/>
          <w:szCs w:val="22"/>
          <w:lang w:eastAsia="en-US"/>
        </w:rPr>
      </w:pPr>
      <w:hyperlink w:anchor="P1285" w:history="1">
        <w:r w:rsidR="00827780" w:rsidRPr="00827780">
          <w:rPr>
            <w:rFonts w:ascii="Times New Roman" w:eastAsiaTheme="minorHAnsi" w:hAnsi="Times New Roman" w:cs="Times New Roman"/>
            <w:b w:val="0"/>
            <w:bCs/>
            <w:szCs w:val="22"/>
            <w:lang w:eastAsia="en-US"/>
          </w:rPr>
          <w:t>Перечень</w:t>
        </w:r>
      </w:hyperlink>
      <w:r w:rsidR="00827780" w:rsidRPr="00827780">
        <w:rPr>
          <w:rFonts w:ascii="Times New Roman" w:eastAsiaTheme="minorHAnsi" w:hAnsi="Times New Roman" w:cs="Times New Roman"/>
          <w:b w:val="0"/>
          <w:bCs/>
          <w:szCs w:val="22"/>
          <w:lang w:eastAsia="en-US"/>
        </w:rPr>
        <w:t xml:space="preserve"> целевых индикаторов подпрограммы представлен в приложении № 1 к подпрограмме 1 "Управление муниципальным имуществом".</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Достижение указанных целей позволит обеспечить оптимизацию состава и структуры муниципального имущества.</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В основу настоящей подпрограммы положены следующие принципы управления муниципальным имуществом:</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принцип определенности - формирование и определение применительно к каждому объекту управления (группе объектов) цели, для достижения которой служит объект, способов ее достижения, ответственности за результаты управления, порядка принятия управленческих решений, представления отчетности и иных механизмов контроля;</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принцип обеспечения баланса интересов - принятие обоснованных решений с точки зрения экономической эффективности и социальной ответственности, учета кратко- и долгосрочных целей и </w:t>
      </w:r>
      <w:r w:rsidRPr="00827780">
        <w:rPr>
          <w:rFonts w:ascii="Times New Roman" w:eastAsiaTheme="minorHAnsi" w:hAnsi="Times New Roman" w:cs="Times New Roman"/>
          <w:b w:val="0"/>
          <w:bCs/>
          <w:szCs w:val="22"/>
          <w:lang w:eastAsia="en-US"/>
        </w:rPr>
        <w:lastRenderedPageBreak/>
        <w:t>задач;</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принцип непрерывности осуществления контроля - непрерывный </w:t>
      </w:r>
      <w:proofErr w:type="gramStart"/>
      <w:r w:rsidRPr="00827780">
        <w:rPr>
          <w:rFonts w:ascii="Times New Roman" w:eastAsiaTheme="minorHAnsi" w:hAnsi="Times New Roman" w:cs="Times New Roman"/>
          <w:b w:val="0"/>
          <w:bCs/>
          <w:szCs w:val="22"/>
          <w:lang w:eastAsia="en-US"/>
        </w:rPr>
        <w:t>контроль за</w:t>
      </w:r>
      <w:proofErr w:type="gramEnd"/>
      <w:r w:rsidRPr="00827780">
        <w:rPr>
          <w:rFonts w:ascii="Times New Roman" w:eastAsiaTheme="minorHAnsi" w:hAnsi="Times New Roman" w:cs="Times New Roman"/>
          <w:b w:val="0"/>
          <w:bCs/>
          <w:szCs w:val="22"/>
          <w:lang w:eastAsia="en-US"/>
        </w:rPr>
        <w:t xml:space="preserve"> достижением субъектами управления целей и задач, показателей их достижения, а также за соблюдением принципов и механизмов управления;</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принцип проектного подхода - определение планов достижения целей и задач управления исходя из планируемого результата, набора инструментов, сопоставления ресурсов, мотивации и ответственности;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установленных показателей деятельности.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2.3. Механизм реализации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Реализация программных мероприятий осуществляется в соответствии с Федеральным </w:t>
      </w:r>
      <w:hyperlink r:id="rId44" w:history="1">
        <w:r w:rsidRPr="00827780">
          <w:rPr>
            <w:rFonts w:ascii="Times New Roman" w:eastAsiaTheme="minorHAnsi" w:hAnsi="Times New Roman" w:cs="Times New Roman"/>
            <w:b w:val="0"/>
            <w:bCs/>
            <w:szCs w:val="22"/>
            <w:lang w:eastAsia="en-US"/>
          </w:rPr>
          <w:t>законом</w:t>
        </w:r>
      </w:hyperlink>
      <w:r w:rsidRPr="00827780">
        <w:rPr>
          <w:rFonts w:ascii="Times New Roman" w:eastAsiaTheme="minorHAnsi" w:hAnsi="Times New Roman" w:cs="Times New Roman"/>
          <w:b w:val="0"/>
          <w:bCs/>
          <w:szCs w:val="22"/>
          <w:lang w:eastAsia="en-US"/>
        </w:rPr>
        <w:t xml:space="preserve"> от 01.10.2003 № 131-ФЗ "Об общих принципах организации местного самоуправления в Российской Федерации" (с изменениями и дополнениями), Федеральным </w:t>
      </w:r>
      <w:hyperlink r:id="rId45" w:history="1">
        <w:r w:rsidRPr="00827780">
          <w:rPr>
            <w:rFonts w:ascii="Times New Roman" w:eastAsiaTheme="minorHAnsi" w:hAnsi="Times New Roman" w:cs="Times New Roman"/>
            <w:b w:val="0"/>
            <w:bCs/>
            <w:szCs w:val="22"/>
            <w:lang w:eastAsia="en-US"/>
          </w:rPr>
          <w:t>законом</w:t>
        </w:r>
      </w:hyperlink>
      <w:r w:rsidRPr="00827780">
        <w:rPr>
          <w:rFonts w:ascii="Times New Roman" w:eastAsiaTheme="minorHAnsi" w:hAnsi="Times New Roman" w:cs="Times New Roman"/>
          <w:b w:val="0"/>
          <w:bCs/>
          <w:szCs w:val="22"/>
          <w:lang w:eastAsia="en-US"/>
        </w:rPr>
        <w:t xml:space="preserve"> от 21.12.2001         № 178-ФЗ "О приватизации муниципального и государственного имущества"; </w:t>
      </w:r>
      <w:proofErr w:type="gramStart"/>
      <w:r w:rsidRPr="00827780">
        <w:rPr>
          <w:rFonts w:ascii="Times New Roman" w:eastAsiaTheme="minorHAnsi" w:hAnsi="Times New Roman" w:cs="Times New Roman"/>
          <w:b w:val="0"/>
          <w:bCs/>
          <w:szCs w:val="22"/>
          <w:lang w:eastAsia="en-US"/>
        </w:rPr>
        <w:t xml:space="preserve">Федеральным </w:t>
      </w:r>
      <w:hyperlink r:id="rId46" w:history="1">
        <w:r w:rsidRPr="00827780">
          <w:rPr>
            <w:rFonts w:ascii="Times New Roman" w:eastAsiaTheme="minorHAnsi" w:hAnsi="Times New Roman" w:cs="Times New Roman"/>
            <w:b w:val="0"/>
            <w:bCs/>
            <w:szCs w:val="22"/>
            <w:lang w:eastAsia="en-US"/>
          </w:rPr>
          <w:t>законом</w:t>
        </w:r>
      </w:hyperlink>
      <w:r w:rsidRPr="00827780">
        <w:rPr>
          <w:rFonts w:ascii="Times New Roman" w:eastAsiaTheme="minorHAnsi" w:hAnsi="Times New Roman" w:cs="Times New Roman"/>
          <w:b w:val="0"/>
          <w:bCs/>
          <w:szCs w:val="22"/>
          <w:lang w:eastAsia="en-US"/>
        </w:rPr>
        <w:t xml:space="preserve"> от 22.07.2008 №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47" w:history="1">
        <w:r w:rsidRPr="00827780">
          <w:rPr>
            <w:rFonts w:ascii="Times New Roman" w:eastAsiaTheme="minorHAnsi" w:hAnsi="Times New Roman" w:cs="Times New Roman"/>
            <w:b w:val="0"/>
            <w:bCs/>
            <w:szCs w:val="22"/>
            <w:lang w:eastAsia="en-US"/>
          </w:rPr>
          <w:t>законом</w:t>
        </w:r>
      </w:hyperlink>
      <w:r w:rsidRPr="00827780">
        <w:rPr>
          <w:rFonts w:ascii="Times New Roman" w:eastAsiaTheme="minorHAnsi" w:hAnsi="Times New Roman" w:cs="Times New Roman"/>
          <w:b w:val="0"/>
          <w:bCs/>
          <w:szCs w:val="22"/>
          <w:lang w:eastAsia="en-US"/>
        </w:rPr>
        <w:t xml:space="preserve"> от 24.07.2007 № 221-ФЗ (ред. от 02.07.2013) "О государственном кадастре недвижимости".</w:t>
      </w:r>
      <w:proofErr w:type="gramEnd"/>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2.4. Управление подпрограммой и контроль</w:t>
      </w: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за ходом ее выполнения</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 Соисполнителем  подпрограммы является управление жилищно-коммунального хозяйства, отдел бухгалтерского учета и контроля Администрации города Ачинска (далее – Соисполнитель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2. Исполнитель подпрограммы по запросу ответственного исполнителя муниципальной 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итоговый отчет об исполнении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несет ответственность за целевое использование бюджетных средств, выделяемых на реализацию 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roofErr w:type="gramStart"/>
      <w:r w:rsidRPr="00827780">
        <w:rPr>
          <w:rFonts w:ascii="Times New Roman" w:eastAsiaTheme="minorHAnsi" w:hAnsi="Times New Roman" w:cs="Times New Roman"/>
          <w:b w:val="0"/>
          <w:bCs/>
          <w:szCs w:val="22"/>
          <w:lang w:eastAsia="en-US"/>
        </w:rPr>
        <w:t>Контроль за</w:t>
      </w:r>
      <w:proofErr w:type="gramEnd"/>
      <w:r w:rsidRPr="00827780">
        <w:rPr>
          <w:rFonts w:ascii="Times New Roman" w:eastAsiaTheme="minorHAnsi" w:hAnsi="Times New Roman" w:cs="Times New Roman"/>
          <w:b w:val="0"/>
          <w:bCs/>
          <w:szCs w:val="22"/>
          <w:lang w:eastAsia="en-US"/>
        </w:rPr>
        <w:t xml:space="preserve"> ходом реализации подпрограммы осуществляют исполнители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2.5. Оценка </w:t>
      </w:r>
      <w:proofErr w:type="gramStart"/>
      <w:r w:rsidRPr="00827780">
        <w:rPr>
          <w:rFonts w:ascii="Times New Roman" w:eastAsiaTheme="minorHAnsi" w:hAnsi="Times New Roman" w:cs="Times New Roman"/>
          <w:b w:val="0"/>
          <w:bCs/>
          <w:szCs w:val="22"/>
          <w:lang w:eastAsia="en-US"/>
        </w:rPr>
        <w:t>социально-экономической</w:t>
      </w:r>
      <w:proofErr w:type="gramEnd"/>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эффективности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w:t>
      </w:r>
      <w:r w:rsidRPr="00827780">
        <w:rPr>
          <w:rFonts w:ascii="Times New Roman" w:eastAsiaTheme="minorHAnsi" w:hAnsi="Times New Roman" w:cs="Times New Roman"/>
          <w:b w:val="0"/>
          <w:bCs/>
          <w:szCs w:val="22"/>
          <w:lang w:eastAsia="en-US"/>
        </w:rPr>
        <w:lastRenderedPageBreak/>
        <w:t>изменения условий в сфере управления муниципальным имуществом.</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2.6. Мероприятия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 xml:space="preserve">Мероприятия подпрограммы представлены в </w:t>
      </w:r>
      <w:hyperlink w:anchor="P1285" w:history="1">
        <w:r w:rsidRPr="00827780">
          <w:rPr>
            <w:rFonts w:ascii="Times New Roman" w:eastAsiaTheme="minorHAnsi" w:hAnsi="Times New Roman" w:cs="Times New Roman"/>
            <w:b w:val="0"/>
            <w:bCs/>
            <w:szCs w:val="22"/>
            <w:lang w:eastAsia="en-US"/>
          </w:rPr>
          <w:t xml:space="preserve">приложении № </w:t>
        </w:r>
      </w:hyperlink>
      <w:r w:rsidRPr="00827780">
        <w:rPr>
          <w:rFonts w:ascii="Times New Roman" w:eastAsiaTheme="minorHAnsi" w:hAnsi="Times New Roman" w:cs="Times New Roman"/>
          <w:b w:val="0"/>
          <w:bCs/>
          <w:szCs w:val="22"/>
          <w:lang w:eastAsia="en-US"/>
        </w:rPr>
        <w:t>2 к подпрограмме 1 "Управление муниципальным имуществом".</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center"/>
        <w:rPr>
          <w:rFonts w:ascii="Times New Roman" w:eastAsiaTheme="minorHAnsi" w:hAnsi="Times New Roman" w:cs="Times New Roman"/>
          <w:b w:val="0"/>
          <w:bCs/>
          <w:szCs w:val="22"/>
          <w:lang w:eastAsia="en-US"/>
        </w:rPr>
      </w:pPr>
      <w:r w:rsidRPr="00827780">
        <w:rPr>
          <w:rFonts w:ascii="Times New Roman" w:eastAsiaTheme="minorHAnsi" w:hAnsi="Times New Roman" w:cs="Times New Roman"/>
          <w:b w:val="0"/>
          <w:bCs/>
          <w:szCs w:val="22"/>
          <w:lang w:eastAsia="en-US"/>
        </w:rPr>
        <w:t>2.7. Объемы и источники финансирования подпрограммы</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DD4950" w:rsidRPr="00DD4950" w:rsidRDefault="00DD4950" w:rsidP="00DD4950">
      <w:pPr>
        <w:ind w:firstLine="708"/>
        <w:jc w:val="both"/>
        <w:rPr>
          <w:rFonts w:eastAsiaTheme="minorHAnsi"/>
          <w:bCs/>
          <w:sz w:val="22"/>
          <w:szCs w:val="22"/>
          <w:lang w:eastAsia="en-US"/>
        </w:rPr>
      </w:pPr>
      <w:r w:rsidRPr="00DD4950">
        <w:rPr>
          <w:rFonts w:eastAsiaTheme="minorHAnsi"/>
          <w:bCs/>
          <w:sz w:val="22"/>
          <w:szCs w:val="22"/>
          <w:lang w:eastAsia="en-US"/>
        </w:rPr>
        <w:t>Средства, запланированные на реализацию подпрограммы, составляют 74 509,2 тыс. рублей, в т.ч. по годам:</w:t>
      </w:r>
    </w:p>
    <w:p w:rsidR="00DD4950" w:rsidRPr="00DD4950" w:rsidRDefault="00DD4950" w:rsidP="00DD4950">
      <w:pPr>
        <w:jc w:val="both"/>
        <w:rPr>
          <w:rFonts w:eastAsiaTheme="minorHAnsi"/>
          <w:bCs/>
          <w:sz w:val="22"/>
          <w:szCs w:val="22"/>
          <w:lang w:eastAsia="en-US"/>
        </w:rPr>
      </w:pPr>
      <w:r>
        <w:rPr>
          <w:rFonts w:eastAsiaTheme="minorHAnsi"/>
          <w:bCs/>
          <w:sz w:val="22"/>
          <w:szCs w:val="22"/>
          <w:lang w:eastAsia="en-US"/>
        </w:rPr>
        <w:t>2014 год:</w:t>
      </w:r>
      <w:r w:rsidRPr="00DD4950">
        <w:rPr>
          <w:rFonts w:eastAsiaTheme="minorHAnsi"/>
          <w:bCs/>
          <w:sz w:val="22"/>
          <w:szCs w:val="22"/>
          <w:lang w:eastAsia="en-US"/>
        </w:rPr>
        <w:t xml:space="preserve"> 6 827,4 тыс. рублей;</w:t>
      </w:r>
    </w:p>
    <w:p w:rsidR="00DD4950" w:rsidRPr="00DD4950" w:rsidRDefault="00DD4950" w:rsidP="00DD4950">
      <w:pPr>
        <w:jc w:val="both"/>
        <w:rPr>
          <w:rFonts w:eastAsiaTheme="minorHAnsi"/>
          <w:bCs/>
          <w:sz w:val="22"/>
          <w:szCs w:val="22"/>
          <w:lang w:eastAsia="en-US"/>
        </w:rPr>
      </w:pPr>
      <w:r w:rsidRPr="00DD4950">
        <w:rPr>
          <w:rFonts w:eastAsiaTheme="minorHAnsi"/>
          <w:bCs/>
          <w:sz w:val="22"/>
          <w:szCs w:val="22"/>
          <w:lang w:eastAsia="en-US"/>
        </w:rPr>
        <w:t>2015 год: 19 544,8 тыс. рублей;</w:t>
      </w:r>
    </w:p>
    <w:p w:rsidR="00DD4950" w:rsidRPr="00DD4950" w:rsidRDefault="00DD4950" w:rsidP="00DD4950">
      <w:pPr>
        <w:jc w:val="both"/>
        <w:rPr>
          <w:rFonts w:eastAsiaTheme="minorHAnsi"/>
          <w:bCs/>
          <w:sz w:val="22"/>
          <w:szCs w:val="22"/>
          <w:lang w:eastAsia="en-US"/>
        </w:rPr>
      </w:pPr>
      <w:r w:rsidRPr="00DD4950">
        <w:rPr>
          <w:rFonts w:eastAsiaTheme="minorHAnsi"/>
          <w:bCs/>
          <w:sz w:val="22"/>
          <w:szCs w:val="22"/>
          <w:lang w:eastAsia="en-US"/>
        </w:rPr>
        <w:t>2016 год: 24 993,5 тыс. рублей;</w:t>
      </w:r>
    </w:p>
    <w:p w:rsidR="00827780" w:rsidRPr="00827780" w:rsidRDefault="00DD4950" w:rsidP="00DD4950">
      <w:pPr>
        <w:pStyle w:val="ConsPlusTitle"/>
        <w:jc w:val="both"/>
        <w:rPr>
          <w:rFonts w:ascii="Times New Roman" w:eastAsiaTheme="minorHAnsi" w:hAnsi="Times New Roman" w:cs="Times New Roman"/>
          <w:b w:val="0"/>
          <w:bCs/>
          <w:szCs w:val="22"/>
          <w:lang w:eastAsia="en-US"/>
        </w:rPr>
      </w:pPr>
      <w:r w:rsidRPr="00DD4950">
        <w:rPr>
          <w:rFonts w:ascii="Times New Roman" w:eastAsiaTheme="minorHAnsi" w:hAnsi="Times New Roman" w:cs="Times New Roman"/>
          <w:b w:val="0"/>
          <w:bCs/>
          <w:szCs w:val="22"/>
          <w:lang w:eastAsia="en-US"/>
        </w:rPr>
        <w:t>2017 год: 23 143,5 тыс. рублей</w:t>
      </w:r>
      <w:r w:rsidR="00827780" w:rsidRPr="00827780">
        <w:rPr>
          <w:rFonts w:ascii="Times New Roman" w:eastAsiaTheme="minorHAnsi" w:hAnsi="Times New Roman" w:cs="Times New Roman"/>
          <w:b w:val="0"/>
          <w:bCs/>
          <w:szCs w:val="22"/>
          <w:lang w:eastAsia="en-US"/>
        </w:rPr>
        <w:t>.</w:t>
      </w: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Pr="00827780" w:rsidRDefault="00827780" w:rsidP="00827780">
      <w:pPr>
        <w:pStyle w:val="ConsPlusTitle"/>
        <w:ind w:firstLine="709"/>
        <w:jc w:val="both"/>
        <w:rPr>
          <w:rFonts w:ascii="Times New Roman" w:eastAsiaTheme="minorHAnsi" w:hAnsi="Times New Roman" w:cs="Times New Roman"/>
          <w:b w:val="0"/>
          <w:bCs/>
          <w:szCs w:val="22"/>
          <w:lang w:eastAsia="en-US"/>
        </w:rPr>
      </w:pPr>
    </w:p>
    <w:p w:rsidR="00827780" w:rsidRDefault="00827780" w:rsidP="00827780">
      <w:pPr>
        <w:pStyle w:val="ConsPlusNormal"/>
        <w:ind w:firstLine="540"/>
        <w:jc w:val="both"/>
      </w:pPr>
    </w:p>
    <w:p w:rsidR="00827780" w:rsidRDefault="00827780" w:rsidP="00827780">
      <w:pPr>
        <w:pStyle w:val="ConsPlusNormal"/>
        <w:ind w:firstLine="540"/>
        <w:jc w:val="both"/>
      </w:pPr>
    </w:p>
    <w:p w:rsidR="009B6938" w:rsidRPr="00A24963" w:rsidRDefault="009B6938" w:rsidP="00AF7636">
      <w:pPr>
        <w:rPr>
          <w:sz w:val="28"/>
          <w:szCs w:val="28"/>
        </w:rPr>
      </w:pPr>
    </w:p>
    <w:p w:rsidR="009B6938" w:rsidRDefault="009B6938" w:rsidP="00544B34">
      <w:pPr>
        <w:sectPr w:rsidR="009B6938" w:rsidSect="00A36535">
          <w:pgSz w:w="11906" w:h="16838"/>
          <w:pgMar w:top="1134" w:right="851" w:bottom="1134" w:left="1134" w:header="709" w:footer="709" w:gutter="0"/>
          <w:cols w:space="708"/>
          <w:docGrid w:linePitch="360"/>
        </w:sectPr>
      </w:pPr>
    </w:p>
    <w:p w:rsidR="00874642" w:rsidRPr="00E55974" w:rsidRDefault="00874642" w:rsidP="00874642">
      <w:pPr>
        <w:widowControl w:val="0"/>
        <w:autoSpaceDE w:val="0"/>
        <w:autoSpaceDN w:val="0"/>
        <w:adjustRightInd w:val="0"/>
        <w:jc w:val="right"/>
        <w:outlineLvl w:val="2"/>
      </w:pPr>
      <w:r w:rsidRPr="00E55974">
        <w:lastRenderedPageBreak/>
        <w:t xml:space="preserve">Приложение </w:t>
      </w:r>
      <w:r>
        <w:t>№</w:t>
      </w:r>
      <w:r w:rsidRPr="00E55974">
        <w:t xml:space="preserve"> 1</w:t>
      </w:r>
    </w:p>
    <w:p w:rsidR="00874642" w:rsidRPr="00E55974" w:rsidRDefault="00874642" w:rsidP="00874642">
      <w:pPr>
        <w:widowControl w:val="0"/>
        <w:autoSpaceDE w:val="0"/>
        <w:autoSpaceDN w:val="0"/>
        <w:adjustRightInd w:val="0"/>
        <w:jc w:val="right"/>
      </w:pPr>
      <w:r w:rsidRPr="00E55974">
        <w:t>к подпрограмме</w:t>
      </w:r>
    </w:p>
    <w:p w:rsidR="00874642" w:rsidRPr="00E55974" w:rsidRDefault="00874642" w:rsidP="00874642">
      <w:pPr>
        <w:widowControl w:val="0"/>
        <w:autoSpaceDE w:val="0"/>
        <w:autoSpaceDN w:val="0"/>
        <w:adjustRightInd w:val="0"/>
        <w:jc w:val="right"/>
      </w:pPr>
      <w:r w:rsidRPr="00E55974">
        <w:t>"Управление муниципальным имуществом",</w:t>
      </w:r>
    </w:p>
    <w:p w:rsidR="00874642" w:rsidRPr="00E55974" w:rsidRDefault="00874642" w:rsidP="00874642">
      <w:pPr>
        <w:widowControl w:val="0"/>
        <w:autoSpaceDE w:val="0"/>
        <w:autoSpaceDN w:val="0"/>
        <w:adjustRightInd w:val="0"/>
        <w:jc w:val="right"/>
      </w:pPr>
      <w:proofErr w:type="gramStart"/>
      <w:r w:rsidRPr="00E55974">
        <w:t>реализуемой</w:t>
      </w:r>
      <w:proofErr w:type="gramEnd"/>
      <w:r w:rsidRPr="00E55974">
        <w:t xml:space="preserve"> в рамках муниципальной</w:t>
      </w:r>
    </w:p>
    <w:p w:rsidR="00874642" w:rsidRPr="00E55974" w:rsidRDefault="00874642" w:rsidP="00874642">
      <w:pPr>
        <w:widowControl w:val="0"/>
        <w:autoSpaceDE w:val="0"/>
        <w:autoSpaceDN w:val="0"/>
        <w:adjustRightInd w:val="0"/>
        <w:jc w:val="right"/>
      </w:pPr>
      <w:r w:rsidRPr="00E55974">
        <w:t>программы города Ачинска "Управление</w:t>
      </w:r>
    </w:p>
    <w:p w:rsidR="00874642" w:rsidRPr="00E55974" w:rsidRDefault="00874642" w:rsidP="00874642">
      <w:pPr>
        <w:widowControl w:val="0"/>
        <w:autoSpaceDE w:val="0"/>
        <w:autoSpaceDN w:val="0"/>
        <w:adjustRightInd w:val="0"/>
        <w:jc w:val="right"/>
      </w:pPr>
      <w:r w:rsidRPr="00E55974">
        <w:t>муниципальным имуществом"</w:t>
      </w:r>
    </w:p>
    <w:p w:rsidR="009B6938" w:rsidRDefault="009B6938" w:rsidP="00874642">
      <w:pPr>
        <w:jc w:val="right"/>
      </w:pPr>
    </w:p>
    <w:p w:rsidR="009B6938" w:rsidRDefault="009B6938" w:rsidP="00AF7636">
      <w:pPr>
        <w:autoSpaceDE w:val="0"/>
        <w:autoSpaceDN w:val="0"/>
        <w:adjustRightInd w:val="0"/>
        <w:ind w:firstLine="540"/>
        <w:jc w:val="center"/>
        <w:rPr>
          <w:sz w:val="28"/>
          <w:szCs w:val="28"/>
        </w:rPr>
      </w:pPr>
    </w:p>
    <w:p w:rsidR="00874642" w:rsidRDefault="00874642" w:rsidP="00AF7636">
      <w:pPr>
        <w:autoSpaceDE w:val="0"/>
        <w:autoSpaceDN w:val="0"/>
        <w:adjustRightInd w:val="0"/>
        <w:ind w:firstLine="540"/>
        <w:jc w:val="center"/>
        <w:rPr>
          <w:sz w:val="28"/>
          <w:szCs w:val="28"/>
        </w:rPr>
      </w:pPr>
    </w:p>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ПЕРЕЧЕНЬ</w:t>
      </w:r>
    </w:p>
    <w:p w:rsid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ЦЕЛЕВЫХ ИНДИКАТОРОВ ПОДПРОГРАММЫ</w:t>
      </w:r>
    </w:p>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400"/>
        <w:gridCol w:w="1800"/>
        <w:gridCol w:w="3515"/>
        <w:gridCol w:w="1147"/>
        <w:gridCol w:w="1200"/>
        <w:gridCol w:w="1080"/>
        <w:gridCol w:w="1191"/>
        <w:gridCol w:w="1506"/>
      </w:tblGrid>
      <w:tr w:rsidR="00892A7F" w:rsidRPr="00892A7F" w:rsidTr="001A4D96">
        <w:tc>
          <w:tcPr>
            <w:tcW w:w="54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 xml:space="preserve">№ </w:t>
            </w:r>
            <w:proofErr w:type="spellStart"/>
            <w:proofErr w:type="gramStart"/>
            <w:r w:rsidRPr="00892A7F">
              <w:rPr>
                <w:rFonts w:ascii="Times New Roman" w:eastAsiaTheme="minorHAnsi" w:hAnsi="Times New Roman" w:cs="Times New Roman"/>
                <w:sz w:val="22"/>
                <w:szCs w:val="22"/>
                <w:lang w:eastAsia="en-US"/>
              </w:rPr>
              <w:t>п</w:t>
            </w:r>
            <w:proofErr w:type="spellEnd"/>
            <w:proofErr w:type="gramEnd"/>
            <w:r w:rsidRPr="00892A7F">
              <w:rPr>
                <w:rFonts w:ascii="Times New Roman" w:eastAsiaTheme="minorHAnsi" w:hAnsi="Times New Roman" w:cs="Times New Roman"/>
                <w:sz w:val="22"/>
                <w:szCs w:val="22"/>
                <w:lang w:eastAsia="en-US"/>
              </w:rPr>
              <w:t>/</w:t>
            </w:r>
            <w:proofErr w:type="spellStart"/>
            <w:r w:rsidRPr="00892A7F">
              <w:rPr>
                <w:rFonts w:ascii="Times New Roman" w:eastAsiaTheme="minorHAnsi" w:hAnsi="Times New Roman" w:cs="Times New Roman"/>
                <w:sz w:val="22"/>
                <w:szCs w:val="22"/>
                <w:lang w:eastAsia="en-US"/>
              </w:rPr>
              <w:t>п</w:t>
            </w:r>
            <w:proofErr w:type="spellEnd"/>
          </w:p>
        </w:tc>
        <w:tc>
          <w:tcPr>
            <w:tcW w:w="24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Цель, целевые индикаторы</w:t>
            </w:r>
          </w:p>
        </w:tc>
        <w:tc>
          <w:tcPr>
            <w:tcW w:w="18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Единица измерения</w:t>
            </w:r>
          </w:p>
        </w:tc>
        <w:tc>
          <w:tcPr>
            <w:tcW w:w="3515"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Источник информации</w:t>
            </w:r>
          </w:p>
        </w:tc>
        <w:tc>
          <w:tcPr>
            <w:tcW w:w="1147"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2014 год</w:t>
            </w:r>
          </w:p>
        </w:tc>
        <w:tc>
          <w:tcPr>
            <w:tcW w:w="12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2015 год</w:t>
            </w:r>
          </w:p>
        </w:tc>
        <w:tc>
          <w:tcPr>
            <w:tcW w:w="108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2016 год</w:t>
            </w:r>
          </w:p>
        </w:tc>
        <w:tc>
          <w:tcPr>
            <w:tcW w:w="1191"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2017 год</w:t>
            </w:r>
          </w:p>
        </w:tc>
        <w:tc>
          <w:tcPr>
            <w:tcW w:w="1506"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2018 год</w:t>
            </w:r>
          </w:p>
        </w:tc>
      </w:tr>
      <w:tr w:rsidR="00892A7F" w:rsidRPr="00892A7F" w:rsidTr="001A4D96">
        <w:tc>
          <w:tcPr>
            <w:tcW w:w="54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p>
        </w:tc>
        <w:tc>
          <w:tcPr>
            <w:tcW w:w="13839" w:type="dxa"/>
            <w:gridSpan w:val="8"/>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Цель: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892A7F" w:rsidRPr="00892A7F" w:rsidTr="001A4D96">
        <w:tc>
          <w:tcPr>
            <w:tcW w:w="54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1</w:t>
            </w:r>
          </w:p>
        </w:tc>
        <w:tc>
          <w:tcPr>
            <w:tcW w:w="24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Целевой индикатор 1: уровень выполнения плана по доходам бюджета города от управления муниципальным имуществом</w:t>
            </w:r>
          </w:p>
        </w:tc>
        <w:tc>
          <w:tcPr>
            <w:tcW w:w="18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процент</w:t>
            </w:r>
          </w:p>
        </w:tc>
        <w:tc>
          <w:tcPr>
            <w:tcW w:w="3515"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 xml:space="preserve">Федеральный </w:t>
            </w:r>
            <w:hyperlink r:id="rId48" w:history="1">
              <w:r w:rsidRPr="00892A7F">
                <w:rPr>
                  <w:rFonts w:ascii="Times New Roman" w:eastAsiaTheme="minorHAnsi" w:hAnsi="Times New Roman" w:cs="Times New Roman"/>
                  <w:sz w:val="22"/>
                  <w:szCs w:val="22"/>
                  <w:lang w:eastAsia="en-US"/>
                </w:rPr>
                <w:t>закон</w:t>
              </w:r>
            </w:hyperlink>
            <w:r w:rsidRPr="00892A7F">
              <w:rPr>
                <w:rFonts w:ascii="Times New Roman" w:eastAsiaTheme="minorHAnsi" w:hAnsi="Times New Roman" w:cs="Times New Roman"/>
                <w:sz w:val="22"/>
                <w:szCs w:val="22"/>
                <w:lang w:eastAsia="en-US"/>
              </w:rPr>
              <w:t xml:space="preserve"> № 145-ФЗ от 31.07.1998; Бюджетный </w:t>
            </w:r>
            <w:hyperlink r:id="rId49" w:history="1">
              <w:r w:rsidRPr="00892A7F">
                <w:rPr>
                  <w:rFonts w:ascii="Times New Roman" w:eastAsiaTheme="minorHAnsi" w:hAnsi="Times New Roman" w:cs="Times New Roman"/>
                  <w:sz w:val="22"/>
                  <w:szCs w:val="22"/>
                  <w:lang w:eastAsia="en-US"/>
                </w:rPr>
                <w:t>кодекс</w:t>
              </w:r>
            </w:hyperlink>
            <w:r w:rsidRPr="00892A7F">
              <w:rPr>
                <w:rFonts w:ascii="Times New Roman" w:eastAsiaTheme="minorHAnsi" w:hAnsi="Times New Roman" w:cs="Times New Roman"/>
                <w:sz w:val="22"/>
                <w:szCs w:val="22"/>
                <w:lang w:eastAsia="en-US"/>
              </w:rPr>
              <w:t xml:space="preserve"> РФ; Федеральный </w:t>
            </w:r>
            <w:hyperlink r:id="rId50" w:history="1">
              <w:r w:rsidRPr="00892A7F">
                <w:rPr>
                  <w:rFonts w:ascii="Times New Roman" w:eastAsiaTheme="minorHAnsi" w:hAnsi="Times New Roman" w:cs="Times New Roman"/>
                  <w:sz w:val="22"/>
                  <w:szCs w:val="22"/>
                  <w:lang w:eastAsia="en-US"/>
                </w:rPr>
                <w:t>закон</w:t>
              </w:r>
            </w:hyperlink>
            <w:r w:rsidRPr="00892A7F">
              <w:rPr>
                <w:rFonts w:ascii="Times New Roman" w:eastAsiaTheme="minorHAnsi" w:hAnsi="Times New Roman" w:cs="Times New Roman"/>
                <w:sz w:val="22"/>
                <w:szCs w:val="22"/>
                <w:lang w:eastAsia="en-US"/>
              </w:rPr>
              <w:t xml:space="preserve"> № 178-ФЗ от 21.12.2001 "О приватизации муниципального и государственного имущества"; Федеральный </w:t>
            </w:r>
            <w:hyperlink r:id="rId51" w:history="1">
              <w:r w:rsidRPr="00892A7F">
                <w:rPr>
                  <w:rFonts w:ascii="Times New Roman" w:eastAsiaTheme="minorHAnsi" w:hAnsi="Times New Roman" w:cs="Times New Roman"/>
                  <w:sz w:val="22"/>
                  <w:szCs w:val="22"/>
                  <w:lang w:eastAsia="en-US"/>
                </w:rPr>
                <w:t>закон</w:t>
              </w:r>
            </w:hyperlink>
            <w:r w:rsidRPr="00892A7F">
              <w:rPr>
                <w:rFonts w:ascii="Times New Roman" w:eastAsiaTheme="minorHAnsi" w:hAnsi="Times New Roman" w:cs="Times New Roman"/>
                <w:sz w:val="22"/>
                <w:szCs w:val="22"/>
                <w:lang w:eastAsia="en-US"/>
              </w:rPr>
              <w:t xml:space="preserve"> №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147"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127%</w:t>
            </w:r>
          </w:p>
        </w:tc>
        <w:tc>
          <w:tcPr>
            <w:tcW w:w="12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Не менее 95%</w:t>
            </w:r>
          </w:p>
        </w:tc>
        <w:tc>
          <w:tcPr>
            <w:tcW w:w="108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Не менее 95%</w:t>
            </w:r>
          </w:p>
        </w:tc>
        <w:tc>
          <w:tcPr>
            <w:tcW w:w="1191"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Не менее 95%</w:t>
            </w:r>
          </w:p>
        </w:tc>
        <w:tc>
          <w:tcPr>
            <w:tcW w:w="1506"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Не менее 95%</w:t>
            </w:r>
          </w:p>
        </w:tc>
      </w:tr>
      <w:tr w:rsidR="00892A7F" w:rsidRPr="00892A7F" w:rsidTr="001A4D96">
        <w:tc>
          <w:tcPr>
            <w:tcW w:w="54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lastRenderedPageBreak/>
              <w:t xml:space="preserve">№ </w:t>
            </w:r>
            <w:proofErr w:type="spellStart"/>
            <w:proofErr w:type="gramStart"/>
            <w:r w:rsidRPr="00892A7F">
              <w:rPr>
                <w:rFonts w:ascii="Times New Roman" w:eastAsiaTheme="minorHAnsi" w:hAnsi="Times New Roman" w:cs="Times New Roman"/>
                <w:sz w:val="22"/>
                <w:szCs w:val="22"/>
                <w:lang w:eastAsia="en-US"/>
              </w:rPr>
              <w:t>п</w:t>
            </w:r>
            <w:proofErr w:type="spellEnd"/>
            <w:proofErr w:type="gramEnd"/>
            <w:r w:rsidRPr="00892A7F">
              <w:rPr>
                <w:rFonts w:ascii="Times New Roman" w:eastAsiaTheme="minorHAnsi" w:hAnsi="Times New Roman" w:cs="Times New Roman"/>
                <w:sz w:val="22"/>
                <w:szCs w:val="22"/>
                <w:lang w:eastAsia="en-US"/>
              </w:rPr>
              <w:t>/</w:t>
            </w:r>
            <w:proofErr w:type="spellStart"/>
            <w:r w:rsidRPr="00892A7F">
              <w:rPr>
                <w:rFonts w:ascii="Times New Roman" w:eastAsiaTheme="minorHAnsi" w:hAnsi="Times New Roman" w:cs="Times New Roman"/>
                <w:sz w:val="22"/>
                <w:szCs w:val="22"/>
                <w:lang w:eastAsia="en-US"/>
              </w:rPr>
              <w:t>п</w:t>
            </w:r>
            <w:proofErr w:type="spellEnd"/>
          </w:p>
        </w:tc>
        <w:tc>
          <w:tcPr>
            <w:tcW w:w="24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Цель, целевые индикаторы</w:t>
            </w:r>
          </w:p>
        </w:tc>
        <w:tc>
          <w:tcPr>
            <w:tcW w:w="18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Единица измерения</w:t>
            </w:r>
          </w:p>
        </w:tc>
        <w:tc>
          <w:tcPr>
            <w:tcW w:w="3515"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Источник информации</w:t>
            </w:r>
          </w:p>
        </w:tc>
        <w:tc>
          <w:tcPr>
            <w:tcW w:w="1147"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2014 год</w:t>
            </w:r>
          </w:p>
        </w:tc>
        <w:tc>
          <w:tcPr>
            <w:tcW w:w="12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2015 год</w:t>
            </w:r>
          </w:p>
        </w:tc>
        <w:tc>
          <w:tcPr>
            <w:tcW w:w="108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2016 год</w:t>
            </w:r>
          </w:p>
        </w:tc>
        <w:tc>
          <w:tcPr>
            <w:tcW w:w="1191"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2017 год</w:t>
            </w:r>
          </w:p>
        </w:tc>
        <w:tc>
          <w:tcPr>
            <w:tcW w:w="1506"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2018 год</w:t>
            </w:r>
          </w:p>
        </w:tc>
      </w:tr>
      <w:tr w:rsidR="00892A7F" w:rsidRPr="00892A7F" w:rsidTr="001A4D96">
        <w:tc>
          <w:tcPr>
            <w:tcW w:w="54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2</w:t>
            </w:r>
          </w:p>
        </w:tc>
        <w:tc>
          <w:tcPr>
            <w:tcW w:w="24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Целевой индикатор 2: количество реализованных неликвидных объектов, составляющих муниципальную казну города (в рамках текущего года)</w:t>
            </w:r>
          </w:p>
        </w:tc>
        <w:tc>
          <w:tcPr>
            <w:tcW w:w="18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объект</w:t>
            </w:r>
          </w:p>
        </w:tc>
        <w:tc>
          <w:tcPr>
            <w:tcW w:w="3515"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 xml:space="preserve">Федеральный </w:t>
            </w:r>
            <w:hyperlink r:id="rId52" w:history="1">
              <w:r w:rsidRPr="00892A7F">
                <w:rPr>
                  <w:rFonts w:ascii="Times New Roman" w:eastAsiaTheme="minorHAnsi" w:hAnsi="Times New Roman" w:cs="Times New Roman"/>
                  <w:sz w:val="22"/>
                  <w:szCs w:val="22"/>
                  <w:lang w:eastAsia="en-US"/>
                </w:rPr>
                <w:t>закон</w:t>
              </w:r>
            </w:hyperlink>
            <w:r w:rsidRPr="00892A7F">
              <w:rPr>
                <w:rFonts w:ascii="Times New Roman" w:eastAsiaTheme="minorHAnsi" w:hAnsi="Times New Roman" w:cs="Times New Roman"/>
                <w:sz w:val="22"/>
                <w:szCs w:val="22"/>
                <w:lang w:eastAsia="en-US"/>
              </w:rPr>
              <w:t xml:space="preserve"> № 178-ФЗ от 21.12.2001 "О приватизации муниципального и государственного имущества"</w:t>
            </w:r>
          </w:p>
        </w:tc>
        <w:tc>
          <w:tcPr>
            <w:tcW w:w="1147"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1</w:t>
            </w:r>
          </w:p>
        </w:tc>
        <w:tc>
          <w:tcPr>
            <w:tcW w:w="12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1</w:t>
            </w:r>
          </w:p>
        </w:tc>
        <w:tc>
          <w:tcPr>
            <w:tcW w:w="108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1</w:t>
            </w:r>
          </w:p>
        </w:tc>
        <w:tc>
          <w:tcPr>
            <w:tcW w:w="1191"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1</w:t>
            </w:r>
          </w:p>
        </w:tc>
        <w:tc>
          <w:tcPr>
            <w:tcW w:w="1506"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1</w:t>
            </w:r>
          </w:p>
        </w:tc>
      </w:tr>
      <w:tr w:rsidR="00892A7F" w:rsidRPr="00892A7F" w:rsidTr="001A4D96">
        <w:tc>
          <w:tcPr>
            <w:tcW w:w="54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3</w:t>
            </w:r>
          </w:p>
        </w:tc>
        <w:tc>
          <w:tcPr>
            <w:tcW w:w="24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Целевой индикатор 3: количество объектов муниципальной казны города, подлежащих технической паспортизации (в рамках текущего года)</w:t>
            </w:r>
          </w:p>
        </w:tc>
        <w:tc>
          <w:tcPr>
            <w:tcW w:w="18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объект</w:t>
            </w:r>
          </w:p>
        </w:tc>
        <w:tc>
          <w:tcPr>
            <w:tcW w:w="3515"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 xml:space="preserve">Федеральный </w:t>
            </w:r>
            <w:hyperlink r:id="rId53" w:history="1">
              <w:r w:rsidRPr="00892A7F">
                <w:rPr>
                  <w:rFonts w:ascii="Times New Roman" w:eastAsiaTheme="minorHAnsi" w:hAnsi="Times New Roman" w:cs="Times New Roman"/>
                  <w:sz w:val="22"/>
                  <w:szCs w:val="22"/>
                  <w:lang w:eastAsia="en-US"/>
                </w:rPr>
                <w:t>закон</w:t>
              </w:r>
            </w:hyperlink>
            <w:r w:rsidRPr="00892A7F">
              <w:rPr>
                <w:rFonts w:ascii="Times New Roman" w:eastAsiaTheme="minorHAnsi" w:hAnsi="Times New Roman" w:cs="Times New Roman"/>
                <w:sz w:val="22"/>
                <w:szCs w:val="22"/>
                <w:lang w:eastAsia="en-US"/>
              </w:rPr>
              <w:t xml:space="preserve"> от 24.07.2007 № 221-ФЗ (ред. от 02.07.2013) "О государственном кадастре недвижимости"</w:t>
            </w:r>
          </w:p>
        </w:tc>
        <w:tc>
          <w:tcPr>
            <w:tcW w:w="1147"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378</w:t>
            </w:r>
          </w:p>
        </w:tc>
        <w:tc>
          <w:tcPr>
            <w:tcW w:w="120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450</w:t>
            </w:r>
          </w:p>
        </w:tc>
        <w:tc>
          <w:tcPr>
            <w:tcW w:w="1080"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323</w:t>
            </w:r>
          </w:p>
        </w:tc>
        <w:tc>
          <w:tcPr>
            <w:tcW w:w="1191"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120</w:t>
            </w:r>
          </w:p>
        </w:tc>
        <w:tc>
          <w:tcPr>
            <w:tcW w:w="1506" w:type="dxa"/>
          </w:tcPr>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r w:rsidRPr="00892A7F">
              <w:rPr>
                <w:rFonts w:ascii="Times New Roman" w:eastAsiaTheme="minorHAnsi" w:hAnsi="Times New Roman" w:cs="Times New Roman"/>
                <w:sz w:val="22"/>
                <w:szCs w:val="22"/>
                <w:lang w:eastAsia="en-US"/>
              </w:rPr>
              <w:t>120</w:t>
            </w:r>
          </w:p>
        </w:tc>
      </w:tr>
    </w:tbl>
    <w:p w:rsidR="00892A7F" w:rsidRPr="00892A7F" w:rsidRDefault="00892A7F" w:rsidP="00892A7F">
      <w:pPr>
        <w:pStyle w:val="ConsPlusNormal"/>
        <w:adjustRightInd/>
        <w:ind w:firstLine="0"/>
        <w:jc w:val="center"/>
        <w:rPr>
          <w:rFonts w:ascii="Times New Roman" w:eastAsiaTheme="minorHAnsi" w:hAnsi="Times New Roman" w:cs="Times New Roman"/>
          <w:sz w:val="22"/>
          <w:szCs w:val="22"/>
          <w:lang w:eastAsia="en-US"/>
        </w:rPr>
      </w:pPr>
    </w:p>
    <w:p w:rsidR="009B6938" w:rsidRDefault="009B6938" w:rsidP="00AF7636"/>
    <w:p w:rsidR="009B6938" w:rsidRDefault="009B6938">
      <w:pPr>
        <w:spacing w:after="200" w:line="276" w:lineRule="auto"/>
      </w:pPr>
      <w:r>
        <w:br w:type="page"/>
      </w:r>
    </w:p>
    <w:p w:rsidR="006143AC" w:rsidRPr="00247ED4" w:rsidRDefault="006143AC" w:rsidP="006143AC">
      <w:pPr>
        <w:widowControl w:val="0"/>
        <w:autoSpaceDE w:val="0"/>
        <w:autoSpaceDN w:val="0"/>
        <w:adjustRightInd w:val="0"/>
        <w:jc w:val="right"/>
        <w:outlineLvl w:val="2"/>
      </w:pPr>
      <w:r w:rsidRPr="00247ED4">
        <w:t>Приложение № 2</w:t>
      </w:r>
    </w:p>
    <w:p w:rsidR="006143AC" w:rsidRPr="00247ED4" w:rsidRDefault="006143AC" w:rsidP="006143AC">
      <w:pPr>
        <w:widowControl w:val="0"/>
        <w:autoSpaceDE w:val="0"/>
        <w:autoSpaceDN w:val="0"/>
        <w:adjustRightInd w:val="0"/>
        <w:jc w:val="right"/>
      </w:pPr>
      <w:r w:rsidRPr="00247ED4">
        <w:t>к подпрограмме</w:t>
      </w:r>
    </w:p>
    <w:p w:rsidR="006143AC" w:rsidRPr="00247ED4" w:rsidRDefault="006143AC" w:rsidP="006143AC">
      <w:pPr>
        <w:widowControl w:val="0"/>
        <w:autoSpaceDE w:val="0"/>
        <w:autoSpaceDN w:val="0"/>
        <w:adjustRightInd w:val="0"/>
        <w:jc w:val="right"/>
      </w:pPr>
      <w:r w:rsidRPr="00247ED4">
        <w:t>"Управление муниципальным имуществом" на 2014-2017 годы,</w:t>
      </w:r>
    </w:p>
    <w:p w:rsidR="006143AC" w:rsidRPr="00247ED4" w:rsidRDefault="006143AC" w:rsidP="006143AC">
      <w:pPr>
        <w:widowControl w:val="0"/>
        <w:autoSpaceDE w:val="0"/>
        <w:autoSpaceDN w:val="0"/>
        <w:adjustRightInd w:val="0"/>
        <w:jc w:val="right"/>
      </w:pPr>
      <w:proofErr w:type="gramStart"/>
      <w:r w:rsidRPr="00247ED4">
        <w:t>реализуемой</w:t>
      </w:r>
      <w:proofErr w:type="gramEnd"/>
      <w:r w:rsidRPr="00247ED4">
        <w:t xml:space="preserve"> в рамках муниципальной</w:t>
      </w:r>
    </w:p>
    <w:p w:rsidR="006143AC" w:rsidRPr="00247ED4" w:rsidRDefault="006143AC" w:rsidP="006143AC">
      <w:pPr>
        <w:widowControl w:val="0"/>
        <w:autoSpaceDE w:val="0"/>
        <w:autoSpaceDN w:val="0"/>
        <w:adjustRightInd w:val="0"/>
        <w:jc w:val="right"/>
      </w:pPr>
      <w:r w:rsidRPr="00247ED4">
        <w:t>программы города Ачинска "Управление</w:t>
      </w:r>
    </w:p>
    <w:p w:rsidR="006143AC" w:rsidRPr="00E55974" w:rsidRDefault="006143AC" w:rsidP="006143AC">
      <w:pPr>
        <w:widowControl w:val="0"/>
        <w:autoSpaceDE w:val="0"/>
        <w:autoSpaceDN w:val="0"/>
        <w:adjustRightInd w:val="0"/>
        <w:jc w:val="right"/>
      </w:pPr>
      <w:r w:rsidRPr="00E55974">
        <w:t>муниципальным имуществом"</w:t>
      </w:r>
    </w:p>
    <w:p w:rsidR="009B6938" w:rsidRDefault="009B6938" w:rsidP="00AF7636"/>
    <w:p w:rsidR="009C4716" w:rsidRDefault="009C4716" w:rsidP="00AF7636"/>
    <w:p w:rsidR="006143AC" w:rsidRPr="00E55974" w:rsidRDefault="006143AC" w:rsidP="006143AC">
      <w:pPr>
        <w:widowControl w:val="0"/>
        <w:autoSpaceDE w:val="0"/>
        <w:autoSpaceDN w:val="0"/>
        <w:adjustRightInd w:val="0"/>
        <w:jc w:val="center"/>
      </w:pPr>
      <w:r w:rsidRPr="00E55974">
        <w:t>ПЕРЕЧЕНЬ</w:t>
      </w:r>
    </w:p>
    <w:p w:rsidR="006143AC" w:rsidRDefault="006143AC" w:rsidP="006143AC">
      <w:pPr>
        <w:widowControl w:val="0"/>
        <w:autoSpaceDE w:val="0"/>
        <w:autoSpaceDN w:val="0"/>
        <w:adjustRightInd w:val="0"/>
        <w:jc w:val="center"/>
      </w:pPr>
      <w:r w:rsidRPr="00E55974">
        <w:t>МЕРОПРИЯТИЙ ПОДПРОГРАММЫ</w:t>
      </w:r>
    </w:p>
    <w:p w:rsidR="006143AC" w:rsidRPr="00E55974" w:rsidRDefault="006143AC" w:rsidP="006143AC">
      <w:pPr>
        <w:widowControl w:val="0"/>
        <w:autoSpaceDE w:val="0"/>
        <w:autoSpaceDN w:val="0"/>
        <w:adjustRightInd w:val="0"/>
        <w:jc w:val="center"/>
      </w:pPr>
    </w:p>
    <w:tbl>
      <w:tblPr>
        <w:tblW w:w="16070" w:type="dxa"/>
        <w:jc w:val="center"/>
        <w:tblInd w:w="1212" w:type="dxa"/>
        <w:tblLayout w:type="fixed"/>
        <w:tblCellMar>
          <w:top w:w="75" w:type="dxa"/>
          <w:left w:w="0" w:type="dxa"/>
          <w:bottom w:w="75" w:type="dxa"/>
          <w:right w:w="0" w:type="dxa"/>
        </w:tblCellMar>
        <w:tblLook w:val="0000"/>
      </w:tblPr>
      <w:tblGrid>
        <w:gridCol w:w="851"/>
        <w:gridCol w:w="2452"/>
        <w:gridCol w:w="1700"/>
        <w:gridCol w:w="709"/>
        <w:gridCol w:w="709"/>
        <w:gridCol w:w="850"/>
        <w:gridCol w:w="1008"/>
        <w:gridCol w:w="977"/>
        <w:gridCol w:w="992"/>
        <w:gridCol w:w="1025"/>
        <w:gridCol w:w="1101"/>
        <w:gridCol w:w="1066"/>
        <w:gridCol w:w="2630"/>
      </w:tblGrid>
      <w:tr w:rsidR="000544D3" w:rsidRPr="00247ED4" w:rsidTr="001A4D96">
        <w:trPr>
          <w:jc w:val="center"/>
        </w:trPr>
        <w:tc>
          <w:tcPr>
            <w:tcW w:w="851" w:type="dxa"/>
            <w:vMerge w:val="restart"/>
            <w:tcBorders>
              <w:top w:val="single" w:sz="4" w:space="0" w:color="auto"/>
              <w:left w:val="single" w:sz="4" w:space="0" w:color="auto"/>
              <w:right w:val="single" w:sz="4" w:space="0" w:color="auto"/>
            </w:tcBorders>
          </w:tcPr>
          <w:p w:rsidR="000544D3" w:rsidRPr="00402160" w:rsidRDefault="000544D3" w:rsidP="001A4D96">
            <w:pPr>
              <w:widowControl w:val="0"/>
              <w:autoSpaceDE w:val="0"/>
              <w:autoSpaceDN w:val="0"/>
              <w:adjustRightInd w:val="0"/>
              <w:jc w:val="center"/>
              <w:rPr>
                <w:sz w:val="20"/>
                <w:szCs w:val="20"/>
              </w:rPr>
            </w:pPr>
            <w:r w:rsidRPr="00402160">
              <w:rPr>
                <w:sz w:val="20"/>
                <w:szCs w:val="20"/>
              </w:rPr>
              <w:t>№</w:t>
            </w:r>
          </w:p>
          <w:p w:rsidR="000544D3" w:rsidRPr="00402160" w:rsidRDefault="000544D3" w:rsidP="001A4D96">
            <w:pPr>
              <w:widowControl w:val="0"/>
              <w:autoSpaceDE w:val="0"/>
              <w:autoSpaceDN w:val="0"/>
              <w:adjustRightInd w:val="0"/>
              <w:jc w:val="center"/>
              <w:rPr>
                <w:sz w:val="20"/>
                <w:szCs w:val="20"/>
              </w:rPr>
            </w:pPr>
            <w:proofErr w:type="spellStart"/>
            <w:proofErr w:type="gramStart"/>
            <w:r w:rsidRPr="00402160">
              <w:rPr>
                <w:sz w:val="20"/>
                <w:szCs w:val="20"/>
              </w:rPr>
              <w:t>п</w:t>
            </w:r>
            <w:proofErr w:type="spellEnd"/>
            <w:proofErr w:type="gramEnd"/>
            <w:r w:rsidRPr="00402160">
              <w:rPr>
                <w:sz w:val="20"/>
                <w:szCs w:val="20"/>
              </w:rPr>
              <w:t>/</w:t>
            </w:r>
            <w:proofErr w:type="spellStart"/>
            <w:r w:rsidRPr="00402160">
              <w:rPr>
                <w:sz w:val="20"/>
                <w:szCs w:val="20"/>
              </w:rPr>
              <w:t>п</w:t>
            </w:r>
            <w:proofErr w:type="spellEnd"/>
          </w:p>
        </w:tc>
        <w:tc>
          <w:tcPr>
            <w:tcW w:w="24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Наименование программы,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ГРБС</w:t>
            </w:r>
          </w:p>
        </w:tc>
        <w:tc>
          <w:tcPr>
            <w:tcW w:w="32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Код бюджетной классификации</w:t>
            </w:r>
          </w:p>
        </w:tc>
        <w:tc>
          <w:tcPr>
            <w:tcW w:w="51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Расходы (тыс. руб.), годы</w:t>
            </w:r>
          </w:p>
        </w:tc>
        <w:tc>
          <w:tcPr>
            <w:tcW w:w="2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247ED4" w:rsidRDefault="000544D3" w:rsidP="001A4D96">
            <w:pPr>
              <w:widowControl w:val="0"/>
              <w:autoSpaceDE w:val="0"/>
              <w:autoSpaceDN w:val="0"/>
              <w:adjustRightInd w:val="0"/>
              <w:jc w:val="center"/>
              <w:rPr>
                <w:sz w:val="20"/>
                <w:szCs w:val="20"/>
              </w:rPr>
            </w:pPr>
            <w:r w:rsidRPr="00247ED4">
              <w:rPr>
                <w:sz w:val="20"/>
                <w:szCs w:val="20"/>
              </w:rPr>
              <w:t>Ожидаемый результат от реализации подпрограммного мероприятия (в натуральном выражении)</w:t>
            </w:r>
          </w:p>
        </w:tc>
      </w:tr>
      <w:tr w:rsidR="000544D3" w:rsidRPr="00402160" w:rsidTr="001A4D96">
        <w:trPr>
          <w:jc w:val="center"/>
        </w:trPr>
        <w:tc>
          <w:tcPr>
            <w:tcW w:w="851" w:type="dxa"/>
            <w:vMerge/>
            <w:tcBorders>
              <w:left w:val="single" w:sz="4" w:space="0" w:color="auto"/>
              <w:bottom w:val="single" w:sz="4" w:space="0" w:color="auto"/>
              <w:right w:val="single" w:sz="4" w:space="0" w:color="auto"/>
            </w:tcBorders>
          </w:tcPr>
          <w:p w:rsidR="000544D3" w:rsidRPr="00247ED4" w:rsidRDefault="000544D3" w:rsidP="001A4D96">
            <w:pPr>
              <w:widowControl w:val="0"/>
              <w:autoSpaceDE w:val="0"/>
              <w:autoSpaceDN w:val="0"/>
              <w:adjustRightInd w:val="0"/>
              <w:jc w:val="both"/>
              <w:rPr>
                <w:sz w:val="20"/>
                <w:szCs w:val="20"/>
              </w:rPr>
            </w:pPr>
          </w:p>
        </w:tc>
        <w:tc>
          <w:tcPr>
            <w:tcW w:w="24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247ED4" w:rsidRDefault="000544D3" w:rsidP="001A4D96">
            <w:pPr>
              <w:widowControl w:val="0"/>
              <w:autoSpaceDE w:val="0"/>
              <w:autoSpaceDN w:val="0"/>
              <w:adjustRightInd w:val="0"/>
              <w:jc w:val="both"/>
              <w:rPr>
                <w:sz w:val="20"/>
                <w:szCs w:val="20"/>
              </w:rPr>
            </w:pPr>
          </w:p>
        </w:tc>
        <w:tc>
          <w:tcPr>
            <w:tcW w:w="1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247ED4" w:rsidRDefault="000544D3" w:rsidP="001A4D96">
            <w:pPr>
              <w:widowControl w:val="0"/>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ГРБС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proofErr w:type="spellStart"/>
            <w:r w:rsidRPr="00402160">
              <w:rPr>
                <w:sz w:val="20"/>
                <w:szCs w:val="20"/>
              </w:rPr>
              <w:t>РзПр</w:t>
            </w:r>
            <w:proofErr w:type="spellEnd"/>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ЦСР</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ВР</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2015 год</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2016 год</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r w:rsidRPr="00402160">
              <w:rPr>
                <w:sz w:val="20"/>
                <w:szCs w:val="20"/>
              </w:rPr>
              <w:t>2017 год</w:t>
            </w:r>
          </w:p>
        </w:tc>
        <w:tc>
          <w:tcPr>
            <w:tcW w:w="1066" w:type="dxa"/>
            <w:tcBorders>
              <w:top w:val="single" w:sz="4" w:space="0" w:color="auto"/>
              <w:left w:val="single" w:sz="4" w:space="0" w:color="auto"/>
              <w:bottom w:val="single" w:sz="4" w:space="0" w:color="auto"/>
              <w:right w:val="single" w:sz="4" w:space="0" w:color="auto"/>
            </w:tcBorders>
          </w:tcPr>
          <w:p w:rsidR="000544D3" w:rsidRPr="00402160" w:rsidRDefault="000544D3" w:rsidP="001A4D96">
            <w:pPr>
              <w:widowControl w:val="0"/>
              <w:autoSpaceDE w:val="0"/>
              <w:autoSpaceDN w:val="0"/>
              <w:adjustRightInd w:val="0"/>
              <w:jc w:val="center"/>
              <w:rPr>
                <w:sz w:val="20"/>
                <w:szCs w:val="20"/>
              </w:rPr>
            </w:pPr>
            <w:r w:rsidRPr="00402160">
              <w:rPr>
                <w:sz w:val="20"/>
                <w:szCs w:val="20"/>
              </w:rPr>
              <w:t>итого на период</w:t>
            </w:r>
          </w:p>
        </w:tc>
        <w:tc>
          <w:tcPr>
            <w:tcW w:w="2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402160" w:rsidRDefault="000544D3" w:rsidP="001A4D96">
            <w:pPr>
              <w:widowControl w:val="0"/>
              <w:autoSpaceDE w:val="0"/>
              <w:autoSpaceDN w:val="0"/>
              <w:adjustRightInd w:val="0"/>
              <w:jc w:val="center"/>
              <w:rPr>
                <w:sz w:val="20"/>
                <w:szCs w:val="20"/>
              </w:rPr>
            </w:pPr>
          </w:p>
        </w:tc>
      </w:tr>
      <w:tr w:rsidR="000544D3" w:rsidRPr="00247ED4" w:rsidTr="001A4D96">
        <w:trPr>
          <w:jc w:val="center"/>
        </w:trPr>
        <w:tc>
          <w:tcPr>
            <w:tcW w:w="851" w:type="dxa"/>
            <w:tcBorders>
              <w:top w:val="single" w:sz="4" w:space="0" w:color="auto"/>
              <w:left w:val="single" w:sz="4" w:space="0" w:color="auto"/>
              <w:bottom w:val="single" w:sz="4" w:space="0" w:color="auto"/>
              <w:right w:val="single" w:sz="4" w:space="0" w:color="auto"/>
            </w:tcBorders>
          </w:tcPr>
          <w:p w:rsidR="000544D3" w:rsidRPr="00402160" w:rsidRDefault="000544D3" w:rsidP="001A4D96">
            <w:pPr>
              <w:widowControl w:val="0"/>
              <w:autoSpaceDE w:val="0"/>
              <w:autoSpaceDN w:val="0"/>
              <w:adjustRightInd w:val="0"/>
              <w:rPr>
                <w:sz w:val="20"/>
                <w:szCs w:val="20"/>
              </w:rPr>
            </w:pPr>
            <w:r w:rsidRPr="00402160">
              <w:rPr>
                <w:sz w:val="20"/>
                <w:szCs w:val="20"/>
              </w:rPr>
              <w:t>1</w:t>
            </w:r>
          </w:p>
        </w:tc>
        <w:tc>
          <w:tcPr>
            <w:tcW w:w="15219" w:type="dxa"/>
            <w:gridSpan w:val="12"/>
            <w:tcBorders>
              <w:top w:val="single" w:sz="4" w:space="0" w:color="auto"/>
              <w:left w:val="single" w:sz="4" w:space="0" w:color="auto"/>
              <w:bottom w:val="single" w:sz="4" w:space="0" w:color="auto"/>
              <w:right w:val="single" w:sz="4" w:space="0" w:color="auto"/>
            </w:tcBorders>
          </w:tcPr>
          <w:p w:rsidR="000544D3" w:rsidRPr="00247ED4" w:rsidRDefault="000544D3" w:rsidP="001A4D96">
            <w:pPr>
              <w:widowControl w:val="0"/>
              <w:autoSpaceDE w:val="0"/>
              <w:autoSpaceDN w:val="0"/>
              <w:adjustRightInd w:val="0"/>
              <w:rPr>
                <w:sz w:val="20"/>
                <w:szCs w:val="20"/>
              </w:rPr>
            </w:pPr>
            <w:r w:rsidRPr="00247ED4">
              <w:rPr>
                <w:sz w:val="20"/>
                <w:szCs w:val="20"/>
              </w:rPr>
              <w:t>Муниципальная программа "Управление муниципальным имуществом"</w:t>
            </w:r>
          </w:p>
        </w:tc>
      </w:tr>
      <w:tr w:rsidR="000544D3" w:rsidRPr="00247ED4" w:rsidTr="001A4D96">
        <w:trPr>
          <w:jc w:val="center"/>
        </w:trPr>
        <w:tc>
          <w:tcPr>
            <w:tcW w:w="851" w:type="dxa"/>
            <w:tcBorders>
              <w:top w:val="single" w:sz="4" w:space="0" w:color="auto"/>
              <w:left w:val="single" w:sz="4" w:space="0" w:color="auto"/>
              <w:bottom w:val="single" w:sz="4" w:space="0" w:color="auto"/>
              <w:right w:val="single" w:sz="4" w:space="0" w:color="auto"/>
            </w:tcBorders>
          </w:tcPr>
          <w:p w:rsidR="000544D3" w:rsidRPr="00402160" w:rsidRDefault="000544D3" w:rsidP="001A4D96">
            <w:pPr>
              <w:widowControl w:val="0"/>
              <w:autoSpaceDE w:val="0"/>
              <w:autoSpaceDN w:val="0"/>
              <w:adjustRightInd w:val="0"/>
              <w:rPr>
                <w:sz w:val="20"/>
                <w:szCs w:val="20"/>
              </w:rPr>
            </w:pPr>
            <w:r w:rsidRPr="00402160">
              <w:rPr>
                <w:sz w:val="20"/>
                <w:szCs w:val="20"/>
              </w:rPr>
              <w:t>2</w:t>
            </w:r>
          </w:p>
        </w:tc>
        <w:tc>
          <w:tcPr>
            <w:tcW w:w="15219" w:type="dxa"/>
            <w:gridSpan w:val="12"/>
            <w:tcBorders>
              <w:top w:val="single" w:sz="4" w:space="0" w:color="auto"/>
              <w:left w:val="single" w:sz="4" w:space="0" w:color="auto"/>
              <w:bottom w:val="single" w:sz="4" w:space="0" w:color="auto"/>
              <w:right w:val="single" w:sz="4" w:space="0" w:color="auto"/>
            </w:tcBorders>
          </w:tcPr>
          <w:p w:rsidR="000544D3" w:rsidRPr="00247ED4" w:rsidRDefault="000544D3" w:rsidP="001A4D96">
            <w:pPr>
              <w:widowControl w:val="0"/>
              <w:autoSpaceDE w:val="0"/>
              <w:autoSpaceDN w:val="0"/>
              <w:adjustRightInd w:val="0"/>
              <w:rPr>
                <w:sz w:val="20"/>
                <w:szCs w:val="20"/>
              </w:rPr>
            </w:pPr>
            <w:r w:rsidRPr="00247ED4">
              <w:rPr>
                <w:sz w:val="20"/>
                <w:szCs w:val="20"/>
              </w:rPr>
              <w:t>Подпрограмма "Управление муниципальным имуществом" на 2014-2017 годы</w:t>
            </w:r>
          </w:p>
        </w:tc>
      </w:tr>
      <w:tr w:rsidR="000544D3" w:rsidRPr="00247ED4" w:rsidTr="001A4D96">
        <w:trPr>
          <w:jc w:val="center"/>
        </w:trPr>
        <w:tc>
          <w:tcPr>
            <w:tcW w:w="851" w:type="dxa"/>
            <w:tcBorders>
              <w:top w:val="single" w:sz="4" w:space="0" w:color="auto"/>
              <w:left w:val="single" w:sz="4" w:space="0" w:color="auto"/>
              <w:bottom w:val="single" w:sz="4" w:space="0" w:color="auto"/>
              <w:right w:val="single" w:sz="4" w:space="0" w:color="auto"/>
            </w:tcBorders>
          </w:tcPr>
          <w:p w:rsidR="000544D3" w:rsidRPr="00402160" w:rsidRDefault="000544D3" w:rsidP="001A4D96">
            <w:pPr>
              <w:widowControl w:val="0"/>
              <w:autoSpaceDE w:val="0"/>
              <w:autoSpaceDN w:val="0"/>
              <w:adjustRightInd w:val="0"/>
              <w:rPr>
                <w:sz w:val="20"/>
                <w:szCs w:val="20"/>
              </w:rPr>
            </w:pPr>
            <w:r w:rsidRPr="00402160">
              <w:rPr>
                <w:sz w:val="20"/>
                <w:szCs w:val="20"/>
              </w:rPr>
              <w:t>3</w:t>
            </w:r>
          </w:p>
        </w:tc>
        <w:tc>
          <w:tcPr>
            <w:tcW w:w="15219" w:type="dxa"/>
            <w:gridSpan w:val="12"/>
            <w:tcBorders>
              <w:top w:val="single" w:sz="4" w:space="0" w:color="auto"/>
              <w:left w:val="single" w:sz="4" w:space="0" w:color="auto"/>
              <w:bottom w:val="single" w:sz="4" w:space="0" w:color="auto"/>
              <w:right w:val="single" w:sz="4" w:space="0" w:color="auto"/>
            </w:tcBorders>
          </w:tcPr>
          <w:p w:rsidR="000544D3" w:rsidRPr="00247ED4" w:rsidRDefault="000544D3" w:rsidP="001A4D96">
            <w:pPr>
              <w:widowControl w:val="0"/>
              <w:autoSpaceDE w:val="0"/>
              <w:autoSpaceDN w:val="0"/>
              <w:adjustRightInd w:val="0"/>
              <w:rPr>
                <w:sz w:val="20"/>
                <w:szCs w:val="20"/>
              </w:rPr>
            </w:pPr>
            <w:r w:rsidRPr="00247ED4">
              <w:rPr>
                <w:sz w:val="20"/>
                <w:szCs w:val="20"/>
              </w:rPr>
              <w:t>Цель муниципальной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0544D3" w:rsidRPr="00FB5EEC" w:rsidTr="001A4D96">
        <w:trPr>
          <w:jc w:val="center"/>
        </w:trPr>
        <w:tc>
          <w:tcPr>
            <w:tcW w:w="851"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outlineLvl w:val="3"/>
              <w:rPr>
                <w:sz w:val="20"/>
                <w:szCs w:val="20"/>
              </w:rPr>
            </w:pPr>
            <w:r w:rsidRPr="00FB5EEC">
              <w:rPr>
                <w:sz w:val="20"/>
                <w:szCs w:val="20"/>
              </w:rPr>
              <w:t>4</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outlineLvl w:val="3"/>
              <w:rPr>
                <w:sz w:val="20"/>
                <w:szCs w:val="20"/>
              </w:rPr>
            </w:pPr>
            <w:bookmarkStart w:id="2" w:name="Par1101"/>
            <w:bookmarkEnd w:id="2"/>
            <w:r w:rsidRPr="00FB5EEC">
              <w:rPr>
                <w:sz w:val="20"/>
                <w:szCs w:val="20"/>
              </w:rP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0"/>
                <w:szCs w:val="20"/>
              </w:rPr>
            </w:pPr>
            <w:r w:rsidRPr="00FB5EEC">
              <w:rPr>
                <w:sz w:val="20"/>
                <w:szCs w:val="20"/>
              </w:rPr>
              <w:t>Комитет по управлению муниципальным  имуществом Администрации города Ачинска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0"/>
                <w:szCs w:val="20"/>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3 501,9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521CB" w:rsidRDefault="000544D3" w:rsidP="001A4D96">
            <w:pPr>
              <w:widowControl w:val="0"/>
              <w:autoSpaceDE w:val="0"/>
              <w:autoSpaceDN w:val="0"/>
              <w:adjustRightInd w:val="0"/>
              <w:jc w:val="center"/>
              <w:rPr>
                <w:color w:val="FF00FF"/>
                <w:sz w:val="21"/>
                <w:szCs w:val="21"/>
              </w:rPr>
            </w:pPr>
            <w:r w:rsidRPr="006521CB">
              <w:rPr>
                <w:color w:val="FF00FF"/>
                <w:sz w:val="21"/>
                <w:szCs w:val="21"/>
              </w:rPr>
              <w:t>2192,6</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7 449,0</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5 599,0</w:t>
            </w:r>
          </w:p>
        </w:tc>
        <w:tc>
          <w:tcPr>
            <w:tcW w:w="1066" w:type="dxa"/>
            <w:tcBorders>
              <w:top w:val="single" w:sz="4" w:space="0" w:color="auto"/>
              <w:left w:val="single" w:sz="4" w:space="0" w:color="auto"/>
              <w:bottom w:val="single" w:sz="4" w:space="0" w:color="auto"/>
              <w:right w:val="single" w:sz="4" w:space="0" w:color="auto"/>
            </w:tcBorders>
          </w:tcPr>
          <w:p w:rsidR="000544D3" w:rsidRPr="006521CB" w:rsidRDefault="000544D3" w:rsidP="001A4D96">
            <w:pPr>
              <w:widowControl w:val="0"/>
              <w:autoSpaceDE w:val="0"/>
              <w:autoSpaceDN w:val="0"/>
              <w:adjustRightInd w:val="0"/>
              <w:rPr>
                <w:color w:val="FF00FF"/>
                <w:sz w:val="21"/>
                <w:szCs w:val="21"/>
              </w:rPr>
            </w:pPr>
            <w:r w:rsidRPr="006E2C53">
              <w:rPr>
                <w:sz w:val="21"/>
                <w:szCs w:val="21"/>
              </w:rPr>
              <w:t xml:space="preserve"> </w:t>
            </w:r>
            <w:r w:rsidRPr="006521CB">
              <w:rPr>
                <w:color w:val="FF00FF"/>
                <w:sz w:val="21"/>
                <w:szCs w:val="21"/>
              </w:rPr>
              <w:t>18742,5</w:t>
            </w:r>
          </w:p>
          <w:p w:rsidR="000544D3" w:rsidRPr="006E2C53" w:rsidRDefault="000544D3" w:rsidP="001A4D96">
            <w:pPr>
              <w:widowControl w:val="0"/>
              <w:autoSpaceDE w:val="0"/>
              <w:autoSpaceDN w:val="0"/>
              <w:adjustRightInd w:val="0"/>
              <w:rPr>
                <w:sz w:val="21"/>
                <w:szCs w:val="21"/>
              </w:rPr>
            </w:pP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0"/>
                <w:szCs w:val="20"/>
              </w:rPr>
            </w:pPr>
            <w:r w:rsidRPr="00FB5EEC">
              <w:rPr>
                <w:sz w:val="20"/>
                <w:szCs w:val="20"/>
              </w:rPr>
              <w:t>Оформление правоустанавливающих документов  муниципальной собственности в количестве 450 шт. позволит заключение договоров найма на срок не менее года; проведение независимой оценки объектов необходимо для управления муниципальной собственностью и получения  доходов в местный бюджет</w:t>
            </w:r>
          </w:p>
        </w:tc>
      </w:tr>
    </w:tbl>
    <w:p w:rsidR="000544D3" w:rsidRPr="00FB5EEC" w:rsidRDefault="000544D3" w:rsidP="000544D3"/>
    <w:p w:rsidR="000544D3" w:rsidRPr="00FB5EEC" w:rsidRDefault="000544D3" w:rsidP="000544D3"/>
    <w:tbl>
      <w:tblPr>
        <w:tblW w:w="16100" w:type="dxa"/>
        <w:jc w:val="center"/>
        <w:tblInd w:w="1040" w:type="dxa"/>
        <w:tblLayout w:type="fixed"/>
        <w:tblCellMar>
          <w:top w:w="75" w:type="dxa"/>
          <w:left w:w="0" w:type="dxa"/>
          <w:bottom w:w="75" w:type="dxa"/>
          <w:right w:w="0" w:type="dxa"/>
        </w:tblCellMar>
        <w:tblLook w:val="0000"/>
      </w:tblPr>
      <w:tblGrid>
        <w:gridCol w:w="739"/>
        <w:gridCol w:w="2452"/>
        <w:gridCol w:w="1702"/>
        <w:gridCol w:w="550"/>
        <w:gridCol w:w="866"/>
        <w:gridCol w:w="992"/>
        <w:gridCol w:w="1008"/>
        <w:gridCol w:w="977"/>
        <w:gridCol w:w="992"/>
        <w:gridCol w:w="1025"/>
        <w:gridCol w:w="1101"/>
        <w:gridCol w:w="1066"/>
        <w:gridCol w:w="2630"/>
      </w:tblGrid>
      <w:tr w:rsidR="000544D3" w:rsidRPr="00FB5EEC" w:rsidTr="001A4D96">
        <w:trPr>
          <w:jc w:val="center"/>
        </w:trPr>
        <w:tc>
          <w:tcPr>
            <w:tcW w:w="739" w:type="dxa"/>
            <w:tcBorders>
              <w:top w:val="single" w:sz="4" w:space="0" w:color="auto"/>
              <w:left w:val="single" w:sz="4" w:space="0" w:color="auto"/>
              <w:right w:val="single" w:sz="4" w:space="0" w:color="auto"/>
            </w:tcBorders>
          </w:tcPr>
          <w:p w:rsidR="000544D3" w:rsidRPr="00FB5EEC" w:rsidRDefault="000544D3" w:rsidP="001A4D96">
            <w:pPr>
              <w:widowControl w:val="0"/>
              <w:autoSpaceDE w:val="0"/>
              <w:autoSpaceDN w:val="0"/>
              <w:adjustRightInd w:val="0"/>
              <w:jc w:val="center"/>
              <w:rPr>
                <w:sz w:val="21"/>
                <w:szCs w:val="21"/>
              </w:rPr>
            </w:pPr>
            <w:r w:rsidRPr="00FB5EEC">
              <w:rPr>
                <w:sz w:val="21"/>
                <w:szCs w:val="21"/>
              </w:rPr>
              <w:t>№</w:t>
            </w:r>
          </w:p>
          <w:p w:rsidR="000544D3" w:rsidRPr="00FB5EEC" w:rsidRDefault="000544D3" w:rsidP="001A4D96">
            <w:pPr>
              <w:widowControl w:val="0"/>
              <w:autoSpaceDE w:val="0"/>
              <w:autoSpaceDN w:val="0"/>
              <w:adjustRightInd w:val="0"/>
              <w:jc w:val="center"/>
              <w:rPr>
                <w:sz w:val="21"/>
                <w:szCs w:val="21"/>
              </w:rPr>
            </w:pPr>
            <w:proofErr w:type="spellStart"/>
            <w:proofErr w:type="gramStart"/>
            <w:r w:rsidRPr="00FB5EEC">
              <w:rPr>
                <w:sz w:val="21"/>
                <w:szCs w:val="21"/>
              </w:rPr>
              <w:t>п</w:t>
            </w:r>
            <w:proofErr w:type="spellEnd"/>
            <w:proofErr w:type="gramEnd"/>
            <w:r w:rsidRPr="00FB5EEC">
              <w:rPr>
                <w:sz w:val="21"/>
                <w:szCs w:val="21"/>
              </w:rPr>
              <w:t>/</w:t>
            </w:r>
            <w:proofErr w:type="spellStart"/>
            <w:r w:rsidRPr="00FB5EEC">
              <w:rPr>
                <w:sz w:val="21"/>
                <w:szCs w:val="21"/>
              </w:rPr>
              <w:t>п</w:t>
            </w:r>
            <w:proofErr w:type="spellEnd"/>
          </w:p>
        </w:tc>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Наименование программы, подпрограммы</w:t>
            </w:r>
          </w:p>
        </w:tc>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ГРБС</w:t>
            </w:r>
          </w:p>
        </w:tc>
        <w:tc>
          <w:tcPr>
            <w:tcW w:w="34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Код бюджетной классификации</w:t>
            </w:r>
          </w:p>
        </w:tc>
        <w:tc>
          <w:tcPr>
            <w:tcW w:w="51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Расходы (тыс. руб.), годы</w:t>
            </w:r>
          </w:p>
        </w:tc>
        <w:tc>
          <w:tcPr>
            <w:tcW w:w="26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Ожидаемый результат от реализации подпрограммного мероприятия (в натуральном выражении)</w:t>
            </w:r>
          </w:p>
        </w:tc>
      </w:tr>
      <w:tr w:rsidR="000544D3" w:rsidRPr="00FB5EEC" w:rsidTr="001A4D96">
        <w:trPr>
          <w:jc w:val="center"/>
        </w:trPr>
        <w:tc>
          <w:tcPr>
            <w:tcW w:w="739" w:type="dxa"/>
            <w:tcBorders>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p>
        </w:tc>
        <w:tc>
          <w:tcPr>
            <w:tcW w:w="24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ГРБС</w:t>
            </w: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roofErr w:type="spellStart"/>
            <w:r w:rsidRPr="00FB5EEC">
              <w:rPr>
                <w:sz w:val="21"/>
                <w:szCs w:val="21"/>
              </w:rPr>
              <w:t>РзПр</w:t>
            </w:r>
            <w:proofErr w:type="spellEnd"/>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ЦСР</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ВР</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2015 год</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2016 год</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2017 год</w:t>
            </w:r>
          </w:p>
        </w:tc>
        <w:tc>
          <w:tcPr>
            <w:tcW w:w="1066"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jc w:val="center"/>
              <w:rPr>
                <w:sz w:val="21"/>
                <w:szCs w:val="21"/>
              </w:rPr>
            </w:pPr>
            <w:r w:rsidRPr="00FB5EEC">
              <w:rPr>
                <w:sz w:val="21"/>
                <w:szCs w:val="21"/>
              </w:rPr>
              <w:t>итого на период</w:t>
            </w:r>
          </w:p>
        </w:tc>
        <w:tc>
          <w:tcPr>
            <w:tcW w:w="26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r>
      <w:tr w:rsidR="000544D3" w:rsidRPr="00FB5EEC" w:rsidTr="001A4D96">
        <w:trPr>
          <w:jc w:val="center"/>
        </w:trPr>
        <w:tc>
          <w:tcPr>
            <w:tcW w:w="739"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r w:rsidRPr="00FB5EEC">
              <w:rPr>
                <w:sz w:val="21"/>
                <w:szCs w:val="21"/>
              </w:rPr>
              <w:t>4.1</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Мероприятие 1.1. Оценка недвижимости, признание прав и регулирование отношений по государственной и муниципальной собственности</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Комитет по управлению муниципальным имуществом Администрации города Ачинска</w:t>
            </w:r>
          </w:p>
        </w:t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162</w:t>
            </w:r>
          </w:p>
          <w:p w:rsidR="000544D3" w:rsidRPr="00FB5EEC"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sidRPr="00FB5EEC">
              <w:rPr>
                <w:sz w:val="21"/>
                <w:szCs w:val="21"/>
              </w:rPr>
              <w:t>162</w:t>
            </w: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0113</w:t>
            </w:r>
          </w:p>
          <w:p w:rsidR="000544D3" w:rsidRPr="00FB5EEC"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sidRPr="00FB5EEC">
              <w:rPr>
                <w:sz w:val="21"/>
                <w:szCs w:val="21"/>
              </w:rPr>
              <w:t>0113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3011302</w:t>
            </w:r>
          </w:p>
          <w:p w:rsidR="000544D3" w:rsidRPr="00FB5EEC"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sidRPr="00FB5EEC">
              <w:rPr>
                <w:sz w:val="21"/>
                <w:szCs w:val="21"/>
              </w:rPr>
              <w:t>3011302</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244</w:t>
            </w:r>
          </w:p>
          <w:p w:rsidR="000544D3" w:rsidRPr="00FB5EEC"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sidRPr="00FB5EEC">
              <w:rPr>
                <w:sz w:val="21"/>
                <w:szCs w:val="21"/>
              </w:rPr>
              <w:t>831</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3 403,9</w:t>
            </w:r>
          </w:p>
          <w:p w:rsidR="000544D3" w:rsidRPr="006E2C53" w:rsidRDefault="000544D3" w:rsidP="001A4D96">
            <w:pPr>
              <w:widowControl w:val="0"/>
              <w:autoSpaceDE w:val="0"/>
              <w:autoSpaceDN w:val="0"/>
              <w:adjustRightInd w:val="0"/>
              <w:jc w:val="center"/>
              <w:rPr>
                <w:sz w:val="21"/>
                <w:szCs w:val="21"/>
              </w:rPr>
            </w:pPr>
          </w:p>
          <w:p w:rsidR="000544D3" w:rsidRPr="006E2C53" w:rsidRDefault="000544D3" w:rsidP="001A4D96">
            <w:pPr>
              <w:widowControl w:val="0"/>
              <w:autoSpaceDE w:val="0"/>
              <w:autoSpaceDN w:val="0"/>
              <w:adjustRightInd w:val="0"/>
              <w:jc w:val="center"/>
              <w:rPr>
                <w:sz w:val="21"/>
                <w:szCs w:val="21"/>
              </w:rPr>
            </w:pPr>
            <w:r w:rsidRPr="006E2C53">
              <w:rPr>
                <w:sz w:val="21"/>
                <w:szCs w:val="21"/>
              </w:rPr>
              <w:t>98,0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521CB" w:rsidRDefault="000544D3" w:rsidP="001A4D96">
            <w:pPr>
              <w:widowControl w:val="0"/>
              <w:autoSpaceDE w:val="0"/>
              <w:autoSpaceDN w:val="0"/>
              <w:adjustRightInd w:val="0"/>
              <w:jc w:val="center"/>
              <w:rPr>
                <w:color w:val="FF00FF"/>
                <w:sz w:val="21"/>
                <w:szCs w:val="21"/>
              </w:rPr>
            </w:pPr>
            <w:r w:rsidRPr="006521CB">
              <w:rPr>
                <w:color w:val="FF00FF"/>
                <w:sz w:val="21"/>
                <w:szCs w:val="21"/>
              </w:rPr>
              <w:t>2185</w:t>
            </w:r>
          </w:p>
          <w:p w:rsidR="000544D3" w:rsidRPr="006521CB" w:rsidRDefault="000544D3" w:rsidP="001A4D96">
            <w:pPr>
              <w:widowControl w:val="0"/>
              <w:autoSpaceDE w:val="0"/>
              <w:autoSpaceDN w:val="0"/>
              <w:adjustRightInd w:val="0"/>
              <w:jc w:val="center"/>
              <w:rPr>
                <w:color w:val="FF00FF"/>
                <w:sz w:val="21"/>
                <w:szCs w:val="21"/>
              </w:rPr>
            </w:pPr>
          </w:p>
          <w:p w:rsidR="000544D3" w:rsidRPr="003230C3" w:rsidRDefault="000544D3" w:rsidP="001A4D96">
            <w:pPr>
              <w:widowControl w:val="0"/>
              <w:autoSpaceDE w:val="0"/>
              <w:autoSpaceDN w:val="0"/>
              <w:adjustRightInd w:val="0"/>
              <w:jc w:val="center"/>
              <w:rPr>
                <w:sz w:val="21"/>
                <w:szCs w:val="21"/>
              </w:rPr>
            </w:pPr>
            <w:r w:rsidRPr="006521CB">
              <w:rPr>
                <w:color w:val="FF00FF"/>
                <w:sz w:val="21"/>
                <w:szCs w:val="21"/>
              </w:rPr>
              <w:t>7,6</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7 449,0</w:t>
            </w:r>
          </w:p>
          <w:p w:rsidR="000544D3" w:rsidRPr="006E2C53" w:rsidRDefault="000544D3" w:rsidP="001A4D96">
            <w:pPr>
              <w:widowControl w:val="0"/>
              <w:autoSpaceDE w:val="0"/>
              <w:autoSpaceDN w:val="0"/>
              <w:adjustRightInd w:val="0"/>
              <w:jc w:val="center"/>
              <w:rPr>
                <w:sz w:val="21"/>
                <w:szCs w:val="21"/>
              </w:rPr>
            </w:pPr>
          </w:p>
          <w:p w:rsidR="000544D3" w:rsidRPr="006E2C53" w:rsidRDefault="000544D3" w:rsidP="001A4D96">
            <w:pPr>
              <w:widowControl w:val="0"/>
              <w:autoSpaceDE w:val="0"/>
              <w:autoSpaceDN w:val="0"/>
              <w:adjustRightInd w:val="0"/>
              <w:jc w:val="center"/>
              <w:rPr>
                <w:sz w:val="21"/>
                <w:szCs w:val="21"/>
              </w:rPr>
            </w:pPr>
            <w:r w:rsidRPr="006E2C53">
              <w:rPr>
                <w:sz w:val="21"/>
                <w:szCs w:val="21"/>
              </w:rPr>
              <w:t>0,0</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5 599,0</w:t>
            </w:r>
          </w:p>
          <w:p w:rsidR="000544D3" w:rsidRPr="006E2C53" w:rsidRDefault="000544D3" w:rsidP="001A4D96">
            <w:pPr>
              <w:widowControl w:val="0"/>
              <w:autoSpaceDE w:val="0"/>
              <w:autoSpaceDN w:val="0"/>
              <w:adjustRightInd w:val="0"/>
              <w:jc w:val="center"/>
              <w:rPr>
                <w:sz w:val="21"/>
                <w:szCs w:val="21"/>
              </w:rPr>
            </w:pPr>
          </w:p>
          <w:p w:rsidR="000544D3" w:rsidRPr="006E2C53" w:rsidRDefault="000544D3" w:rsidP="001A4D96">
            <w:pPr>
              <w:widowControl w:val="0"/>
              <w:autoSpaceDE w:val="0"/>
              <w:autoSpaceDN w:val="0"/>
              <w:adjustRightInd w:val="0"/>
              <w:jc w:val="center"/>
              <w:rPr>
                <w:sz w:val="21"/>
                <w:szCs w:val="21"/>
              </w:rPr>
            </w:pPr>
            <w:r w:rsidRPr="006E2C53">
              <w:rPr>
                <w:sz w:val="21"/>
                <w:szCs w:val="21"/>
              </w:rPr>
              <w:t>0,0</w:t>
            </w:r>
          </w:p>
        </w:tc>
        <w:tc>
          <w:tcPr>
            <w:tcW w:w="1066" w:type="dxa"/>
            <w:tcBorders>
              <w:top w:val="single" w:sz="4" w:space="0" w:color="auto"/>
              <w:left w:val="single" w:sz="4" w:space="0" w:color="auto"/>
              <w:bottom w:val="single" w:sz="4" w:space="0" w:color="auto"/>
              <w:right w:val="single" w:sz="4" w:space="0" w:color="auto"/>
            </w:tcBorders>
          </w:tcPr>
          <w:p w:rsidR="000544D3" w:rsidRPr="006521CB" w:rsidRDefault="000544D3" w:rsidP="001A4D96">
            <w:pPr>
              <w:widowControl w:val="0"/>
              <w:autoSpaceDE w:val="0"/>
              <w:autoSpaceDN w:val="0"/>
              <w:adjustRightInd w:val="0"/>
              <w:rPr>
                <w:color w:val="FF00FF"/>
                <w:sz w:val="21"/>
                <w:szCs w:val="21"/>
              </w:rPr>
            </w:pPr>
            <w:r w:rsidRPr="006E2C53">
              <w:rPr>
                <w:sz w:val="21"/>
                <w:szCs w:val="21"/>
              </w:rPr>
              <w:t xml:space="preserve"> </w:t>
            </w:r>
            <w:r>
              <w:rPr>
                <w:sz w:val="21"/>
                <w:szCs w:val="21"/>
              </w:rPr>
              <w:t xml:space="preserve">  </w:t>
            </w:r>
            <w:r w:rsidRPr="006521CB">
              <w:rPr>
                <w:color w:val="FF00FF"/>
                <w:sz w:val="21"/>
                <w:szCs w:val="21"/>
              </w:rPr>
              <w:t>18636,9</w:t>
            </w:r>
          </w:p>
          <w:p w:rsidR="000544D3" w:rsidRPr="006E2C53" w:rsidRDefault="000544D3" w:rsidP="001A4D96">
            <w:pPr>
              <w:widowControl w:val="0"/>
              <w:autoSpaceDE w:val="0"/>
              <w:autoSpaceDN w:val="0"/>
              <w:adjustRightInd w:val="0"/>
              <w:rPr>
                <w:sz w:val="21"/>
                <w:szCs w:val="21"/>
              </w:rPr>
            </w:pPr>
          </w:p>
          <w:p w:rsidR="000544D3" w:rsidRPr="006521CB" w:rsidRDefault="000544D3" w:rsidP="001A4D96">
            <w:pPr>
              <w:widowControl w:val="0"/>
              <w:autoSpaceDE w:val="0"/>
              <w:autoSpaceDN w:val="0"/>
              <w:adjustRightInd w:val="0"/>
              <w:rPr>
                <w:color w:val="FF00FF"/>
                <w:sz w:val="21"/>
                <w:szCs w:val="21"/>
              </w:rPr>
            </w:pPr>
            <w:r>
              <w:rPr>
                <w:sz w:val="21"/>
                <w:szCs w:val="21"/>
              </w:rPr>
              <w:t xml:space="preserve">       </w:t>
            </w:r>
            <w:r w:rsidRPr="006521CB">
              <w:rPr>
                <w:color w:val="FF00FF"/>
                <w:sz w:val="21"/>
                <w:szCs w:val="21"/>
              </w:rPr>
              <w:t>105,6</w:t>
            </w: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r>
      <w:tr w:rsidR="000544D3" w:rsidRPr="002245DA" w:rsidTr="001A4D96">
        <w:trPr>
          <w:jc w:val="center"/>
        </w:trPr>
        <w:tc>
          <w:tcPr>
            <w:tcW w:w="739"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outlineLvl w:val="3"/>
              <w:rPr>
                <w:sz w:val="21"/>
                <w:szCs w:val="21"/>
              </w:rPr>
            </w:pPr>
            <w:r w:rsidRPr="00FB5EEC">
              <w:rPr>
                <w:sz w:val="21"/>
                <w:szCs w:val="21"/>
              </w:rPr>
              <w:t>5</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outlineLvl w:val="3"/>
              <w:rPr>
                <w:sz w:val="21"/>
                <w:szCs w:val="21"/>
              </w:rPr>
            </w:pPr>
            <w:bookmarkStart w:id="3" w:name="Par1122"/>
            <w:bookmarkEnd w:id="3"/>
            <w:r w:rsidRPr="00FB5EEC">
              <w:rPr>
                <w:sz w:val="21"/>
                <w:szCs w:val="21"/>
              </w:rPr>
              <w:t xml:space="preserve">Задача 2: обеспечение </w:t>
            </w:r>
            <w:proofErr w:type="gramStart"/>
            <w:r w:rsidRPr="00FB5EEC">
              <w:rPr>
                <w:sz w:val="21"/>
                <w:szCs w:val="21"/>
              </w:rPr>
              <w:t>контроля за</w:t>
            </w:r>
            <w:proofErr w:type="gramEnd"/>
            <w:r w:rsidRPr="00FB5EEC">
              <w:rPr>
                <w:sz w:val="21"/>
                <w:szCs w:val="21"/>
              </w:rPr>
              <w:t xml:space="preserve"> сохранностью, поддержанием и (или) восстановлением объектов муниципальной казны</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Комитет по управлению муниципальным имуществом Администрации города Ачинска</w:t>
            </w:r>
          </w:p>
        </w:t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3 113,6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B95C50" w:rsidRDefault="000544D3" w:rsidP="001A4D96">
            <w:pPr>
              <w:widowControl w:val="0"/>
              <w:autoSpaceDE w:val="0"/>
              <w:autoSpaceDN w:val="0"/>
              <w:adjustRightInd w:val="0"/>
              <w:jc w:val="center"/>
              <w:rPr>
                <w:color w:val="FF00FF"/>
                <w:sz w:val="21"/>
                <w:szCs w:val="21"/>
              </w:rPr>
            </w:pPr>
            <w:r>
              <w:rPr>
                <w:color w:val="FF00FF"/>
                <w:sz w:val="21"/>
                <w:szCs w:val="21"/>
              </w:rPr>
              <w:t>3505,0</w:t>
            </w:r>
          </w:p>
          <w:p w:rsidR="000544D3" w:rsidRPr="006E2C53" w:rsidRDefault="000544D3" w:rsidP="001A4D96">
            <w:pPr>
              <w:widowControl w:val="0"/>
              <w:autoSpaceDE w:val="0"/>
              <w:autoSpaceDN w:val="0"/>
              <w:adjustRightInd w:val="0"/>
              <w:jc w:val="center"/>
              <w:rPr>
                <w:sz w:val="21"/>
                <w:szCs w:val="21"/>
              </w:rPr>
            </w:pP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2 746,7</w:t>
            </w:r>
          </w:p>
          <w:p w:rsidR="000544D3" w:rsidRPr="006E2C53" w:rsidRDefault="000544D3" w:rsidP="001A4D96">
            <w:pPr>
              <w:widowControl w:val="0"/>
              <w:autoSpaceDE w:val="0"/>
              <w:autoSpaceDN w:val="0"/>
              <w:adjustRightInd w:val="0"/>
              <w:jc w:val="center"/>
              <w:rPr>
                <w:sz w:val="21"/>
                <w:szCs w:val="21"/>
              </w:rPr>
            </w:pP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2 746,7</w:t>
            </w:r>
          </w:p>
          <w:p w:rsidR="000544D3" w:rsidRPr="006E2C53" w:rsidRDefault="000544D3" w:rsidP="001A4D96">
            <w:pPr>
              <w:widowControl w:val="0"/>
              <w:autoSpaceDE w:val="0"/>
              <w:autoSpaceDN w:val="0"/>
              <w:adjustRightInd w:val="0"/>
              <w:jc w:val="center"/>
              <w:rPr>
                <w:sz w:val="21"/>
                <w:szCs w:val="21"/>
              </w:rPr>
            </w:pPr>
          </w:p>
        </w:tc>
        <w:tc>
          <w:tcPr>
            <w:tcW w:w="1066" w:type="dxa"/>
            <w:tcBorders>
              <w:top w:val="single" w:sz="4" w:space="0" w:color="auto"/>
              <w:left w:val="single" w:sz="4" w:space="0" w:color="auto"/>
              <w:bottom w:val="single" w:sz="4" w:space="0" w:color="auto"/>
              <w:right w:val="single" w:sz="4" w:space="0" w:color="auto"/>
            </w:tcBorders>
          </w:tcPr>
          <w:p w:rsidR="000544D3" w:rsidRPr="00B95C50" w:rsidRDefault="000544D3" w:rsidP="001A4D96">
            <w:pPr>
              <w:widowControl w:val="0"/>
              <w:autoSpaceDE w:val="0"/>
              <w:autoSpaceDN w:val="0"/>
              <w:adjustRightInd w:val="0"/>
              <w:rPr>
                <w:color w:val="FF00FF"/>
                <w:sz w:val="21"/>
                <w:szCs w:val="21"/>
              </w:rPr>
            </w:pPr>
            <w:r w:rsidRPr="006E2C53">
              <w:rPr>
                <w:sz w:val="21"/>
                <w:szCs w:val="21"/>
              </w:rPr>
              <w:t xml:space="preserve"> </w:t>
            </w:r>
            <w:r>
              <w:rPr>
                <w:sz w:val="21"/>
                <w:szCs w:val="21"/>
              </w:rPr>
              <w:t xml:space="preserve">  </w:t>
            </w:r>
            <w:r w:rsidRPr="00B95C50">
              <w:rPr>
                <w:color w:val="FF00FF"/>
                <w:sz w:val="21"/>
                <w:szCs w:val="21"/>
              </w:rPr>
              <w:t>1211</w:t>
            </w:r>
            <w:r>
              <w:rPr>
                <w:color w:val="FF00FF"/>
                <w:sz w:val="21"/>
                <w:szCs w:val="21"/>
              </w:rPr>
              <w:t>2,0</w:t>
            </w: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2245DA" w:rsidRDefault="000544D3" w:rsidP="001A4D96">
            <w:pPr>
              <w:widowControl w:val="0"/>
              <w:autoSpaceDE w:val="0"/>
              <w:autoSpaceDN w:val="0"/>
              <w:adjustRightInd w:val="0"/>
              <w:rPr>
                <w:sz w:val="21"/>
                <w:szCs w:val="21"/>
              </w:rPr>
            </w:pPr>
            <w:r>
              <w:rPr>
                <w:sz w:val="21"/>
                <w:szCs w:val="21"/>
              </w:rPr>
              <w:t xml:space="preserve">Поддержание свободных жилых и нежилых помещений в технически пригодном состоянии для последующей передачи в аренду, </w:t>
            </w:r>
            <w:proofErr w:type="gramStart"/>
            <w:r>
              <w:rPr>
                <w:sz w:val="21"/>
                <w:szCs w:val="21"/>
              </w:rPr>
              <w:t>социальный</w:t>
            </w:r>
            <w:proofErr w:type="gramEnd"/>
            <w:r>
              <w:rPr>
                <w:sz w:val="21"/>
                <w:szCs w:val="21"/>
              </w:rPr>
              <w:t xml:space="preserve"> </w:t>
            </w:r>
            <w:proofErr w:type="spellStart"/>
            <w:r>
              <w:rPr>
                <w:sz w:val="21"/>
                <w:szCs w:val="21"/>
              </w:rPr>
              <w:t>найм</w:t>
            </w:r>
            <w:proofErr w:type="spellEnd"/>
            <w:r>
              <w:rPr>
                <w:sz w:val="21"/>
                <w:szCs w:val="21"/>
              </w:rPr>
              <w:t>.</w:t>
            </w:r>
          </w:p>
        </w:tc>
      </w:tr>
      <w:tr w:rsidR="000544D3" w:rsidRPr="00FB5EEC" w:rsidTr="001A4D96">
        <w:trPr>
          <w:trHeight w:val="1130"/>
          <w:jc w:val="center"/>
        </w:trPr>
        <w:tc>
          <w:tcPr>
            <w:tcW w:w="739" w:type="dxa"/>
            <w:tcBorders>
              <w:top w:val="single" w:sz="4" w:space="0" w:color="auto"/>
              <w:left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r w:rsidRPr="00FB5EEC">
              <w:rPr>
                <w:sz w:val="21"/>
                <w:szCs w:val="21"/>
              </w:rPr>
              <w:t>5.1</w:t>
            </w:r>
          </w:p>
        </w:tc>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 xml:space="preserve">Мероприятие </w:t>
            </w:r>
            <w:r>
              <w:rPr>
                <w:sz w:val="21"/>
                <w:szCs w:val="21"/>
              </w:rPr>
              <w:t>1</w:t>
            </w:r>
            <w:r w:rsidRPr="00FB5EEC">
              <w:rPr>
                <w:sz w:val="21"/>
                <w:szCs w:val="21"/>
              </w:rPr>
              <w:t>.</w:t>
            </w:r>
            <w:r>
              <w:rPr>
                <w:sz w:val="21"/>
                <w:szCs w:val="21"/>
              </w:rPr>
              <w:t>2</w:t>
            </w:r>
            <w:r w:rsidRPr="00FB5EEC">
              <w:rPr>
                <w:sz w:val="21"/>
                <w:szCs w:val="21"/>
              </w:rPr>
              <w:t>. Содержание и обслуживание казны муниципального образования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Комитет по управлению муниципальным имуществом Администрации города Ачинска</w:t>
            </w:r>
          </w:p>
        </w:t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162</w:t>
            </w:r>
          </w:p>
          <w:p w:rsidR="000544D3" w:rsidRPr="00FB5EEC" w:rsidRDefault="000544D3" w:rsidP="001A4D96">
            <w:pPr>
              <w:widowControl w:val="0"/>
              <w:autoSpaceDE w:val="0"/>
              <w:autoSpaceDN w:val="0"/>
              <w:adjustRightInd w:val="0"/>
              <w:jc w:val="center"/>
              <w:rPr>
                <w:sz w:val="21"/>
                <w:szCs w:val="21"/>
              </w:rPr>
            </w:pPr>
            <w:r w:rsidRPr="00FB5EEC">
              <w:rPr>
                <w:sz w:val="21"/>
                <w:szCs w:val="21"/>
              </w:rPr>
              <w:t>162</w:t>
            </w:r>
          </w:p>
          <w:p w:rsidR="000544D3" w:rsidRPr="00FB5EEC" w:rsidRDefault="000544D3" w:rsidP="001A4D96">
            <w:pPr>
              <w:widowControl w:val="0"/>
              <w:autoSpaceDE w:val="0"/>
              <w:autoSpaceDN w:val="0"/>
              <w:adjustRightInd w:val="0"/>
              <w:jc w:val="center"/>
              <w:rPr>
                <w:sz w:val="21"/>
                <w:szCs w:val="21"/>
              </w:rPr>
            </w:pP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0113</w:t>
            </w:r>
          </w:p>
          <w:p w:rsidR="000544D3" w:rsidRPr="00FB5EEC" w:rsidRDefault="000544D3" w:rsidP="001A4D96">
            <w:pPr>
              <w:widowControl w:val="0"/>
              <w:autoSpaceDE w:val="0"/>
              <w:autoSpaceDN w:val="0"/>
              <w:adjustRightInd w:val="0"/>
              <w:jc w:val="center"/>
              <w:rPr>
                <w:sz w:val="21"/>
                <w:szCs w:val="21"/>
              </w:rPr>
            </w:pPr>
            <w:r w:rsidRPr="00FB5EEC">
              <w:rPr>
                <w:sz w:val="21"/>
                <w:szCs w:val="21"/>
              </w:rPr>
              <w:t>0113</w:t>
            </w:r>
          </w:p>
          <w:p w:rsidR="000544D3" w:rsidRPr="00FB5EEC" w:rsidRDefault="000544D3" w:rsidP="001A4D96">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3011301</w:t>
            </w:r>
          </w:p>
          <w:p w:rsidR="000544D3" w:rsidRPr="00FB5EEC" w:rsidRDefault="000544D3" w:rsidP="001A4D96">
            <w:pPr>
              <w:widowControl w:val="0"/>
              <w:autoSpaceDE w:val="0"/>
              <w:autoSpaceDN w:val="0"/>
              <w:adjustRightInd w:val="0"/>
              <w:jc w:val="center"/>
              <w:rPr>
                <w:sz w:val="21"/>
                <w:szCs w:val="21"/>
              </w:rPr>
            </w:pPr>
            <w:r w:rsidRPr="00FB5EEC">
              <w:rPr>
                <w:sz w:val="21"/>
                <w:szCs w:val="21"/>
              </w:rPr>
              <w:t>3011301</w:t>
            </w:r>
          </w:p>
          <w:p w:rsidR="000544D3" w:rsidRPr="00FB5EEC" w:rsidRDefault="000544D3" w:rsidP="001A4D96">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244</w:t>
            </w:r>
          </w:p>
          <w:p w:rsidR="000544D3" w:rsidRPr="00FB5EEC" w:rsidRDefault="000544D3" w:rsidP="001A4D96">
            <w:pPr>
              <w:widowControl w:val="0"/>
              <w:autoSpaceDE w:val="0"/>
              <w:autoSpaceDN w:val="0"/>
              <w:adjustRightInd w:val="0"/>
              <w:jc w:val="center"/>
              <w:rPr>
                <w:sz w:val="21"/>
                <w:szCs w:val="21"/>
              </w:rPr>
            </w:pPr>
            <w:r w:rsidRPr="00FB5EEC">
              <w:rPr>
                <w:sz w:val="21"/>
                <w:szCs w:val="21"/>
              </w:rPr>
              <w:t>831</w:t>
            </w:r>
          </w:p>
          <w:p w:rsidR="000544D3" w:rsidRPr="00FB5EEC" w:rsidRDefault="000544D3" w:rsidP="001A4D96">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2 759,4</w:t>
            </w:r>
          </w:p>
          <w:p w:rsidR="000544D3" w:rsidRPr="006E2C53" w:rsidRDefault="000544D3" w:rsidP="001A4D96">
            <w:pPr>
              <w:widowControl w:val="0"/>
              <w:autoSpaceDE w:val="0"/>
              <w:autoSpaceDN w:val="0"/>
              <w:adjustRightInd w:val="0"/>
              <w:jc w:val="center"/>
              <w:rPr>
                <w:sz w:val="21"/>
                <w:szCs w:val="21"/>
              </w:rPr>
            </w:pPr>
            <w:r w:rsidRPr="006E2C53">
              <w:rPr>
                <w:sz w:val="21"/>
                <w:szCs w:val="21"/>
              </w:rPr>
              <w:t xml:space="preserve">   61,3</w:t>
            </w:r>
          </w:p>
          <w:p w:rsidR="000544D3" w:rsidRPr="006E2C53" w:rsidRDefault="000544D3" w:rsidP="001A4D96">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B95C50" w:rsidRDefault="000544D3" w:rsidP="001A4D96">
            <w:pPr>
              <w:widowControl w:val="0"/>
              <w:autoSpaceDE w:val="0"/>
              <w:autoSpaceDN w:val="0"/>
              <w:adjustRightInd w:val="0"/>
              <w:jc w:val="center"/>
              <w:rPr>
                <w:color w:val="FF00FF"/>
                <w:sz w:val="21"/>
                <w:szCs w:val="21"/>
              </w:rPr>
            </w:pPr>
            <w:r>
              <w:rPr>
                <w:color w:val="FF00FF"/>
                <w:sz w:val="21"/>
                <w:szCs w:val="21"/>
              </w:rPr>
              <w:t>3312,5</w:t>
            </w:r>
          </w:p>
          <w:p w:rsidR="000544D3" w:rsidRPr="00B95C50" w:rsidRDefault="000544D3" w:rsidP="001A4D96">
            <w:pPr>
              <w:widowControl w:val="0"/>
              <w:autoSpaceDE w:val="0"/>
              <w:autoSpaceDN w:val="0"/>
              <w:adjustRightInd w:val="0"/>
              <w:jc w:val="center"/>
              <w:rPr>
                <w:color w:val="FF00FF"/>
                <w:sz w:val="21"/>
                <w:szCs w:val="21"/>
              </w:rPr>
            </w:pPr>
            <w:r w:rsidRPr="00B95C50">
              <w:rPr>
                <w:color w:val="FF00FF"/>
                <w:sz w:val="21"/>
                <w:szCs w:val="21"/>
              </w:rPr>
              <w:t xml:space="preserve">  192,5</w:t>
            </w:r>
          </w:p>
          <w:p w:rsidR="000544D3" w:rsidRPr="006E2C53" w:rsidRDefault="000544D3" w:rsidP="001A4D96">
            <w:pPr>
              <w:widowControl w:val="0"/>
              <w:autoSpaceDE w:val="0"/>
              <w:autoSpaceDN w:val="0"/>
              <w:adjustRightInd w:val="0"/>
              <w:jc w:val="center"/>
              <w:rPr>
                <w:sz w:val="21"/>
                <w:szCs w:val="21"/>
              </w:rPr>
            </w:pP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2 746,7</w:t>
            </w:r>
          </w:p>
          <w:p w:rsidR="000544D3" w:rsidRPr="006E2C53" w:rsidRDefault="000544D3" w:rsidP="001A4D96">
            <w:pPr>
              <w:widowControl w:val="0"/>
              <w:autoSpaceDE w:val="0"/>
              <w:autoSpaceDN w:val="0"/>
              <w:adjustRightInd w:val="0"/>
              <w:jc w:val="center"/>
              <w:rPr>
                <w:sz w:val="21"/>
                <w:szCs w:val="21"/>
              </w:rPr>
            </w:pPr>
            <w:r w:rsidRPr="006E2C53">
              <w:rPr>
                <w:sz w:val="21"/>
                <w:szCs w:val="21"/>
              </w:rPr>
              <w:t xml:space="preserve">     0,0</w:t>
            </w:r>
          </w:p>
          <w:p w:rsidR="000544D3" w:rsidRPr="006E2C53" w:rsidRDefault="000544D3" w:rsidP="001A4D96">
            <w:pPr>
              <w:widowControl w:val="0"/>
              <w:autoSpaceDE w:val="0"/>
              <w:autoSpaceDN w:val="0"/>
              <w:adjustRightInd w:val="0"/>
              <w:jc w:val="center"/>
              <w:rPr>
                <w:sz w:val="21"/>
                <w:szCs w:val="21"/>
              </w:rPr>
            </w:pP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2 746,7</w:t>
            </w:r>
          </w:p>
          <w:p w:rsidR="000544D3" w:rsidRPr="006E2C53" w:rsidRDefault="000544D3" w:rsidP="001A4D96">
            <w:pPr>
              <w:widowControl w:val="0"/>
              <w:autoSpaceDE w:val="0"/>
              <w:autoSpaceDN w:val="0"/>
              <w:adjustRightInd w:val="0"/>
              <w:jc w:val="center"/>
              <w:rPr>
                <w:sz w:val="21"/>
                <w:szCs w:val="21"/>
              </w:rPr>
            </w:pPr>
            <w:r w:rsidRPr="006E2C53">
              <w:rPr>
                <w:sz w:val="21"/>
                <w:szCs w:val="21"/>
              </w:rPr>
              <w:t xml:space="preserve">      0,0</w:t>
            </w:r>
          </w:p>
          <w:p w:rsidR="000544D3" w:rsidRPr="006E2C53" w:rsidRDefault="000544D3" w:rsidP="001A4D96">
            <w:pPr>
              <w:widowControl w:val="0"/>
              <w:autoSpaceDE w:val="0"/>
              <w:autoSpaceDN w:val="0"/>
              <w:adjustRightInd w:val="0"/>
              <w:jc w:val="center"/>
              <w:rPr>
                <w:sz w:val="21"/>
                <w:szCs w:val="21"/>
              </w:rPr>
            </w:pPr>
          </w:p>
        </w:tc>
        <w:tc>
          <w:tcPr>
            <w:tcW w:w="1066" w:type="dxa"/>
            <w:tcBorders>
              <w:top w:val="single" w:sz="4" w:space="0" w:color="auto"/>
              <w:left w:val="single" w:sz="4" w:space="0" w:color="auto"/>
              <w:bottom w:val="single" w:sz="4" w:space="0" w:color="auto"/>
              <w:right w:val="single" w:sz="4" w:space="0" w:color="auto"/>
            </w:tcBorders>
          </w:tcPr>
          <w:p w:rsidR="000544D3" w:rsidRPr="00B95C50" w:rsidRDefault="000544D3" w:rsidP="001A4D96">
            <w:pPr>
              <w:widowControl w:val="0"/>
              <w:autoSpaceDE w:val="0"/>
              <w:autoSpaceDN w:val="0"/>
              <w:adjustRightInd w:val="0"/>
              <w:jc w:val="both"/>
              <w:rPr>
                <w:color w:val="FF00FF"/>
                <w:sz w:val="21"/>
                <w:szCs w:val="21"/>
              </w:rPr>
            </w:pPr>
            <w:r w:rsidRPr="00B95C50">
              <w:rPr>
                <w:color w:val="FF00FF"/>
                <w:sz w:val="21"/>
                <w:szCs w:val="21"/>
              </w:rPr>
              <w:t xml:space="preserve">   </w:t>
            </w:r>
            <w:r>
              <w:rPr>
                <w:color w:val="FF00FF"/>
                <w:sz w:val="21"/>
                <w:szCs w:val="21"/>
              </w:rPr>
              <w:t>11565,3</w:t>
            </w:r>
          </w:p>
          <w:p w:rsidR="000544D3" w:rsidRPr="00B95C50" w:rsidRDefault="000544D3" w:rsidP="001A4D96">
            <w:pPr>
              <w:widowControl w:val="0"/>
              <w:autoSpaceDE w:val="0"/>
              <w:autoSpaceDN w:val="0"/>
              <w:adjustRightInd w:val="0"/>
              <w:jc w:val="both"/>
              <w:rPr>
                <w:color w:val="FF00FF"/>
                <w:sz w:val="21"/>
                <w:szCs w:val="21"/>
              </w:rPr>
            </w:pPr>
            <w:r w:rsidRPr="00B95C50">
              <w:rPr>
                <w:color w:val="FF00FF"/>
                <w:sz w:val="21"/>
                <w:szCs w:val="21"/>
              </w:rPr>
              <w:t xml:space="preserve">       253,8</w:t>
            </w:r>
          </w:p>
          <w:p w:rsidR="000544D3" w:rsidRPr="006E2C53" w:rsidRDefault="000544D3" w:rsidP="001A4D96">
            <w:pPr>
              <w:widowControl w:val="0"/>
              <w:autoSpaceDE w:val="0"/>
              <w:autoSpaceDN w:val="0"/>
              <w:adjustRightInd w:val="0"/>
              <w:jc w:val="both"/>
              <w:rPr>
                <w:sz w:val="21"/>
                <w:szCs w:val="21"/>
              </w:rPr>
            </w:pPr>
          </w:p>
        </w:tc>
        <w:tc>
          <w:tcPr>
            <w:tcW w:w="2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p>
        </w:tc>
      </w:tr>
      <w:tr w:rsidR="000544D3" w:rsidRPr="00FB5EEC" w:rsidTr="001A4D96">
        <w:trPr>
          <w:trHeight w:val="1130"/>
          <w:jc w:val="center"/>
        </w:trPr>
        <w:tc>
          <w:tcPr>
            <w:tcW w:w="739" w:type="dxa"/>
            <w:tcBorders>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p>
        </w:tc>
        <w:tc>
          <w:tcPr>
            <w:tcW w:w="24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Администрация города Ачинска</w:t>
            </w:r>
          </w:p>
        </w:t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730</w:t>
            </w: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0113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3011301</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243</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widowControl w:val="0"/>
              <w:autoSpaceDE w:val="0"/>
              <w:autoSpaceDN w:val="0"/>
              <w:adjustRightInd w:val="0"/>
              <w:jc w:val="center"/>
              <w:rPr>
                <w:sz w:val="21"/>
                <w:szCs w:val="21"/>
              </w:rPr>
            </w:pPr>
            <w:r w:rsidRPr="006E2C53">
              <w:rPr>
                <w:sz w:val="21"/>
                <w:szCs w:val="21"/>
              </w:rPr>
              <w:t>292,9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Default="000544D3" w:rsidP="001A4D96">
            <w:pPr>
              <w:widowControl w:val="0"/>
              <w:autoSpaceDE w:val="0"/>
              <w:autoSpaceDN w:val="0"/>
              <w:adjustRightInd w:val="0"/>
              <w:jc w:val="center"/>
              <w:rPr>
                <w:sz w:val="21"/>
                <w:szCs w:val="21"/>
              </w:rPr>
            </w:pPr>
            <w:r>
              <w:rPr>
                <w:sz w:val="21"/>
                <w:szCs w:val="21"/>
              </w:rPr>
              <w:t>0</w:t>
            </w:r>
          </w:p>
          <w:p w:rsidR="000544D3" w:rsidRPr="00522A6A" w:rsidRDefault="000544D3" w:rsidP="001A4D96">
            <w:pPr>
              <w:widowControl w:val="0"/>
              <w:autoSpaceDE w:val="0"/>
              <w:autoSpaceDN w:val="0"/>
              <w:adjustRightInd w:val="0"/>
              <w:jc w:val="center"/>
              <w:rPr>
                <w:sz w:val="21"/>
                <w:szCs w:val="21"/>
              </w:rPr>
            </w:pP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rPr>
                <w:sz w:val="21"/>
                <w:szCs w:val="21"/>
              </w:rPr>
            </w:pPr>
            <w:r>
              <w:rPr>
                <w:sz w:val="21"/>
                <w:szCs w:val="21"/>
              </w:rPr>
              <w:t xml:space="preserve">        </w:t>
            </w:r>
            <w:r w:rsidRPr="006E2C53">
              <w:rPr>
                <w:sz w:val="21"/>
                <w:szCs w:val="21"/>
              </w:rPr>
              <w:t>0,0</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E2C53" w:rsidRDefault="000544D3" w:rsidP="001A4D96">
            <w:pPr>
              <w:rPr>
                <w:sz w:val="21"/>
                <w:szCs w:val="21"/>
              </w:rPr>
            </w:pPr>
            <w:r>
              <w:rPr>
                <w:sz w:val="21"/>
                <w:szCs w:val="21"/>
              </w:rPr>
              <w:t xml:space="preserve">         </w:t>
            </w:r>
            <w:r w:rsidRPr="006E2C53">
              <w:rPr>
                <w:sz w:val="21"/>
                <w:szCs w:val="21"/>
              </w:rPr>
              <w:t>0,0</w:t>
            </w:r>
          </w:p>
        </w:tc>
        <w:tc>
          <w:tcPr>
            <w:tcW w:w="1066" w:type="dxa"/>
            <w:tcBorders>
              <w:top w:val="single" w:sz="4" w:space="0" w:color="auto"/>
              <w:left w:val="single" w:sz="4" w:space="0" w:color="auto"/>
              <w:bottom w:val="single" w:sz="4" w:space="0" w:color="auto"/>
              <w:right w:val="single" w:sz="4" w:space="0" w:color="auto"/>
            </w:tcBorders>
          </w:tcPr>
          <w:p w:rsidR="000544D3" w:rsidRPr="002F498D" w:rsidRDefault="000544D3" w:rsidP="001A4D96">
            <w:pPr>
              <w:widowControl w:val="0"/>
              <w:autoSpaceDE w:val="0"/>
              <w:autoSpaceDN w:val="0"/>
              <w:adjustRightInd w:val="0"/>
              <w:jc w:val="both"/>
              <w:rPr>
                <w:color w:val="FF00FF"/>
                <w:sz w:val="21"/>
                <w:szCs w:val="21"/>
              </w:rPr>
            </w:pPr>
            <w:r w:rsidRPr="002F498D">
              <w:rPr>
                <w:color w:val="FF00FF"/>
                <w:sz w:val="21"/>
                <w:szCs w:val="21"/>
              </w:rPr>
              <w:t xml:space="preserve">       292,9</w:t>
            </w:r>
          </w:p>
        </w:tc>
        <w:tc>
          <w:tcPr>
            <w:tcW w:w="2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p>
        </w:tc>
      </w:tr>
    </w:tbl>
    <w:p w:rsidR="000544D3" w:rsidRPr="00FB5EEC" w:rsidRDefault="000544D3" w:rsidP="000544D3">
      <w:r w:rsidRPr="00FB5EEC">
        <w:br w:type="page"/>
      </w:r>
    </w:p>
    <w:tbl>
      <w:tblPr>
        <w:tblW w:w="16251" w:type="dxa"/>
        <w:jc w:val="center"/>
        <w:tblInd w:w="857" w:type="dxa"/>
        <w:tblLayout w:type="fixed"/>
        <w:tblCellMar>
          <w:top w:w="75" w:type="dxa"/>
          <w:left w:w="0" w:type="dxa"/>
          <w:bottom w:w="75" w:type="dxa"/>
          <w:right w:w="0" w:type="dxa"/>
        </w:tblCellMar>
        <w:tblLook w:val="0000"/>
      </w:tblPr>
      <w:tblGrid>
        <w:gridCol w:w="851"/>
        <w:gridCol w:w="2452"/>
        <w:gridCol w:w="1598"/>
        <w:gridCol w:w="779"/>
        <w:gridCol w:w="780"/>
        <w:gridCol w:w="992"/>
        <w:gridCol w:w="1008"/>
        <w:gridCol w:w="977"/>
        <w:gridCol w:w="992"/>
        <w:gridCol w:w="1025"/>
        <w:gridCol w:w="1101"/>
        <w:gridCol w:w="1066"/>
        <w:gridCol w:w="2630"/>
      </w:tblGrid>
      <w:tr w:rsidR="000544D3" w:rsidRPr="00FB5EEC" w:rsidTr="001A4D96">
        <w:trPr>
          <w:trHeight w:val="624"/>
          <w:jc w:val="center"/>
        </w:trPr>
        <w:tc>
          <w:tcPr>
            <w:tcW w:w="851" w:type="dxa"/>
            <w:tcBorders>
              <w:top w:val="single" w:sz="4" w:space="0" w:color="auto"/>
              <w:left w:val="single" w:sz="4" w:space="0" w:color="auto"/>
              <w:right w:val="single" w:sz="4" w:space="0" w:color="auto"/>
            </w:tcBorders>
          </w:tcPr>
          <w:p w:rsidR="000544D3" w:rsidRPr="00FB5EEC" w:rsidRDefault="000544D3" w:rsidP="001A4D96">
            <w:pPr>
              <w:widowControl w:val="0"/>
              <w:autoSpaceDE w:val="0"/>
              <w:autoSpaceDN w:val="0"/>
              <w:adjustRightInd w:val="0"/>
              <w:jc w:val="center"/>
              <w:rPr>
                <w:sz w:val="21"/>
                <w:szCs w:val="21"/>
              </w:rPr>
            </w:pPr>
          </w:p>
        </w:tc>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Наименование программы, подпрограммы</w:t>
            </w:r>
          </w:p>
        </w:tc>
        <w:tc>
          <w:tcPr>
            <w:tcW w:w="159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ГРБС</w:t>
            </w:r>
          </w:p>
        </w:tc>
        <w:tc>
          <w:tcPr>
            <w:tcW w:w="35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Код бюджетной классификации</w:t>
            </w:r>
          </w:p>
        </w:tc>
        <w:tc>
          <w:tcPr>
            <w:tcW w:w="51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Расходы (тыс. руб.), годы</w:t>
            </w:r>
          </w:p>
        </w:tc>
        <w:tc>
          <w:tcPr>
            <w:tcW w:w="26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Ожидаемый результат от реализации подпрограммного мероприятия (в натуральном выражении)</w:t>
            </w:r>
          </w:p>
        </w:tc>
      </w:tr>
      <w:tr w:rsidR="000544D3" w:rsidRPr="00FB5EEC" w:rsidTr="001A4D96">
        <w:trPr>
          <w:trHeight w:val="624"/>
          <w:jc w:val="center"/>
        </w:trPr>
        <w:tc>
          <w:tcPr>
            <w:tcW w:w="851" w:type="dxa"/>
            <w:tcBorders>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p>
        </w:tc>
        <w:tc>
          <w:tcPr>
            <w:tcW w:w="24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159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ГРБС</w:t>
            </w: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roofErr w:type="spellStart"/>
            <w:r w:rsidRPr="00FB5EEC">
              <w:rPr>
                <w:sz w:val="21"/>
                <w:szCs w:val="21"/>
              </w:rPr>
              <w:t>РзПр</w:t>
            </w:r>
            <w:proofErr w:type="spellEnd"/>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ЦСР</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ВР</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2015 год</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2016 год</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2017 год</w:t>
            </w:r>
          </w:p>
        </w:tc>
        <w:tc>
          <w:tcPr>
            <w:tcW w:w="1066"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jc w:val="center"/>
              <w:rPr>
                <w:sz w:val="21"/>
                <w:szCs w:val="21"/>
              </w:rPr>
            </w:pPr>
            <w:r w:rsidRPr="00FB5EEC">
              <w:rPr>
                <w:sz w:val="21"/>
                <w:szCs w:val="21"/>
              </w:rPr>
              <w:t>итого на период</w:t>
            </w:r>
          </w:p>
        </w:tc>
        <w:tc>
          <w:tcPr>
            <w:tcW w:w="263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r>
      <w:tr w:rsidR="000544D3" w:rsidRPr="00FB5EEC" w:rsidTr="001A4D96">
        <w:trPr>
          <w:trHeight w:val="2017"/>
          <w:jc w:val="center"/>
        </w:trPr>
        <w:tc>
          <w:tcPr>
            <w:tcW w:w="851"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jc w:val="both"/>
              <w:rPr>
                <w:sz w:val="21"/>
                <w:szCs w:val="21"/>
              </w:rPr>
            </w:pPr>
            <w:r w:rsidRPr="00FB5EEC">
              <w:rPr>
                <w:sz w:val="21"/>
                <w:szCs w:val="21"/>
              </w:rPr>
              <w:t>6</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r>
              <w:rPr>
                <w:sz w:val="21"/>
                <w:szCs w:val="21"/>
              </w:rPr>
              <w:t>Задача 3:</w:t>
            </w:r>
            <w:r w:rsidRPr="00FB5EEC">
              <w:rPr>
                <w:sz w:val="21"/>
                <w:szCs w:val="21"/>
              </w:rPr>
              <w:t xml:space="preserve"> Выполнение обязательств собственника помещений по внесению взносов на капитальный ремонт.</w:t>
            </w:r>
          </w:p>
        </w:tc>
        <w:tc>
          <w:tcPr>
            <w:tcW w:w="1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r w:rsidRPr="00FB5EEC">
              <w:rPr>
                <w:sz w:val="21"/>
                <w:szCs w:val="21"/>
              </w:rPr>
              <w:t>Администрация города Ачинска</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Pr>
                <w:sz w:val="21"/>
                <w:szCs w:val="21"/>
              </w:rPr>
              <w:t xml:space="preserve">12 752,4 </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13</w:t>
            </w:r>
            <w:r>
              <w:rPr>
                <w:sz w:val="21"/>
                <w:szCs w:val="21"/>
              </w:rPr>
              <w:t xml:space="preserve"> </w:t>
            </w:r>
            <w:r w:rsidRPr="00FB5EEC">
              <w:rPr>
                <w:sz w:val="21"/>
                <w:szCs w:val="21"/>
              </w:rPr>
              <w:t>465,7</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13</w:t>
            </w:r>
            <w:r>
              <w:rPr>
                <w:sz w:val="21"/>
                <w:szCs w:val="21"/>
              </w:rPr>
              <w:t xml:space="preserve"> </w:t>
            </w:r>
            <w:r w:rsidRPr="00FB5EEC">
              <w:rPr>
                <w:sz w:val="21"/>
                <w:szCs w:val="21"/>
              </w:rPr>
              <w:t>465,7</w:t>
            </w:r>
          </w:p>
        </w:tc>
        <w:tc>
          <w:tcPr>
            <w:tcW w:w="1066"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r>
              <w:rPr>
                <w:sz w:val="21"/>
                <w:szCs w:val="21"/>
              </w:rPr>
              <w:t xml:space="preserve">   39 683,8</w:t>
            </w: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Pr>
                <w:sz w:val="21"/>
                <w:szCs w:val="21"/>
              </w:rPr>
              <w:t xml:space="preserve">Уплата взносов на капитальный ремонт общего имущества в МКД муниципальной собственности </w:t>
            </w:r>
            <w:proofErr w:type="gramStart"/>
            <w:r>
              <w:rPr>
                <w:sz w:val="21"/>
                <w:szCs w:val="21"/>
              </w:rPr>
              <w:t>согласно</w:t>
            </w:r>
            <w:proofErr w:type="gramEnd"/>
            <w:r>
              <w:rPr>
                <w:sz w:val="21"/>
                <w:szCs w:val="21"/>
              </w:rPr>
              <w:t xml:space="preserve"> действующего законодательства</w:t>
            </w:r>
          </w:p>
        </w:tc>
      </w:tr>
      <w:tr w:rsidR="000544D3" w:rsidRPr="00FB5EEC" w:rsidTr="001A4D96">
        <w:trPr>
          <w:trHeight w:val="2017"/>
          <w:jc w:val="center"/>
        </w:trPr>
        <w:tc>
          <w:tcPr>
            <w:tcW w:w="851"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jc w:val="both"/>
              <w:rPr>
                <w:sz w:val="21"/>
                <w:szCs w:val="21"/>
              </w:rPr>
            </w:pPr>
            <w:r w:rsidRPr="00FB5EEC">
              <w:rPr>
                <w:sz w:val="21"/>
                <w:szCs w:val="21"/>
              </w:rPr>
              <w:t>6.1</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r w:rsidRPr="00FB5EEC">
              <w:rPr>
                <w:sz w:val="21"/>
                <w:szCs w:val="21"/>
              </w:rPr>
              <w:t xml:space="preserve">Мероприятие </w:t>
            </w:r>
            <w:r>
              <w:rPr>
                <w:sz w:val="21"/>
                <w:szCs w:val="21"/>
              </w:rPr>
              <w:t>1</w:t>
            </w:r>
            <w:r w:rsidRPr="00FB5EEC">
              <w:rPr>
                <w:sz w:val="21"/>
                <w:szCs w:val="21"/>
              </w:rPr>
              <w:t>.</w:t>
            </w:r>
            <w:r>
              <w:rPr>
                <w:sz w:val="21"/>
                <w:szCs w:val="21"/>
              </w:rPr>
              <w:t>3</w:t>
            </w:r>
            <w:r w:rsidRPr="00FB5EEC">
              <w:rPr>
                <w:sz w:val="21"/>
                <w:szCs w:val="21"/>
              </w:rPr>
              <w:t>. Уплата взносов на капитальный ремонт общего имущества в многоквартирных домах, расположенных на территории города Ачинска</w:t>
            </w:r>
          </w:p>
        </w:tc>
        <w:tc>
          <w:tcPr>
            <w:tcW w:w="15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r w:rsidRPr="00FB5EEC">
              <w:rPr>
                <w:sz w:val="21"/>
                <w:szCs w:val="21"/>
              </w:rPr>
              <w:t>Администрация города Ачинска</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Default="000544D3" w:rsidP="001A4D96">
            <w:pPr>
              <w:widowControl w:val="0"/>
              <w:autoSpaceDE w:val="0"/>
              <w:autoSpaceDN w:val="0"/>
              <w:adjustRightInd w:val="0"/>
              <w:jc w:val="center"/>
              <w:rPr>
                <w:sz w:val="21"/>
                <w:szCs w:val="21"/>
              </w:rPr>
            </w:pPr>
            <w:r>
              <w:rPr>
                <w:sz w:val="21"/>
                <w:szCs w:val="21"/>
              </w:rPr>
              <w:t>730</w:t>
            </w:r>
          </w:p>
          <w:p w:rsidR="000544D3"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Pr>
                <w:sz w:val="21"/>
                <w:szCs w:val="21"/>
              </w:rPr>
              <w:t>730</w:t>
            </w: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Default="000544D3" w:rsidP="001A4D96">
            <w:pPr>
              <w:widowControl w:val="0"/>
              <w:autoSpaceDE w:val="0"/>
              <w:autoSpaceDN w:val="0"/>
              <w:adjustRightInd w:val="0"/>
              <w:jc w:val="center"/>
              <w:rPr>
                <w:sz w:val="21"/>
                <w:szCs w:val="21"/>
              </w:rPr>
            </w:pPr>
            <w:r w:rsidRPr="00FB5EEC">
              <w:rPr>
                <w:sz w:val="21"/>
                <w:szCs w:val="21"/>
              </w:rPr>
              <w:t>0113</w:t>
            </w:r>
          </w:p>
          <w:p w:rsidR="000544D3"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Pr>
                <w:sz w:val="21"/>
                <w:szCs w:val="21"/>
              </w:rPr>
              <w:t>0113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Default="000544D3" w:rsidP="001A4D96">
            <w:pPr>
              <w:widowControl w:val="0"/>
              <w:autoSpaceDE w:val="0"/>
              <w:autoSpaceDN w:val="0"/>
              <w:adjustRightInd w:val="0"/>
              <w:jc w:val="center"/>
              <w:rPr>
                <w:sz w:val="21"/>
                <w:szCs w:val="21"/>
              </w:rPr>
            </w:pPr>
            <w:r w:rsidRPr="00FB5EEC">
              <w:rPr>
                <w:sz w:val="21"/>
                <w:szCs w:val="21"/>
              </w:rPr>
              <w:t>3011315</w:t>
            </w:r>
          </w:p>
          <w:p w:rsidR="000544D3"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Pr>
                <w:sz w:val="21"/>
                <w:szCs w:val="21"/>
              </w:rPr>
              <w:t>3011315</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Default="000544D3" w:rsidP="001A4D96">
            <w:pPr>
              <w:widowControl w:val="0"/>
              <w:autoSpaceDE w:val="0"/>
              <w:autoSpaceDN w:val="0"/>
              <w:adjustRightInd w:val="0"/>
              <w:jc w:val="center"/>
              <w:rPr>
                <w:sz w:val="21"/>
                <w:szCs w:val="21"/>
              </w:rPr>
            </w:pPr>
            <w:r w:rsidRPr="00FB5EEC">
              <w:rPr>
                <w:sz w:val="21"/>
                <w:szCs w:val="21"/>
              </w:rPr>
              <w:t>880</w:t>
            </w:r>
          </w:p>
          <w:p w:rsidR="000544D3"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Pr>
                <w:sz w:val="21"/>
                <w:szCs w:val="21"/>
              </w:rPr>
              <w:t>244</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Default="000544D3" w:rsidP="001A4D96">
            <w:pPr>
              <w:widowControl w:val="0"/>
              <w:autoSpaceDE w:val="0"/>
              <w:autoSpaceDN w:val="0"/>
              <w:adjustRightInd w:val="0"/>
              <w:jc w:val="center"/>
              <w:rPr>
                <w:sz w:val="21"/>
                <w:szCs w:val="21"/>
              </w:rPr>
            </w:pPr>
            <w:r>
              <w:rPr>
                <w:sz w:val="21"/>
                <w:szCs w:val="21"/>
              </w:rPr>
              <w:t>0,0</w:t>
            </w:r>
          </w:p>
          <w:p w:rsidR="000544D3"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Pr>
                <w:sz w:val="21"/>
                <w:szCs w:val="21"/>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Default="000544D3" w:rsidP="001A4D96">
            <w:pPr>
              <w:widowControl w:val="0"/>
              <w:autoSpaceDE w:val="0"/>
              <w:autoSpaceDN w:val="0"/>
              <w:adjustRightInd w:val="0"/>
              <w:jc w:val="center"/>
              <w:rPr>
                <w:sz w:val="21"/>
                <w:szCs w:val="21"/>
              </w:rPr>
            </w:pPr>
            <w:r>
              <w:rPr>
                <w:sz w:val="21"/>
                <w:szCs w:val="21"/>
              </w:rPr>
              <w:t>0,0</w:t>
            </w:r>
          </w:p>
          <w:p w:rsidR="000544D3"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Pr>
                <w:sz w:val="21"/>
                <w:szCs w:val="21"/>
              </w:rPr>
              <w:t xml:space="preserve"> 12 752,4</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Default="000544D3" w:rsidP="001A4D96">
            <w:pPr>
              <w:widowControl w:val="0"/>
              <w:autoSpaceDE w:val="0"/>
              <w:autoSpaceDN w:val="0"/>
              <w:adjustRightInd w:val="0"/>
              <w:jc w:val="center"/>
              <w:rPr>
                <w:sz w:val="21"/>
                <w:szCs w:val="21"/>
              </w:rPr>
            </w:pPr>
            <w:r w:rsidRPr="00FB5EEC">
              <w:rPr>
                <w:sz w:val="21"/>
                <w:szCs w:val="21"/>
              </w:rPr>
              <w:t>13</w:t>
            </w:r>
            <w:r>
              <w:rPr>
                <w:sz w:val="21"/>
                <w:szCs w:val="21"/>
              </w:rPr>
              <w:t xml:space="preserve"> </w:t>
            </w:r>
            <w:r w:rsidRPr="00FB5EEC">
              <w:rPr>
                <w:sz w:val="21"/>
                <w:szCs w:val="21"/>
              </w:rPr>
              <w:t>465,7</w:t>
            </w:r>
          </w:p>
          <w:p w:rsidR="000544D3"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Pr>
                <w:sz w:val="21"/>
                <w:szCs w:val="21"/>
              </w:rPr>
              <w:t xml:space="preserve"> 0,0</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Default="000544D3" w:rsidP="001A4D96">
            <w:pPr>
              <w:widowControl w:val="0"/>
              <w:autoSpaceDE w:val="0"/>
              <w:autoSpaceDN w:val="0"/>
              <w:adjustRightInd w:val="0"/>
              <w:jc w:val="center"/>
              <w:rPr>
                <w:sz w:val="21"/>
                <w:szCs w:val="21"/>
              </w:rPr>
            </w:pPr>
            <w:r w:rsidRPr="00FB5EEC">
              <w:rPr>
                <w:sz w:val="21"/>
                <w:szCs w:val="21"/>
              </w:rPr>
              <w:t>13</w:t>
            </w:r>
            <w:r>
              <w:rPr>
                <w:sz w:val="21"/>
                <w:szCs w:val="21"/>
              </w:rPr>
              <w:t xml:space="preserve"> </w:t>
            </w:r>
            <w:r w:rsidRPr="00FB5EEC">
              <w:rPr>
                <w:sz w:val="21"/>
                <w:szCs w:val="21"/>
              </w:rPr>
              <w:t>465,7</w:t>
            </w:r>
          </w:p>
          <w:p w:rsidR="000544D3" w:rsidRDefault="000544D3" w:rsidP="001A4D96">
            <w:pPr>
              <w:widowControl w:val="0"/>
              <w:autoSpaceDE w:val="0"/>
              <w:autoSpaceDN w:val="0"/>
              <w:adjustRightInd w:val="0"/>
              <w:jc w:val="center"/>
              <w:rPr>
                <w:sz w:val="21"/>
                <w:szCs w:val="21"/>
              </w:rPr>
            </w:pPr>
          </w:p>
          <w:p w:rsidR="000544D3" w:rsidRPr="00FB5EEC" w:rsidRDefault="000544D3" w:rsidP="001A4D96">
            <w:pPr>
              <w:widowControl w:val="0"/>
              <w:autoSpaceDE w:val="0"/>
              <w:autoSpaceDN w:val="0"/>
              <w:adjustRightInd w:val="0"/>
              <w:jc w:val="center"/>
              <w:rPr>
                <w:sz w:val="21"/>
                <w:szCs w:val="21"/>
              </w:rPr>
            </w:pPr>
            <w:r>
              <w:rPr>
                <w:sz w:val="21"/>
                <w:szCs w:val="21"/>
              </w:rPr>
              <w:t>0,0</w:t>
            </w:r>
          </w:p>
        </w:tc>
        <w:tc>
          <w:tcPr>
            <w:tcW w:w="1066" w:type="dxa"/>
            <w:tcBorders>
              <w:top w:val="single" w:sz="4" w:space="0" w:color="auto"/>
              <w:left w:val="single" w:sz="4" w:space="0" w:color="auto"/>
              <w:bottom w:val="single" w:sz="4" w:space="0" w:color="auto"/>
              <w:right w:val="single" w:sz="4" w:space="0" w:color="auto"/>
            </w:tcBorders>
          </w:tcPr>
          <w:p w:rsidR="000544D3" w:rsidRDefault="000544D3" w:rsidP="001A4D96">
            <w:pPr>
              <w:widowControl w:val="0"/>
              <w:autoSpaceDE w:val="0"/>
              <w:autoSpaceDN w:val="0"/>
              <w:adjustRightInd w:val="0"/>
              <w:rPr>
                <w:sz w:val="21"/>
                <w:szCs w:val="21"/>
              </w:rPr>
            </w:pPr>
            <w:r>
              <w:rPr>
                <w:sz w:val="21"/>
                <w:szCs w:val="21"/>
              </w:rPr>
              <w:t xml:space="preserve">  26 931,4</w:t>
            </w:r>
          </w:p>
          <w:p w:rsidR="000544D3" w:rsidRDefault="000544D3" w:rsidP="001A4D96">
            <w:pPr>
              <w:widowControl w:val="0"/>
              <w:autoSpaceDE w:val="0"/>
              <w:autoSpaceDN w:val="0"/>
              <w:adjustRightInd w:val="0"/>
              <w:rPr>
                <w:sz w:val="21"/>
                <w:szCs w:val="21"/>
              </w:rPr>
            </w:pPr>
          </w:p>
          <w:p w:rsidR="000544D3" w:rsidRPr="00FB5EEC" w:rsidRDefault="000544D3" w:rsidP="001A4D96">
            <w:pPr>
              <w:widowControl w:val="0"/>
              <w:autoSpaceDE w:val="0"/>
              <w:autoSpaceDN w:val="0"/>
              <w:adjustRightInd w:val="0"/>
              <w:rPr>
                <w:sz w:val="21"/>
                <w:szCs w:val="21"/>
              </w:rPr>
            </w:pPr>
            <w:r>
              <w:rPr>
                <w:sz w:val="21"/>
                <w:szCs w:val="21"/>
              </w:rPr>
              <w:t xml:space="preserve">  12 752,4</w:t>
            </w:r>
          </w:p>
        </w:tc>
        <w:tc>
          <w:tcPr>
            <w:tcW w:w="2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r>
    </w:tbl>
    <w:p w:rsidR="000544D3" w:rsidRPr="00FB5EEC" w:rsidRDefault="000544D3" w:rsidP="000544D3">
      <w:pPr>
        <w:rPr>
          <w:sz w:val="21"/>
          <w:szCs w:val="21"/>
        </w:rPr>
      </w:pPr>
      <w:r w:rsidRPr="00FB5EEC">
        <w:rPr>
          <w:sz w:val="21"/>
          <w:szCs w:val="21"/>
        </w:rPr>
        <w:br w:type="page"/>
      </w:r>
    </w:p>
    <w:tbl>
      <w:tblPr>
        <w:tblW w:w="16049" w:type="dxa"/>
        <w:jc w:val="center"/>
        <w:tblInd w:w="857" w:type="dxa"/>
        <w:tblLayout w:type="fixed"/>
        <w:tblCellMar>
          <w:top w:w="75" w:type="dxa"/>
          <w:left w:w="0" w:type="dxa"/>
          <w:bottom w:w="75" w:type="dxa"/>
          <w:right w:w="0" w:type="dxa"/>
        </w:tblCellMar>
        <w:tblLook w:val="0000"/>
      </w:tblPr>
      <w:tblGrid>
        <w:gridCol w:w="851"/>
        <w:gridCol w:w="2452"/>
        <w:gridCol w:w="1715"/>
        <w:gridCol w:w="623"/>
        <w:gridCol w:w="780"/>
        <w:gridCol w:w="992"/>
        <w:gridCol w:w="1008"/>
        <w:gridCol w:w="977"/>
        <w:gridCol w:w="992"/>
        <w:gridCol w:w="1025"/>
        <w:gridCol w:w="1101"/>
        <w:gridCol w:w="1066"/>
        <w:gridCol w:w="2467"/>
      </w:tblGrid>
      <w:tr w:rsidR="000544D3" w:rsidRPr="00FB5EEC" w:rsidTr="001A4D96">
        <w:trPr>
          <w:trHeight w:val="628"/>
          <w:jc w:val="center"/>
        </w:trPr>
        <w:tc>
          <w:tcPr>
            <w:tcW w:w="851" w:type="dxa"/>
            <w:vMerge w:val="restart"/>
            <w:tcBorders>
              <w:top w:val="single" w:sz="4" w:space="0" w:color="auto"/>
              <w:left w:val="single" w:sz="4" w:space="0" w:color="auto"/>
              <w:right w:val="single" w:sz="4" w:space="0" w:color="auto"/>
            </w:tcBorders>
          </w:tcPr>
          <w:p w:rsidR="000544D3" w:rsidRPr="00FB5EEC" w:rsidRDefault="000544D3" w:rsidP="001A4D96">
            <w:pPr>
              <w:widowControl w:val="0"/>
              <w:autoSpaceDE w:val="0"/>
              <w:autoSpaceDN w:val="0"/>
              <w:adjustRightInd w:val="0"/>
              <w:jc w:val="both"/>
              <w:rPr>
                <w:sz w:val="21"/>
                <w:szCs w:val="21"/>
              </w:rPr>
            </w:pPr>
            <w:r w:rsidRPr="00FB5EEC">
              <w:rPr>
                <w:sz w:val="21"/>
                <w:szCs w:val="21"/>
              </w:rPr>
              <w:t>№</w:t>
            </w:r>
          </w:p>
          <w:p w:rsidR="000544D3" w:rsidRPr="00FB5EEC" w:rsidRDefault="000544D3" w:rsidP="001A4D96">
            <w:pPr>
              <w:widowControl w:val="0"/>
              <w:autoSpaceDE w:val="0"/>
              <w:autoSpaceDN w:val="0"/>
              <w:adjustRightInd w:val="0"/>
              <w:jc w:val="both"/>
              <w:rPr>
                <w:sz w:val="21"/>
                <w:szCs w:val="21"/>
              </w:rPr>
            </w:pPr>
            <w:proofErr w:type="spellStart"/>
            <w:proofErr w:type="gramStart"/>
            <w:r w:rsidRPr="00FB5EEC">
              <w:rPr>
                <w:sz w:val="21"/>
                <w:szCs w:val="21"/>
              </w:rPr>
              <w:t>п</w:t>
            </w:r>
            <w:proofErr w:type="spellEnd"/>
            <w:proofErr w:type="gramEnd"/>
            <w:r w:rsidRPr="00FB5EEC">
              <w:rPr>
                <w:sz w:val="21"/>
                <w:szCs w:val="21"/>
              </w:rPr>
              <w:t>/</w:t>
            </w:r>
            <w:proofErr w:type="spellStart"/>
            <w:r w:rsidRPr="00FB5EEC">
              <w:rPr>
                <w:sz w:val="21"/>
                <w:szCs w:val="21"/>
              </w:rPr>
              <w:t>п</w:t>
            </w:r>
            <w:proofErr w:type="spellEnd"/>
          </w:p>
        </w:tc>
        <w:tc>
          <w:tcPr>
            <w:tcW w:w="2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Наименование программы, подпрограммы</w:t>
            </w:r>
          </w:p>
        </w:tc>
        <w:tc>
          <w:tcPr>
            <w:tcW w:w="171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ГРБС</w:t>
            </w:r>
          </w:p>
        </w:tc>
        <w:tc>
          <w:tcPr>
            <w:tcW w:w="34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Код бюджетной классификации</w:t>
            </w:r>
          </w:p>
        </w:tc>
        <w:tc>
          <w:tcPr>
            <w:tcW w:w="51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Расходы (тыс. руб.), годы</w:t>
            </w:r>
          </w:p>
        </w:tc>
        <w:tc>
          <w:tcPr>
            <w:tcW w:w="24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44D3" w:rsidRPr="00FB5EEC" w:rsidRDefault="000544D3" w:rsidP="001A4D96">
            <w:pPr>
              <w:autoSpaceDE w:val="0"/>
              <w:autoSpaceDN w:val="0"/>
              <w:adjustRightInd w:val="0"/>
              <w:rPr>
                <w:sz w:val="21"/>
                <w:szCs w:val="21"/>
              </w:rPr>
            </w:pPr>
            <w:r w:rsidRPr="00FB5EEC">
              <w:rPr>
                <w:sz w:val="21"/>
                <w:szCs w:val="21"/>
              </w:rPr>
              <w:t>Ожидаемый результат от реализации подпрограммного мероприятия (в натуральном выражении)</w:t>
            </w:r>
          </w:p>
        </w:tc>
      </w:tr>
      <w:tr w:rsidR="000544D3" w:rsidRPr="00FB5EEC" w:rsidTr="001A4D96">
        <w:trPr>
          <w:trHeight w:val="512"/>
          <w:jc w:val="center"/>
        </w:trPr>
        <w:tc>
          <w:tcPr>
            <w:tcW w:w="851" w:type="dxa"/>
            <w:vMerge/>
            <w:tcBorders>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jc w:val="both"/>
              <w:rPr>
                <w:sz w:val="21"/>
                <w:szCs w:val="21"/>
              </w:rPr>
            </w:pPr>
          </w:p>
        </w:tc>
        <w:tc>
          <w:tcPr>
            <w:tcW w:w="24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171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ГРБС</w:t>
            </w: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roofErr w:type="spellStart"/>
            <w:r w:rsidRPr="00FB5EEC">
              <w:rPr>
                <w:sz w:val="21"/>
                <w:szCs w:val="21"/>
              </w:rPr>
              <w:t>РзПр</w:t>
            </w:r>
            <w:proofErr w:type="spellEnd"/>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ЦСР</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ВР</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2015 год</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2016 год</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2017 год</w:t>
            </w:r>
          </w:p>
        </w:tc>
        <w:tc>
          <w:tcPr>
            <w:tcW w:w="1066"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jc w:val="center"/>
              <w:rPr>
                <w:sz w:val="21"/>
                <w:szCs w:val="21"/>
              </w:rPr>
            </w:pPr>
            <w:r w:rsidRPr="00FB5EEC">
              <w:rPr>
                <w:sz w:val="21"/>
                <w:szCs w:val="21"/>
              </w:rPr>
              <w:t>итого на период</w:t>
            </w:r>
          </w:p>
        </w:tc>
        <w:tc>
          <w:tcPr>
            <w:tcW w:w="24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autoSpaceDE w:val="0"/>
              <w:autoSpaceDN w:val="0"/>
              <w:adjustRightInd w:val="0"/>
              <w:rPr>
                <w:sz w:val="21"/>
                <w:szCs w:val="21"/>
              </w:rPr>
            </w:pPr>
          </w:p>
        </w:tc>
      </w:tr>
      <w:tr w:rsidR="000544D3" w:rsidRPr="00FB5EEC" w:rsidTr="001A4D96">
        <w:trPr>
          <w:trHeight w:val="2017"/>
          <w:jc w:val="center"/>
        </w:trPr>
        <w:tc>
          <w:tcPr>
            <w:tcW w:w="851"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jc w:val="both"/>
              <w:rPr>
                <w:sz w:val="21"/>
                <w:szCs w:val="21"/>
              </w:rPr>
            </w:pPr>
            <w:r w:rsidRPr="00FB5EEC">
              <w:rPr>
                <w:sz w:val="21"/>
                <w:szCs w:val="21"/>
              </w:rPr>
              <w:t>7</w:t>
            </w:r>
          </w:p>
          <w:p w:rsidR="000544D3" w:rsidRPr="00FB5EEC" w:rsidRDefault="000544D3" w:rsidP="001A4D96">
            <w:pPr>
              <w:widowControl w:val="0"/>
              <w:autoSpaceDE w:val="0"/>
              <w:autoSpaceDN w:val="0"/>
              <w:adjustRightInd w:val="0"/>
              <w:jc w:val="both"/>
              <w:rPr>
                <w:sz w:val="21"/>
                <w:szCs w:val="21"/>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Задача 4: Организация работ по формированию платежных документов по договору найма</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r w:rsidRPr="00FB5EEC">
              <w:rPr>
                <w:sz w:val="21"/>
                <w:szCs w:val="21"/>
              </w:rPr>
              <w:t>Комитет по управлению муниципальным имуществом Администрации города Ачинска</w:t>
            </w: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265B3" w:rsidRDefault="000544D3" w:rsidP="001A4D96">
            <w:pPr>
              <w:widowControl w:val="0"/>
              <w:autoSpaceDE w:val="0"/>
              <w:autoSpaceDN w:val="0"/>
              <w:adjustRightInd w:val="0"/>
              <w:jc w:val="center"/>
              <w:rPr>
                <w:i/>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211,9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5878E3">
              <w:rPr>
                <w:color w:val="FF00FF"/>
                <w:sz w:val="21"/>
                <w:szCs w:val="21"/>
              </w:rPr>
              <w:t>1094,8</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066" w:type="dxa"/>
            <w:tcBorders>
              <w:top w:val="single" w:sz="4" w:space="0" w:color="auto"/>
              <w:left w:val="single" w:sz="4" w:space="0" w:color="auto"/>
              <w:bottom w:val="single" w:sz="4" w:space="0" w:color="auto"/>
              <w:right w:val="single" w:sz="4" w:space="0" w:color="auto"/>
            </w:tcBorders>
          </w:tcPr>
          <w:p w:rsidR="000544D3" w:rsidRPr="005878E3" w:rsidRDefault="000544D3" w:rsidP="001A4D96">
            <w:pPr>
              <w:widowControl w:val="0"/>
              <w:autoSpaceDE w:val="0"/>
              <w:autoSpaceDN w:val="0"/>
              <w:adjustRightInd w:val="0"/>
              <w:rPr>
                <w:color w:val="FF00FF"/>
                <w:sz w:val="21"/>
                <w:szCs w:val="21"/>
              </w:rPr>
            </w:pPr>
            <w:r w:rsidRPr="00FB5EEC">
              <w:rPr>
                <w:sz w:val="21"/>
                <w:szCs w:val="21"/>
              </w:rPr>
              <w:t xml:space="preserve">   </w:t>
            </w:r>
            <w:r w:rsidRPr="005878E3">
              <w:rPr>
                <w:color w:val="FF00FF"/>
                <w:sz w:val="21"/>
                <w:szCs w:val="21"/>
              </w:rPr>
              <w:t>3970,9</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autoSpaceDE w:val="0"/>
              <w:autoSpaceDN w:val="0"/>
              <w:adjustRightInd w:val="0"/>
              <w:rPr>
                <w:sz w:val="21"/>
                <w:szCs w:val="21"/>
              </w:rPr>
            </w:pPr>
            <w:r>
              <w:rPr>
                <w:sz w:val="21"/>
                <w:szCs w:val="21"/>
              </w:rPr>
              <w:t>Заключение контракта по начислению, сбору платы по соц</w:t>
            </w:r>
            <w:proofErr w:type="gramStart"/>
            <w:r>
              <w:rPr>
                <w:sz w:val="21"/>
                <w:szCs w:val="21"/>
              </w:rPr>
              <w:t>.н</w:t>
            </w:r>
            <w:proofErr w:type="gramEnd"/>
            <w:r>
              <w:rPr>
                <w:sz w:val="21"/>
                <w:szCs w:val="21"/>
              </w:rPr>
              <w:t>айму согласно Жилищного кодекса Российской Федерации</w:t>
            </w:r>
          </w:p>
        </w:tc>
      </w:tr>
      <w:tr w:rsidR="000544D3" w:rsidRPr="00FB5EEC" w:rsidTr="001A4D96">
        <w:trPr>
          <w:trHeight w:val="679"/>
          <w:jc w:val="center"/>
        </w:trPr>
        <w:tc>
          <w:tcPr>
            <w:tcW w:w="851"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jc w:val="both"/>
              <w:rPr>
                <w:sz w:val="21"/>
                <w:szCs w:val="21"/>
              </w:rPr>
            </w:pPr>
            <w:r w:rsidRPr="00FB5EEC">
              <w:rPr>
                <w:sz w:val="21"/>
                <w:szCs w:val="21"/>
              </w:rPr>
              <w:t>7.1</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r w:rsidRPr="00FB5EEC">
              <w:rPr>
                <w:sz w:val="21"/>
                <w:szCs w:val="21"/>
              </w:rPr>
              <w:t xml:space="preserve">Мероприятие </w:t>
            </w:r>
            <w:r>
              <w:rPr>
                <w:sz w:val="21"/>
                <w:szCs w:val="21"/>
              </w:rPr>
              <w:t>1.4</w:t>
            </w:r>
            <w:r w:rsidRPr="00FB5EEC">
              <w:rPr>
                <w:sz w:val="21"/>
                <w:szCs w:val="21"/>
              </w:rPr>
              <w:t>. Оплата услуг за ведение лицевых счетов, начисление и сбор платы по социальному найму</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r w:rsidRPr="00FB5EEC">
              <w:rPr>
                <w:sz w:val="21"/>
                <w:szCs w:val="21"/>
              </w:rPr>
              <w:t>Комитет по управлению муниципальным имуществом Администрации города Ачинска</w:t>
            </w: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162</w:t>
            </w: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0113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3011316</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244</w:t>
            </w: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211,9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5878E3" w:rsidRDefault="000544D3" w:rsidP="001A4D96">
            <w:pPr>
              <w:widowControl w:val="0"/>
              <w:autoSpaceDE w:val="0"/>
              <w:autoSpaceDN w:val="0"/>
              <w:adjustRightInd w:val="0"/>
              <w:jc w:val="center"/>
              <w:rPr>
                <w:color w:val="FF00FF"/>
                <w:sz w:val="21"/>
                <w:szCs w:val="21"/>
              </w:rPr>
            </w:pPr>
            <w:r w:rsidRPr="005878E3">
              <w:rPr>
                <w:color w:val="FF00FF"/>
                <w:sz w:val="21"/>
                <w:szCs w:val="21"/>
              </w:rPr>
              <w:t>1094,8</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r w:rsidRPr="00FB5EEC">
              <w:rPr>
                <w:sz w:val="21"/>
                <w:szCs w:val="21"/>
              </w:rPr>
              <w:t>1</w:t>
            </w:r>
            <w:r>
              <w:rPr>
                <w:sz w:val="21"/>
                <w:szCs w:val="21"/>
              </w:rPr>
              <w:t xml:space="preserve"> </w:t>
            </w:r>
            <w:r w:rsidRPr="00FB5EEC">
              <w:rPr>
                <w:sz w:val="21"/>
                <w:szCs w:val="21"/>
              </w:rPr>
              <w:t>332,1</w:t>
            </w:r>
          </w:p>
        </w:tc>
        <w:tc>
          <w:tcPr>
            <w:tcW w:w="1066"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r w:rsidRPr="00FB5EEC">
              <w:rPr>
                <w:sz w:val="21"/>
                <w:szCs w:val="21"/>
              </w:rPr>
              <w:t xml:space="preserve">   </w:t>
            </w:r>
            <w:r w:rsidRPr="005878E3">
              <w:rPr>
                <w:color w:val="FF00FF"/>
                <w:sz w:val="21"/>
                <w:szCs w:val="21"/>
              </w:rPr>
              <w:t>3970,9</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r>
      <w:tr w:rsidR="000544D3" w:rsidRPr="00FB5EEC" w:rsidTr="001A4D96">
        <w:trPr>
          <w:jc w:val="center"/>
        </w:trPr>
        <w:tc>
          <w:tcPr>
            <w:tcW w:w="851"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Всего, в том числе:</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jc w:val="center"/>
              <w:rPr>
                <w:sz w:val="21"/>
                <w:szCs w:val="21"/>
              </w:rPr>
            </w:pPr>
            <w:r w:rsidRPr="00FB5EEC">
              <w:rPr>
                <w:sz w:val="21"/>
                <w:szCs w:val="21"/>
              </w:rPr>
              <w:t>6</w:t>
            </w:r>
            <w:r>
              <w:rPr>
                <w:sz w:val="21"/>
                <w:szCs w:val="21"/>
              </w:rPr>
              <w:t xml:space="preserve"> </w:t>
            </w:r>
            <w:r w:rsidRPr="00FB5EEC">
              <w:rPr>
                <w:sz w:val="21"/>
                <w:szCs w:val="21"/>
              </w:rPr>
              <w:t>827,4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C613F2" w:rsidRDefault="000544D3" w:rsidP="001A4D96">
            <w:pPr>
              <w:jc w:val="center"/>
              <w:rPr>
                <w:color w:val="FF00FF"/>
                <w:sz w:val="21"/>
                <w:szCs w:val="21"/>
              </w:rPr>
            </w:pPr>
            <w:r w:rsidRPr="00C613F2">
              <w:rPr>
                <w:color w:val="FF00FF"/>
                <w:sz w:val="21"/>
                <w:szCs w:val="21"/>
              </w:rPr>
              <w:t>19</w:t>
            </w:r>
            <w:r>
              <w:rPr>
                <w:color w:val="FF00FF"/>
                <w:sz w:val="21"/>
                <w:szCs w:val="21"/>
              </w:rPr>
              <w:t> 544,8</w:t>
            </w:r>
          </w:p>
          <w:p w:rsidR="000544D3" w:rsidRPr="007C6F19" w:rsidRDefault="000544D3" w:rsidP="001A4D96">
            <w:pPr>
              <w:jc w:val="center"/>
              <w:rPr>
                <w:sz w:val="21"/>
                <w:szCs w:val="21"/>
                <w:highlight w:val="yellow"/>
              </w:rPr>
            </w:pP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jc w:val="center"/>
              <w:rPr>
                <w:sz w:val="21"/>
                <w:szCs w:val="21"/>
              </w:rPr>
            </w:pPr>
            <w:r w:rsidRPr="00FB5EEC">
              <w:rPr>
                <w:sz w:val="21"/>
                <w:szCs w:val="21"/>
              </w:rPr>
              <w:t>24</w:t>
            </w:r>
            <w:r>
              <w:rPr>
                <w:sz w:val="21"/>
                <w:szCs w:val="21"/>
              </w:rPr>
              <w:t xml:space="preserve"> </w:t>
            </w:r>
            <w:r w:rsidRPr="00FB5EEC">
              <w:rPr>
                <w:sz w:val="21"/>
                <w:szCs w:val="21"/>
              </w:rPr>
              <w:t>993,5</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jc w:val="center"/>
              <w:rPr>
                <w:sz w:val="21"/>
                <w:szCs w:val="21"/>
              </w:rPr>
            </w:pPr>
            <w:r w:rsidRPr="00FB5EEC">
              <w:rPr>
                <w:sz w:val="21"/>
                <w:szCs w:val="21"/>
              </w:rPr>
              <w:t>23</w:t>
            </w:r>
            <w:r>
              <w:rPr>
                <w:sz w:val="21"/>
                <w:szCs w:val="21"/>
              </w:rPr>
              <w:t xml:space="preserve"> </w:t>
            </w:r>
            <w:r w:rsidRPr="00FB5EEC">
              <w:rPr>
                <w:sz w:val="21"/>
                <w:szCs w:val="21"/>
              </w:rPr>
              <w:t>143,5</w:t>
            </w:r>
          </w:p>
        </w:tc>
        <w:tc>
          <w:tcPr>
            <w:tcW w:w="1066" w:type="dxa"/>
            <w:tcBorders>
              <w:top w:val="single" w:sz="4" w:space="0" w:color="auto"/>
              <w:left w:val="single" w:sz="4" w:space="0" w:color="auto"/>
              <w:bottom w:val="single" w:sz="4" w:space="0" w:color="auto"/>
              <w:right w:val="single" w:sz="4" w:space="0" w:color="auto"/>
            </w:tcBorders>
          </w:tcPr>
          <w:p w:rsidR="000544D3" w:rsidRPr="00C613F2" w:rsidRDefault="000544D3" w:rsidP="001A4D96">
            <w:pPr>
              <w:jc w:val="center"/>
              <w:rPr>
                <w:color w:val="FF00FF"/>
                <w:sz w:val="21"/>
                <w:szCs w:val="21"/>
              </w:rPr>
            </w:pPr>
            <w:r w:rsidRPr="00C613F2">
              <w:rPr>
                <w:color w:val="FF00FF"/>
                <w:sz w:val="21"/>
                <w:szCs w:val="21"/>
              </w:rPr>
              <w:t>74509,</w:t>
            </w:r>
            <w:r>
              <w:rPr>
                <w:color w:val="FF00FF"/>
                <w:sz w:val="21"/>
                <w:szCs w:val="21"/>
              </w:rPr>
              <w:t>2</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p>
        </w:tc>
      </w:tr>
      <w:tr w:rsidR="000544D3" w:rsidRPr="00FB5EEC" w:rsidTr="001A4D96">
        <w:trPr>
          <w:jc w:val="center"/>
        </w:trPr>
        <w:tc>
          <w:tcPr>
            <w:tcW w:w="851"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r w:rsidRPr="00FB5EEC">
              <w:rPr>
                <w:sz w:val="21"/>
                <w:szCs w:val="21"/>
              </w:rPr>
              <w:t>8</w:t>
            </w:r>
          </w:p>
          <w:p w:rsidR="000544D3" w:rsidRPr="00FB5EEC" w:rsidRDefault="000544D3" w:rsidP="001A4D96">
            <w:pPr>
              <w:widowControl w:val="0"/>
              <w:autoSpaceDE w:val="0"/>
              <w:autoSpaceDN w:val="0"/>
              <w:adjustRightInd w:val="0"/>
              <w:rPr>
                <w:sz w:val="21"/>
                <w:szCs w:val="21"/>
              </w:rPr>
            </w:pP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Комитет по управлению муниципальным имуществом Администрации города Ачинска</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jc w:val="center"/>
              <w:rPr>
                <w:sz w:val="21"/>
                <w:szCs w:val="21"/>
              </w:rPr>
            </w:pPr>
            <w:r w:rsidRPr="00FB5EEC">
              <w:rPr>
                <w:sz w:val="21"/>
                <w:szCs w:val="21"/>
              </w:rPr>
              <w:t>6</w:t>
            </w:r>
            <w:r>
              <w:rPr>
                <w:sz w:val="21"/>
                <w:szCs w:val="21"/>
              </w:rPr>
              <w:t xml:space="preserve"> </w:t>
            </w:r>
            <w:r w:rsidRPr="00FB5EEC">
              <w:rPr>
                <w:sz w:val="21"/>
                <w:szCs w:val="21"/>
              </w:rPr>
              <w:t>534,5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621024" w:rsidRDefault="000544D3" w:rsidP="001A4D96">
            <w:pPr>
              <w:jc w:val="center"/>
              <w:rPr>
                <w:color w:val="FF00FF"/>
                <w:sz w:val="21"/>
                <w:szCs w:val="21"/>
              </w:rPr>
            </w:pPr>
            <w:r>
              <w:rPr>
                <w:color w:val="FF00FF"/>
                <w:sz w:val="21"/>
                <w:szCs w:val="21"/>
              </w:rPr>
              <w:t>6792,4</w:t>
            </w:r>
          </w:p>
          <w:p w:rsidR="000544D3" w:rsidRPr="00FB5EEC" w:rsidRDefault="000544D3" w:rsidP="001A4D96">
            <w:pPr>
              <w:jc w:val="center"/>
              <w:rPr>
                <w:sz w:val="21"/>
                <w:szCs w:val="21"/>
              </w:rPr>
            </w:pP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jc w:val="center"/>
              <w:rPr>
                <w:sz w:val="21"/>
                <w:szCs w:val="21"/>
              </w:rPr>
            </w:pPr>
            <w:r w:rsidRPr="00FB5EEC">
              <w:rPr>
                <w:sz w:val="21"/>
                <w:szCs w:val="21"/>
              </w:rPr>
              <w:t>11</w:t>
            </w:r>
            <w:r>
              <w:rPr>
                <w:sz w:val="21"/>
                <w:szCs w:val="21"/>
              </w:rPr>
              <w:t xml:space="preserve"> </w:t>
            </w:r>
            <w:r w:rsidRPr="00FB5EEC">
              <w:rPr>
                <w:sz w:val="21"/>
                <w:szCs w:val="21"/>
              </w:rPr>
              <w:t>527,8</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jc w:val="center"/>
              <w:rPr>
                <w:sz w:val="21"/>
                <w:szCs w:val="21"/>
              </w:rPr>
            </w:pPr>
            <w:r w:rsidRPr="00FB5EEC">
              <w:rPr>
                <w:sz w:val="21"/>
                <w:szCs w:val="21"/>
              </w:rPr>
              <w:t>9</w:t>
            </w:r>
            <w:r>
              <w:rPr>
                <w:sz w:val="21"/>
                <w:szCs w:val="21"/>
              </w:rPr>
              <w:t xml:space="preserve"> </w:t>
            </w:r>
            <w:r w:rsidRPr="00FB5EEC">
              <w:rPr>
                <w:sz w:val="21"/>
                <w:szCs w:val="21"/>
              </w:rPr>
              <w:t>677,8</w:t>
            </w:r>
          </w:p>
        </w:tc>
        <w:tc>
          <w:tcPr>
            <w:tcW w:w="1066" w:type="dxa"/>
            <w:tcBorders>
              <w:top w:val="single" w:sz="4" w:space="0" w:color="auto"/>
              <w:left w:val="single" w:sz="4" w:space="0" w:color="auto"/>
              <w:bottom w:val="single" w:sz="4" w:space="0" w:color="auto"/>
              <w:right w:val="single" w:sz="4" w:space="0" w:color="auto"/>
            </w:tcBorders>
          </w:tcPr>
          <w:p w:rsidR="000544D3" w:rsidRPr="00E712D8" w:rsidRDefault="000544D3" w:rsidP="001A4D96">
            <w:pPr>
              <w:jc w:val="center"/>
              <w:rPr>
                <w:color w:val="FF00FF"/>
                <w:sz w:val="21"/>
                <w:szCs w:val="21"/>
              </w:rPr>
            </w:pPr>
            <w:r w:rsidRPr="00E712D8">
              <w:rPr>
                <w:color w:val="FF00FF"/>
                <w:sz w:val="21"/>
                <w:szCs w:val="21"/>
              </w:rPr>
              <w:t>34532,</w:t>
            </w:r>
            <w:r>
              <w:rPr>
                <w:color w:val="FF00FF"/>
                <w:sz w:val="21"/>
                <w:szCs w:val="21"/>
              </w:rPr>
              <w:t>5</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p>
        </w:tc>
      </w:tr>
      <w:tr w:rsidR="000544D3" w:rsidRPr="00FB5EEC" w:rsidTr="001A4D96">
        <w:trPr>
          <w:jc w:val="center"/>
        </w:trPr>
        <w:tc>
          <w:tcPr>
            <w:tcW w:w="851" w:type="dxa"/>
            <w:tcBorders>
              <w:top w:val="single" w:sz="4" w:space="0" w:color="auto"/>
              <w:left w:val="single" w:sz="4" w:space="0" w:color="auto"/>
              <w:bottom w:val="single" w:sz="4" w:space="0" w:color="auto"/>
              <w:right w:val="single" w:sz="4" w:space="0" w:color="auto"/>
            </w:tcBorders>
          </w:tcPr>
          <w:p w:rsidR="000544D3" w:rsidRPr="00FB5EEC" w:rsidRDefault="000544D3" w:rsidP="001A4D96">
            <w:pPr>
              <w:widowControl w:val="0"/>
              <w:autoSpaceDE w:val="0"/>
              <w:autoSpaceDN w:val="0"/>
              <w:adjustRightInd w:val="0"/>
              <w:rPr>
                <w:sz w:val="21"/>
                <w:szCs w:val="21"/>
              </w:rPr>
            </w:pPr>
            <w:r w:rsidRPr="00FB5EEC">
              <w:rPr>
                <w:sz w:val="21"/>
                <w:szCs w:val="21"/>
              </w:rPr>
              <w:t>9</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r w:rsidRPr="00FB5EEC">
              <w:rPr>
                <w:sz w:val="21"/>
                <w:szCs w:val="21"/>
              </w:rPr>
              <w:t>Администрация города Ачинска</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rPr>
                <w:sz w:val="21"/>
                <w:szCs w:val="21"/>
              </w:rPr>
            </w:pPr>
          </w:p>
        </w:tc>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center"/>
              <w:rPr>
                <w:sz w:val="21"/>
                <w:szCs w:val="21"/>
              </w:rPr>
            </w:pPr>
          </w:p>
        </w:tc>
        <w:tc>
          <w:tcPr>
            <w:tcW w:w="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44D3" w:rsidRPr="00FB5EEC" w:rsidRDefault="000544D3" w:rsidP="001A4D96">
            <w:pPr>
              <w:rPr>
                <w:sz w:val="21"/>
                <w:szCs w:val="21"/>
              </w:rPr>
            </w:pPr>
            <w:r w:rsidRPr="00FB5EEC">
              <w:rPr>
                <w:sz w:val="21"/>
                <w:szCs w:val="21"/>
              </w:rPr>
              <w:t>292,9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44D3" w:rsidRPr="00621024" w:rsidRDefault="000544D3" w:rsidP="001A4D96">
            <w:pPr>
              <w:rPr>
                <w:color w:val="FF00FF"/>
                <w:sz w:val="21"/>
                <w:szCs w:val="21"/>
              </w:rPr>
            </w:pPr>
            <w:r w:rsidRPr="00621024">
              <w:rPr>
                <w:color w:val="FF00FF"/>
                <w:sz w:val="21"/>
                <w:szCs w:val="21"/>
              </w:rPr>
              <w:t>12 752,4</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44D3" w:rsidRPr="00FB5EEC" w:rsidRDefault="000544D3" w:rsidP="001A4D96">
            <w:pPr>
              <w:rPr>
                <w:sz w:val="21"/>
                <w:szCs w:val="21"/>
              </w:rPr>
            </w:pPr>
            <w:r w:rsidRPr="00FB5EEC">
              <w:rPr>
                <w:sz w:val="21"/>
                <w:szCs w:val="21"/>
              </w:rPr>
              <w:t>13</w:t>
            </w:r>
            <w:r>
              <w:rPr>
                <w:sz w:val="21"/>
                <w:szCs w:val="21"/>
              </w:rPr>
              <w:t xml:space="preserve"> </w:t>
            </w:r>
            <w:r w:rsidRPr="00FB5EEC">
              <w:rPr>
                <w:sz w:val="21"/>
                <w:szCs w:val="21"/>
              </w:rPr>
              <w:t>465,7</w:t>
            </w:r>
          </w:p>
        </w:tc>
        <w:tc>
          <w:tcPr>
            <w:tcW w:w="1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44D3" w:rsidRPr="00FB5EEC" w:rsidRDefault="000544D3" w:rsidP="001A4D96">
            <w:pPr>
              <w:rPr>
                <w:sz w:val="21"/>
                <w:szCs w:val="21"/>
              </w:rPr>
            </w:pPr>
            <w:r w:rsidRPr="00FB5EEC">
              <w:rPr>
                <w:sz w:val="21"/>
                <w:szCs w:val="21"/>
              </w:rPr>
              <w:t>13</w:t>
            </w:r>
            <w:r>
              <w:rPr>
                <w:sz w:val="21"/>
                <w:szCs w:val="21"/>
              </w:rPr>
              <w:t xml:space="preserve"> </w:t>
            </w:r>
            <w:r w:rsidRPr="00FB5EEC">
              <w:rPr>
                <w:sz w:val="21"/>
                <w:szCs w:val="21"/>
              </w:rPr>
              <w:t>465,7</w:t>
            </w:r>
          </w:p>
        </w:tc>
        <w:tc>
          <w:tcPr>
            <w:tcW w:w="1066" w:type="dxa"/>
            <w:tcBorders>
              <w:top w:val="single" w:sz="4" w:space="0" w:color="auto"/>
              <w:left w:val="single" w:sz="4" w:space="0" w:color="auto"/>
              <w:bottom w:val="single" w:sz="4" w:space="0" w:color="auto"/>
              <w:right w:val="single" w:sz="4" w:space="0" w:color="auto"/>
            </w:tcBorders>
            <w:vAlign w:val="center"/>
          </w:tcPr>
          <w:p w:rsidR="000544D3" w:rsidRPr="00621024" w:rsidRDefault="000544D3" w:rsidP="001A4D96">
            <w:pPr>
              <w:rPr>
                <w:color w:val="FF00FF"/>
                <w:sz w:val="21"/>
                <w:szCs w:val="21"/>
              </w:rPr>
            </w:pPr>
            <w:r>
              <w:rPr>
                <w:sz w:val="21"/>
                <w:szCs w:val="21"/>
              </w:rPr>
              <w:t xml:space="preserve">  </w:t>
            </w:r>
            <w:r w:rsidRPr="00621024">
              <w:rPr>
                <w:color w:val="FF00FF"/>
                <w:sz w:val="21"/>
                <w:szCs w:val="21"/>
              </w:rPr>
              <w:t>39976,7</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44D3" w:rsidRPr="00FB5EEC" w:rsidRDefault="000544D3" w:rsidP="001A4D96">
            <w:pPr>
              <w:widowControl w:val="0"/>
              <w:autoSpaceDE w:val="0"/>
              <w:autoSpaceDN w:val="0"/>
              <w:adjustRightInd w:val="0"/>
              <w:jc w:val="both"/>
              <w:rPr>
                <w:sz w:val="21"/>
                <w:szCs w:val="21"/>
              </w:rPr>
            </w:pPr>
          </w:p>
        </w:tc>
      </w:tr>
    </w:tbl>
    <w:p w:rsidR="000544D3" w:rsidRPr="00FB5EEC" w:rsidRDefault="000544D3" w:rsidP="000544D3">
      <w:pPr>
        <w:widowControl w:val="0"/>
        <w:autoSpaceDE w:val="0"/>
        <w:autoSpaceDN w:val="0"/>
        <w:adjustRightInd w:val="0"/>
        <w:outlineLvl w:val="1"/>
        <w:rPr>
          <w:sz w:val="21"/>
          <w:szCs w:val="21"/>
        </w:rPr>
      </w:pPr>
    </w:p>
    <w:p w:rsidR="000544D3" w:rsidRDefault="000544D3" w:rsidP="000544D3">
      <w:pPr>
        <w:widowControl w:val="0"/>
        <w:autoSpaceDE w:val="0"/>
        <w:autoSpaceDN w:val="0"/>
        <w:adjustRightInd w:val="0"/>
        <w:jc w:val="right"/>
        <w:outlineLvl w:val="1"/>
        <w:rPr>
          <w:sz w:val="21"/>
          <w:szCs w:val="21"/>
        </w:rPr>
      </w:pPr>
    </w:p>
    <w:p w:rsidR="000544D3" w:rsidRDefault="000544D3" w:rsidP="000544D3">
      <w:pPr>
        <w:widowControl w:val="0"/>
        <w:autoSpaceDE w:val="0"/>
        <w:autoSpaceDN w:val="0"/>
        <w:adjustRightInd w:val="0"/>
        <w:jc w:val="right"/>
        <w:outlineLvl w:val="1"/>
        <w:rPr>
          <w:sz w:val="21"/>
          <w:szCs w:val="21"/>
        </w:rPr>
      </w:pPr>
    </w:p>
    <w:p w:rsidR="001F4D04" w:rsidRPr="00282190" w:rsidRDefault="001F4D04" w:rsidP="001F4D04">
      <w:pPr>
        <w:rPr>
          <w:color w:val="008080"/>
          <w:sz w:val="21"/>
          <w:szCs w:val="21"/>
        </w:rPr>
      </w:pPr>
    </w:p>
    <w:p w:rsidR="009B6938" w:rsidRDefault="009B6938" w:rsidP="00AF7636">
      <w:pPr>
        <w:sectPr w:rsidR="009B6938" w:rsidSect="00047AFA">
          <w:pgSz w:w="16838" w:h="11906" w:orient="landscape"/>
          <w:pgMar w:top="1134" w:right="1134" w:bottom="709" w:left="1134" w:header="709" w:footer="709" w:gutter="0"/>
          <w:cols w:space="708"/>
          <w:docGrid w:linePitch="360"/>
        </w:sectPr>
      </w:pPr>
    </w:p>
    <w:p w:rsidR="009B6938" w:rsidRPr="00560AB4" w:rsidRDefault="00EC76A6" w:rsidP="00806BED">
      <w:pPr>
        <w:jc w:val="center"/>
        <w:rPr>
          <w:sz w:val="28"/>
          <w:szCs w:val="28"/>
        </w:rPr>
      </w:pPr>
      <w:r w:rsidRPr="00EC76A6">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76.45pt;margin-top:-18pt;width:209.55pt;height:92.55pt;z-index:251658240" stroked="f">
            <v:textbox>
              <w:txbxContent>
                <w:p w:rsidR="001A4D96" w:rsidRPr="006C24A2" w:rsidRDefault="001A4D96" w:rsidP="006C24A2">
                  <w:pPr>
                    <w:widowControl w:val="0"/>
                    <w:autoSpaceDE w:val="0"/>
                    <w:autoSpaceDN w:val="0"/>
                    <w:adjustRightInd w:val="0"/>
                    <w:outlineLvl w:val="1"/>
                    <w:rPr>
                      <w:sz w:val="28"/>
                      <w:szCs w:val="28"/>
                    </w:rPr>
                  </w:pPr>
                  <w:r w:rsidRPr="006C24A2">
                    <w:rPr>
                      <w:sz w:val="28"/>
                      <w:szCs w:val="28"/>
                    </w:rPr>
                    <w:t>Приложение № 6</w:t>
                  </w:r>
                </w:p>
                <w:p w:rsidR="001A4D96" w:rsidRPr="006C24A2" w:rsidRDefault="001A4D96" w:rsidP="006C24A2">
                  <w:pPr>
                    <w:widowControl w:val="0"/>
                    <w:autoSpaceDE w:val="0"/>
                    <w:autoSpaceDN w:val="0"/>
                    <w:adjustRightInd w:val="0"/>
                    <w:rPr>
                      <w:sz w:val="28"/>
                      <w:szCs w:val="28"/>
                    </w:rPr>
                  </w:pPr>
                  <w:r w:rsidRPr="006C24A2">
                    <w:rPr>
                      <w:sz w:val="28"/>
                      <w:szCs w:val="28"/>
                    </w:rPr>
                    <w:t>к муниципальной программе города</w:t>
                  </w:r>
                  <w:r>
                    <w:rPr>
                      <w:sz w:val="28"/>
                      <w:szCs w:val="28"/>
                    </w:rPr>
                    <w:t xml:space="preserve"> </w:t>
                  </w:r>
                  <w:r w:rsidRPr="006C24A2">
                    <w:rPr>
                      <w:sz w:val="28"/>
                      <w:szCs w:val="28"/>
                    </w:rPr>
                    <w:t xml:space="preserve">Ачинска "Управление </w:t>
                  </w:r>
                  <w:proofErr w:type="gramStart"/>
                  <w:r w:rsidRPr="006C24A2">
                    <w:rPr>
                      <w:sz w:val="28"/>
                      <w:szCs w:val="28"/>
                    </w:rPr>
                    <w:t>муниципальным</w:t>
                  </w:r>
                  <w:proofErr w:type="gramEnd"/>
                </w:p>
                <w:p w:rsidR="001A4D96" w:rsidRPr="006C24A2" w:rsidRDefault="001A4D96" w:rsidP="006C24A2">
                  <w:pPr>
                    <w:rPr>
                      <w:sz w:val="28"/>
                      <w:szCs w:val="28"/>
                    </w:rPr>
                  </w:pPr>
                  <w:r w:rsidRPr="006C24A2">
                    <w:rPr>
                      <w:sz w:val="28"/>
                      <w:szCs w:val="28"/>
                    </w:rPr>
                    <w:t>имуществом"</w:t>
                  </w:r>
                </w:p>
              </w:txbxContent>
            </v:textbox>
          </v:shape>
        </w:pict>
      </w:r>
    </w:p>
    <w:p w:rsidR="009B6938" w:rsidRPr="00560AB4" w:rsidRDefault="009B6938" w:rsidP="00806BED">
      <w:pPr>
        <w:jc w:val="center"/>
        <w:rPr>
          <w:sz w:val="28"/>
          <w:szCs w:val="28"/>
        </w:rPr>
      </w:pPr>
    </w:p>
    <w:p w:rsidR="009B6938" w:rsidRPr="00560AB4" w:rsidRDefault="009B6938" w:rsidP="00806BED">
      <w:pPr>
        <w:jc w:val="center"/>
        <w:rPr>
          <w:sz w:val="28"/>
          <w:szCs w:val="28"/>
        </w:rPr>
      </w:pPr>
    </w:p>
    <w:p w:rsidR="009B6938" w:rsidRPr="00560AB4" w:rsidRDefault="009B6938" w:rsidP="00806BED">
      <w:pPr>
        <w:jc w:val="center"/>
        <w:rPr>
          <w:sz w:val="28"/>
          <w:szCs w:val="28"/>
        </w:rPr>
      </w:pPr>
    </w:p>
    <w:p w:rsidR="009B6938" w:rsidRDefault="009B6938" w:rsidP="00806BED">
      <w:pPr>
        <w:jc w:val="center"/>
        <w:rPr>
          <w:sz w:val="28"/>
          <w:szCs w:val="28"/>
        </w:rPr>
      </w:pPr>
    </w:p>
    <w:p w:rsidR="00892A7F" w:rsidRPr="00560AB4" w:rsidRDefault="00892A7F" w:rsidP="00806BED">
      <w:pPr>
        <w:jc w:val="center"/>
        <w:rPr>
          <w:sz w:val="28"/>
          <w:szCs w:val="28"/>
        </w:rPr>
      </w:pPr>
    </w:p>
    <w:p w:rsidR="00892A7F" w:rsidRPr="00892A7F" w:rsidRDefault="00892A7F" w:rsidP="00892A7F">
      <w:pPr>
        <w:pStyle w:val="ConsPlusTitle"/>
        <w:jc w:val="center"/>
        <w:rPr>
          <w:rFonts w:ascii="Times New Roman" w:eastAsiaTheme="minorHAnsi" w:hAnsi="Times New Roman" w:cs="Times New Roman"/>
          <w:bCs/>
          <w:sz w:val="24"/>
          <w:szCs w:val="24"/>
          <w:lang w:eastAsia="en-US"/>
        </w:rPr>
      </w:pPr>
      <w:r w:rsidRPr="00892A7F">
        <w:rPr>
          <w:rFonts w:ascii="Times New Roman" w:eastAsiaTheme="minorHAnsi" w:hAnsi="Times New Roman" w:cs="Times New Roman"/>
          <w:bCs/>
          <w:sz w:val="24"/>
          <w:szCs w:val="24"/>
          <w:lang w:eastAsia="en-US"/>
        </w:rPr>
        <w:t>ПОДПРОГРАММА 2</w:t>
      </w:r>
    </w:p>
    <w:p w:rsidR="00892A7F" w:rsidRPr="00892A7F" w:rsidRDefault="00892A7F" w:rsidP="00892A7F">
      <w:pPr>
        <w:pStyle w:val="ConsPlusTitle"/>
        <w:jc w:val="center"/>
        <w:rPr>
          <w:rFonts w:ascii="Times New Roman" w:eastAsiaTheme="minorHAnsi" w:hAnsi="Times New Roman" w:cs="Times New Roman"/>
          <w:bCs/>
          <w:sz w:val="24"/>
          <w:szCs w:val="24"/>
          <w:lang w:eastAsia="en-US"/>
        </w:rPr>
      </w:pPr>
      <w:r w:rsidRPr="00892A7F">
        <w:rPr>
          <w:rFonts w:ascii="Times New Roman" w:eastAsiaTheme="minorHAnsi" w:hAnsi="Times New Roman" w:cs="Times New Roman"/>
          <w:bCs/>
          <w:sz w:val="24"/>
          <w:szCs w:val="24"/>
          <w:lang w:eastAsia="en-US"/>
        </w:rPr>
        <w:t>"УПРАВЛЕНИЕ ЗЕМЕЛЬНЫМИ РЕСУРСАМИ ГОРОДА В ЧАСТИ ЗЕМЕЛЬ,</w:t>
      </w:r>
    </w:p>
    <w:p w:rsidR="00892A7F" w:rsidRPr="00892A7F" w:rsidRDefault="00892A7F" w:rsidP="00892A7F">
      <w:pPr>
        <w:pStyle w:val="ConsPlusTitle"/>
        <w:jc w:val="center"/>
        <w:rPr>
          <w:rFonts w:ascii="Times New Roman" w:eastAsiaTheme="minorHAnsi" w:hAnsi="Times New Roman" w:cs="Times New Roman"/>
          <w:bCs/>
          <w:sz w:val="24"/>
          <w:szCs w:val="24"/>
          <w:lang w:eastAsia="en-US"/>
        </w:rPr>
      </w:pPr>
      <w:proofErr w:type="gramStart"/>
      <w:r w:rsidRPr="00892A7F">
        <w:rPr>
          <w:rFonts w:ascii="Times New Roman" w:eastAsiaTheme="minorHAnsi" w:hAnsi="Times New Roman" w:cs="Times New Roman"/>
          <w:bCs/>
          <w:sz w:val="24"/>
          <w:szCs w:val="24"/>
          <w:lang w:eastAsia="en-US"/>
        </w:rPr>
        <w:t>ПРИНАДЛЕЖАЩИХ</w:t>
      </w:r>
      <w:proofErr w:type="gramEnd"/>
      <w:r w:rsidRPr="00892A7F">
        <w:rPr>
          <w:rFonts w:ascii="Times New Roman" w:eastAsiaTheme="minorHAnsi" w:hAnsi="Times New Roman" w:cs="Times New Roman"/>
          <w:bCs/>
          <w:sz w:val="24"/>
          <w:szCs w:val="24"/>
          <w:lang w:eastAsia="en-US"/>
        </w:rPr>
        <w:t xml:space="preserve"> МУНИЦИПАЛЬНОМУ ОБРАЗОВАНИЮ, А ТАКЖЕ ЗЕМЕЛЬНЫХ</w:t>
      </w:r>
    </w:p>
    <w:p w:rsidR="00892A7F" w:rsidRPr="00892A7F" w:rsidRDefault="00892A7F" w:rsidP="00892A7F">
      <w:pPr>
        <w:pStyle w:val="ConsPlusTitle"/>
        <w:jc w:val="center"/>
        <w:rPr>
          <w:rFonts w:ascii="Times New Roman" w:eastAsiaTheme="minorHAnsi" w:hAnsi="Times New Roman" w:cs="Times New Roman"/>
          <w:bCs/>
          <w:sz w:val="24"/>
          <w:szCs w:val="24"/>
          <w:lang w:eastAsia="en-US"/>
        </w:rPr>
      </w:pPr>
      <w:r w:rsidRPr="00892A7F">
        <w:rPr>
          <w:rFonts w:ascii="Times New Roman" w:eastAsiaTheme="minorHAnsi" w:hAnsi="Times New Roman" w:cs="Times New Roman"/>
          <w:bCs/>
          <w:sz w:val="24"/>
          <w:szCs w:val="24"/>
          <w:lang w:eastAsia="en-US"/>
        </w:rPr>
        <w:t>УЧАСТКОВ, ГОСУДАРСТВЕННАЯ СОБСТВЕННОСТЬ НА КОТОРЫЕ</w:t>
      </w:r>
    </w:p>
    <w:p w:rsidR="00892A7F" w:rsidRPr="00892A7F" w:rsidRDefault="00892A7F" w:rsidP="00892A7F">
      <w:pPr>
        <w:pStyle w:val="ConsPlusTitle"/>
        <w:jc w:val="center"/>
        <w:rPr>
          <w:rFonts w:ascii="Times New Roman" w:eastAsiaTheme="minorHAnsi" w:hAnsi="Times New Roman" w:cs="Times New Roman"/>
          <w:bCs/>
          <w:sz w:val="24"/>
          <w:szCs w:val="24"/>
          <w:lang w:eastAsia="en-US"/>
        </w:rPr>
      </w:pPr>
      <w:r w:rsidRPr="00892A7F">
        <w:rPr>
          <w:rFonts w:ascii="Times New Roman" w:eastAsiaTheme="minorHAnsi" w:hAnsi="Times New Roman" w:cs="Times New Roman"/>
          <w:bCs/>
          <w:sz w:val="24"/>
          <w:szCs w:val="24"/>
          <w:lang w:eastAsia="en-US"/>
        </w:rPr>
        <w:t xml:space="preserve">НЕ </w:t>
      </w:r>
      <w:proofErr w:type="gramStart"/>
      <w:r w:rsidRPr="00892A7F">
        <w:rPr>
          <w:rFonts w:ascii="Times New Roman" w:eastAsiaTheme="minorHAnsi" w:hAnsi="Times New Roman" w:cs="Times New Roman"/>
          <w:bCs/>
          <w:sz w:val="24"/>
          <w:szCs w:val="24"/>
          <w:lang w:eastAsia="en-US"/>
        </w:rPr>
        <w:t>РАЗГРАНИЧЕНА</w:t>
      </w:r>
      <w:proofErr w:type="gramEnd"/>
      <w:r w:rsidRPr="00892A7F">
        <w:rPr>
          <w:rFonts w:ascii="Times New Roman" w:eastAsiaTheme="minorHAnsi" w:hAnsi="Times New Roman" w:cs="Times New Roman"/>
          <w:bCs/>
          <w:sz w:val="24"/>
          <w:szCs w:val="24"/>
          <w:lang w:eastAsia="en-US"/>
        </w:rPr>
        <w:t>", РЕАЛИЗУЕМАЯ В РАМКАХ</w:t>
      </w:r>
    </w:p>
    <w:p w:rsidR="00892A7F" w:rsidRPr="00892A7F" w:rsidRDefault="00892A7F" w:rsidP="00892A7F">
      <w:pPr>
        <w:pStyle w:val="ConsPlusTitle"/>
        <w:jc w:val="center"/>
        <w:rPr>
          <w:rFonts w:ascii="Times New Roman" w:eastAsiaTheme="minorHAnsi" w:hAnsi="Times New Roman" w:cs="Times New Roman"/>
          <w:bCs/>
          <w:sz w:val="24"/>
          <w:szCs w:val="24"/>
          <w:lang w:eastAsia="en-US"/>
        </w:rPr>
      </w:pPr>
      <w:r w:rsidRPr="00892A7F">
        <w:rPr>
          <w:rFonts w:ascii="Times New Roman" w:eastAsiaTheme="minorHAnsi" w:hAnsi="Times New Roman" w:cs="Times New Roman"/>
          <w:bCs/>
          <w:sz w:val="24"/>
          <w:szCs w:val="24"/>
          <w:lang w:eastAsia="en-US"/>
        </w:rPr>
        <w:t>МУНИЦИПАЛЬНОЙ ПРОГРАММЫ ГОРОДА АЧИНСКА</w:t>
      </w:r>
    </w:p>
    <w:p w:rsidR="00892A7F" w:rsidRPr="00892A7F" w:rsidRDefault="00892A7F" w:rsidP="00892A7F">
      <w:pPr>
        <w:pStyle w:val="ConsPlusTitle"/>
        <w:jc w:val="center"/>
        <w:rPr>
          <w:rFonts w:ascii="Times New Roman" w:eastAsiaTheme="minorHAnsi" w:hAnsi="Times New Roman" w:cs="Times New Roman"/>
          <w:bCs/>
          <w:sz w:val="24"/>
          <w:szCs w:val="24"/>
          <w:lang w:eastAsia="en-US"/>
        </w:rPr>
      </w:pPr>
      <w:r w:rsidRPr="00892A7F">
        <w:rPr>
          <w:rFonts w:ascii="Times New Roman" w:eastAsiaTheme="minorHAnsi" w:hAnsi="Times New Roman" w:cs="Times New Roman"/>
          <w:bCs/>
          <w:sz w:val="24"/>
          <w:szCs w:val="24"/>
          <w:lang w:eastAsia="en-US"/>
        </w:rPr>
        <w:t>"УПРАВЛЕНИЕ МУНИЦИПАЛЬНЫМ ИМУЩЕСТВОМ"</w:t>
      </w:r>
    </w:p>
    <w:p w:rsidR="006C24A2" w:rsidRPr="00892A7F" w:rsidRDefault="006C24A2" w:rsidP="006C24A2">
      <w:pPr>
        <w:widowControl w:val="0"/>
        <w:autoSpaceDE w:val="0"/>
        <w:autoSpaceDN w:val="0"/>
        <w:adjustRightInd w:val="0"/>
        <w:jc w:val="center"/>
      </w:pP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bookmarkStart w:id="4" w:name="Par1195"/>
      <w:bookmarkEnd w:id="4"/>
      <w:r w:rsidRPr="00892A7F">
        <w:rPr>
          <w:rFonts w:eastAsiaTheme="minorHAnsi"/>
          <w:sz w:val="22"/>
          <w:szCs w:val="22"/>
          <w:lang w:eastAsia="en-US"/>
        </w:rPr>
        <w:t>1. ПАСПОРТ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896"/>
      </w:tblGrid>
      <w:tr w:rsidR="00892A7F" w:rsidRPr="00892A7F" w:rsidTr="001A4D96">
        <w:tc>
          <w:tcPr>
            <w:tcW w:w="3685"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Наименование подпрограммы</w:t>
            </w:r>
          </w:p>
        </w:tc>
        <w:tc>
          <w:tcPr>
            <w:tcW w:w="5896"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 xml:space="preserve">"Управление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w:t>
            </w:r>
          </w:p>
        </w:tc>
      </w:tr>
      <w:tr w:rsidR="00892A7F" w:rsidRPr="00892A7F" w:rsidTr="001A4D96">
        <w:tc>
          <w:tcPr>
            <w:tcW w:w="3685"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Наименование муниципальной программы, в рамках которой реализуется подпрограмма</w:t>
            </w:r>
          </w:p>
        </w:tc>
        <w:tc>
          <w:tcPr>
            <w:tcW w:w="5896"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"Управление муниципальным имуществом"</w:t>
            </w:r>
          </w:p>
        </w:tc>
      </w:tr>
      <w:tr w:rsidR="00892A7F" w:rsidRPr="00892A7F" w:rsidTr="001A4D96">
        <w:tc>
          <w:tcPr>
            <w:tcW w:w="3685"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5896"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Комитет по управлению муниципальным имуществом Администрации города Ачинска</w:t>
            </w:r>
          </w:p>
        </w:tc>
      </w:tr>
      <w:tr w:rsidR="00892A7F" w:rsidRPr="00892A7F" w:rsidTr="001A4D96">
        <w:tc>
          <w:tcPr>
            <w:tcW w:w="3685"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Цель подпрограммы</w:t>
            </w:r>
          </w:p>
        </w:tc>
        <w:tc>
          <w:tcPr>
            <w:tcW w:w="5896"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Управление земельными участками, необходимыми для выполнения функций органами местного самоуправления</w:t>
            </w:r>
          </w:p>
        </w:tc>
      </w:tr>
      <w:tr w:rsidR="00892A7F" w:rsidRPr="00892A7F" w:rsidTr="001A4D96">
        <w:tblPrEx>
          <w:tblBorders>
            <w:insideH w:val="nil"/>
          </w:tblBorders>
        </w:tblPrEx>
        <w:tc>
          <w:tcPr>
            <w:tcW w:w="3685" w:type="dxa"/>
            <w:tcBorders>
              <w:bottom w:val="nil"/>
            </w:tcBorders>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Задачи подпрограммы</w:t>
            </w:r>
          </w:p>
        </w:tc>
        <w:tc>
          <w:tcPr>
            <w:tcW w:w="5896" w:type="dxa"/>
            <w:tcBorders>
              <w:bottom w:val="nil"/>
            </w:tcBorders>
          </w:tcPr>
          <w:p w:rsidR="00892A7F" w:rsidRPr="00892A7F" w:rsidRDefault="00892A7F" w:rsidP="00892A7F">
            <w:pPr>
              <w:widowControl w:val="0"/>
              <w:autoSpaceDE w:val="0"/>
              <w:autoSpaceDN w:val="0"/>
              <w:adjustRightInd w:val="0"/>
              <w:jc w:val="both"/>
              <w:outlineLvl w:val="1"/>
              <w:rPr>
                <w:rFonts w:eastAsiaTheme="minorHAnsi"/>
                <w:lang w:eastAsia="en-US"/>
              </w:rPr>
            </w:pPr>
            <w:proofErr w:type="gramStart"/>
            <w:r w:rsidRPr="00892A7F">
              <w:rPr>
                <w:rFonts w:eastAsiaTheme="minorHAnsi"/>
                <w:sz w:val="22"/>
                <w:szCs w:val="22"/>
                <w:lang w:eastAsia="en-US"/>
              </w:rPr>
              <w:t>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tc>
      </w:tr>
      <w:tr w:rsidR="00892A7F" w:rsidRPr="00892A7F" w:rsidTr="001A4D96">
        <w:tc>
          <w:tcPr>
            <w:tcW w:w="3685"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Целевые индикаторы</w:t>
            </w:r>
          </w:p>
        </w:tc>
        <w:tc>
          <w:tcPr>
            <w:tcW w:w="5896"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 xml:space="preserve">Целевые индикаторы подпрограммы представлены в </w:t>
            </w:r>
            <w:hyperlink w:anchor="P1708" w:history="1">
              <w:r w:rsidRPr="00892A7F">
                <w:rPr>
                  <w:rFonts w:eastAsiaTheme="minorHAnsi"/>
                  <w:sz w:val="22"/>
                  <w:szCs w:val="22"/>
                  <w:lang w:eastAsia="en-US"/>
                </w:rPr>
                <w:t xml:space="preserve">приложении № </w:t>
              </w:r>
            </w:hyperlink>
            <w:r w:rsidRPr="00892A7F">
              <w:rPr>
                <w:rFonts w:eastAsiaTheme="minorHAnsi"/>
                <w:sz w:val="22"/>
                <w:szCs w:val="22"/>
                <w:lang w:eastAsia="en-US"/>
              </w:rPr>
              <w:t>1 к подпрограмме</w:t>
            </w:r>
          </w:p>
        </w:tc>
      </w:tr>
      <w:tr w:rsidR="00892A7F" w:rsidRPr="00892A7F" w:rsidTr="001A4D96">
        <w:tc>
          <w:tcPr>
            <w:tcW w:w="3685"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Сроки реализации подпрограммы</w:t>
            </w:r>
          </w:p>
        </w:tc>
        <w:tc>
          <w:tcPr>
            <w:tcW w:w="5896"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t>2014 - 2018 годы</w:t>
            </w:r>
          </w:p>
        </w:tc>
      </w:tr>
      <w:tr w:rsidR="00DE4A91" w:rsidRPr="00892A7F" w:rsidTr="001A4D96">
        <w:tblPrEx>
          <w:tblBorders>
            <w:insideH w:val="nil"/>
          </w:tblBorders>
        </w:tblPrEx>
        <w:tc>
          <w:tcPr>
            <w:tcW w:w="3685" w:type="dxa"/>
            <w:tcBorders>
              <w:bottom w:val="nil"/>
            </w:tcBorders>
          </w:tcPr>
          <w:p w:rsidR="00DE4A91" w:rsidRPr="00DE4A91" w:rsidRDefault="00DE4A91" w:rsidP="001A4D96">
            <w:pPr>
              <w:widowControl w:val="0"/>
              <w:autoSpaceDE w:val="0"/>
              <w:autoSpaceDN w:val="0"/>
              <w:adjustRightInd w:val="0"/>
              <w:jc w:val="both"/>
              <w:rPr>
                <w:lang w:eastAsia="ru-RU"/>
              </w:rPr>
            </w:pPr>
            <w:r w:rsidRPr="00DE4A91">
              <w:rPr>
                <w:lang w:eastAsia="ru-RU"/>
              </w:rPr>
              <w:t xml:space="preserve">Объемы и источники финансирования подпрограммы </w:t>
            </w:r>
            <w:r w:rsidRPr="00DE4A91">
              <w:rPr>
                <w:lang w:eastAsia="ru-RU"/>
              </w:rPr>
              <w:lastRenderedPageBreak/>
              <w:t>на период действия подпрограммы с указанием на источники финансирования по годам реализации подпрограммы</w:t>
            </w:r>
          </w:p>
        </w:tc>
        <w:tc>
          <w:tcPr>
            <w:tcW w:w="5896" w:type="dxa"/>
            <w:tcBorders>
              <w:bottom w:val="nil"/>
            </w:tcBorders>
          </w:tcPr>
          <w:p w:rsidR="00DE4A91" w:rsidRPr="00DE4A91" w:rsidRDefault="00DE4A91" w:rsidP="001A4D96">
            <w:pPr>
              <w:widowControl w:val="0"/>
              <w:autoSpaceDE w:val="0"/>
              <w:autoSpaceDN w:val="0"/>
              <w:adjustRightInd w:val="0"/>
              <w:jc w:val="both"/>
              <w:rPr>
                <w:lang w:eastAsia="ru-RU"/>
              </w:rPr>
            </w:pPr>
            <w:r w:rsidRPr="00DE4A91">
              <w:rPr>
                <w:lang w:eastAsia="ru-RU"/>
              </w:rPr>
              <w:lastRenderedPageBreak/>
              <w:t>Общий объем финансирования подпрограммы составляет 7399,5 тыс. рублей, в том числе по годам:</w:t>
            </w:r>
          </w:p>
          <w:p w:rsidR="00DE4A91" w:rsidRPr="00DE4A91" w:rsidRDefault="00DE4A91" w:rsidP="001A4D96">
            <w:pPr>
              <w:widowControl w:val="0"/>
              <w:autoSpaceDE w:val="0"/>
              <w:autoSpaceDN w:val="0"/>
              <w:adjustRightInd w:val="0"/>
              <w:jc w:val="both"/>
              <w:rPr>
                <w:lang w:eastAsia="ru-RU"/>
              </w:rPr>
            </w:pPr>
            <w:r w:rsidRPr="00DE4A91">
              <w:rPr>
                <w:lang w:eastAsia="ru-RU"/>
              </w:rPr>
              <w:lastRenderedPageBreak/>
              <w:t>2014 год: 1 347,9 тыс. рублей;</w:t>
            </w:r>
          </w:p>
          <w:p w:rsidR="00DE4A91" w:rsidRPr="00DE4A91" w:rsidRDefault="00DE4A91" w:rsidP="001A4D96">
            <w:pPr>
              <w:widowControl w:val="0"/>
              <w:autoSpaceDE w:val="0"/>
              <w:autoSpaceDN w:val="0"/>
              <w:adjustRightInd w:val="0"/>
              <w:jc w:val="both"/>
              <w:rPr>
                <w:lang w:eastAsia="ru-RU"/>
              </w:rPr>
            </w:pPr>
            <w:r w:rsidRPr="00DE4A91">
              <w:rPr>
                <w:lang w:eastAsia="ru-RU"/>
              </w:rPr>
              <w:t>2015 год: 4 219,6 тыс. рублей;</w:t>
            </w:r>
          </w:p>
          <w:p w:rsidR="00DE4A91" w:rsidRPr="00DE4A91" w:rsidRDefault="00DE4A91" w:rsidP="001A4D96">
            <w:pPr>
              <w:widowControl w:val="0"/>
              <w:autoSpaceDE w:val="0"/>
              <w:autoSpaceDN w:val="0"/>
              <w:adjustRightInd w:val="0"/>
              <w:jc w:val="both"/>
              <w:rPr>
                <w:lang w:eastAsia="ru-RU"/>
              </w:rPr>
            </w:pPr>
            <w:r w:rsidRPr="00DE4A91">
              <w:rPr>
                <w:lang w:eastAsia="ru-RU"/>
              </w:rPr>
              <w:t>2016 год: 1 309,4 тыс. рублей;</w:t>
            </w:r>
          </w:p>
          <w:p w:rsidR="00DE4A91" w:rsidRPr="00DE4A91" w:rsidRDefault="00DE4A91" w:rsidP="001A4D96">
            <w:pPr>
              <w:widowControl w:val="0"/>
              <w:autoSpaceDE w:val="0"/>
              <w:autoSpaceDN w:val="0"/>
              <w:adjustRightInd w:val="0"/>
              <w:jc w:val="both"/>
              <w:rPr>
                <w:lang w:eastAsia="ru-RU"/>
              </w:rPr>
            </w:pPr>
            <w:r w:rsidRPr="00DE4A91">
              <w:rPr>
                <w:lang w:eastAsia="ru-RU"/>
              </w:rPr>
              <w:t>2017 год:    522,6 тыс. рублей.</w:t>
            </w:r>
          </w:p>
          <w:p w:rsidR="00DE4A91" w:rsidRPr="00DE4A91" w:rsidRDefault="00DE4A91" w:rsidP="001A4D96">
            <w:pPr>
              <w:widowControl w:val="0"/>
              <w:autoSpaceDE w:val="0"/>
              <w:autoSpaceDN w:val="0"/>
              <w:adjustRightInd w:val="0"/>
              <w:jc w:val="both"/>
              <w:rPr>
                <w:lang w:eastAsia="ru-RU"/>
              </w:rPr>
            </w:pPr>
            <w:r w:rsidRPr="00DE4A91">
              <w:rPr>
                <w:lang w:eastAsia="ru-RU"/>
              </w:rPr>
              <w:t>Из них за счет средств местного бюджета   7399,5 тыс. рублей, в том числе по годам:</w:t>
            </w:r>
          </w:p>
          <w:p w:rsidR="00DE4A91" w:rsidRPr="00DE4A91" w:rsidRDefault="00DE4A91" w:rsidP="001A4D96">
            <w:pPr>
              <w:widowControl w:val="0"/>
              <w:autoSpaceDE w:val="0"/>
              <w:autoSpaceDN w:val="0"/>
              <w:adjustRightInd w:val="0"/>
              <w:jc w:val="both"/>
              <w:rPr>
                <w:lang w:eastAsia="ru-RU"/>
              </w:rPr>
            </w:pPr>
            <w:r w:rsidRPr="00DE4A91">
              <w:rPr>
                <w:lang w:eastAsia="ru-RU"/>
              </w:rPr>
              <w:t>2014 год: 1 347,9 тыс. рублей;</w:t>
            </w:r>
          </w:p>
          <w:p w:rsidR="00DE4A91" w:rsidRPr="00DE4A91" w:rsidRDefault="00DE4A91" w:rsidP="001A4D96">
            <w:pPr>
              <w:widowControl w:val="0"/>
              <w:autoSpaceDE w:val="0"/>
              <w:autoSpaceDN w:val="0"/>
              <w:adjustRightInd w:val="0"/>
              <w:jc w:val="both"/>
              <w:rPr>
                <w:lang w:eastAsia="ru-RU"/>
              </w:rPr>
            </w:pPr>
            <w:r w:rsidRPr="00DE4A91">
              <w:rPr>
                <w:lang w:eastAsia="ru-RU"/>
              </w:rPr>
              <w:t>2015 год: 4 219,6 тыс. рублей;</w:t>
            </w:r>
          </w:p>
          <w:p w:rsidR="00DE4A91" w:rsidRPr="00DE4A91" w:rsidRDefault="00DE4A91" w:rsidP="001A4D96">
            <w:pPr>
              <w:widowControl w:val="0"/>
              <w:autoSpaceDE w:val="0"/>
              <w:autoSpaceDN w:val="0"/>
              <w:adjustRightInd w:val="0"/>
              <w:jc w:val="both"/>
              <w:rPr>
                <w:lang w:eastAsia="ru-RU"/>
              </w:rPr>
            </w:pPr>
            <w:r w:rsidRPr="00DE4A91">
              <w:rPr>
                <w:lang w:eastAsia="ru-RU"/>
              </w:rPr>
              <w:t>2016 год: 1 309,4 тыс. рублей;</w:t>
            </w:r>
          </w:p>
          <w:p w:rsidR="00DE4A91" w:rsidRPr="00DE4A91" w:rsidRDefault="00DE4A91" w:rsidP="001A4D96">
            <w:pPr>
              <w:widowControl w:val="0"/>
              <w:autoSpaceDE w:val="0"/>
              <w:autoSpaceDN w:val="0"/>
              <w:adjustRightInd w:val="0"/>
              <w:jc w:val="both"/>
              <w:rPr>
                <w:lang w:eastAsia="ru-RU"/>
              </w:rPr>
            </w:pPr>
            <w:r w:rsidRPr="00DE4A91">
              <w:rPr>
                <w:lang w:eastAsia="ru-RU"/>
              </w:rPr>
              <w:t>2017 год:    522,6 тыс. рублей</w:t>
            </w:r>
            <w:r w:rsidRPr="00DE4A91">
              <w:rPr>
                <w:rFonts w:eastAsia="Calibri"/>
              </w:rPr>
              <w:t>»</w:t>
            </w:r>
            <w:r w:rsidRPr="00DE4A91">
              <w:rPr>
                <w:lang w:eastAsia="ru-RU"/>
              </w:rPr>
              <w:t>.</w:t>
            </w:r>
          </w:p>
        </w:tc>
      </w:tr>
      <w:tr w:rsidR="00892A7F" w:rsidRPr="00892A7F" w:rsidTr="001A4D96">
        <w:tc>
          <w:tcPr>
            <w:tcW w:w="3685" w:type="dxa"/>
          </w:tcPr>
          <w:p w:rsidR="00892A7F" w:rsidRPr="00892A7F" w:rsidRDefault="00892A7F" w:rsidP="00892A7F">
            <w:pPr>
              <w:widowControl w:val="0"/>
              <w:autoSpaceDE w:val="0"/>
              <w:autoSpaceDN w:val="0"/>
              <w:adjustRightInd w:val="0"/>
              <w:jc w:val="both"/>
              <w:outlineLvl w:val="1"/>
              <w:rPr>
                <w:rFonts w:eastAsiaTheme="minorHAnsi"/>
                <w:lang w:eastAsia="en-US"/>
              </w:rPr>
            </w:pPr>
            <w:r w:rsidRPr="00892A7F">
              <w:rPr>
                <w:rFonts w:eastAsiaTheme="minorHAnsi"/>
                <w:sz w:val="22"/>
                <w:szCs w:val="22"/>
                <w:lang w:eastAsia="en-US"/>
              </w:rPr>
              <w:lastRenderedPageBreak/>
              <w:t xml:space="preserve">Система организации </w:t>
            </w:r>
            <w:proofErr w:type="gramStart"/>
            <w:r w:rsidRPr="00892A7F">
              <w:rPr>
                <w:rFonts w:eastAsiaTheme="minorHAnsi"/>
                <w:sz w:val="22"/>
                <w:szCs w:val="22"/>
                <w:lang w:eastAsia="en-US"/>
              </w:rPr>
              <w:t>контроля за</w:t>
            </w:r>
            <w:proofErr w:type="gramEnd"/>
            <w:r w:rsidRPr="00892A7F">
              <w:rPr>
                <w:rFonts w:eastAsiaTheme="minorHAnsi"/>
                <w:sz w:val="22"/>
                <w:szCs w:val="22"/>
                <w:lang w:eastAsia="en-US"/>
              </w:rPr>
              <w:t xml:space="preserve"> исполнением подпрограммы</w:t>
            </w:r>
          </w:p>
        </w:tc>
        <w:tc>
          <w:tcPr>
            <w:tcW w:w="5896" w:type="dxa"/>
          </w:tcPr>
          <w:p w:rsidR="00892A7F" w:rsidRPr="00892A7F" w:rsidRDefault="00892A7F" w:rsidP="00892A7F">
            <w:pPr>
              <w:widowControl w:val="0"/>
              <w:autoSpaceDE w:val="0"/>
              <w:autoSpaceDN w:val="0"/>
              <w:adjustRightInd w:val="0"/>
              <w:ind w:firstLine="1"/>
              <w:jc w:val="both"/>
              <w:outlineLvl w:val="1"/>
              <w:rPr>
                <w:rFonts w:eastAsiaTheme="minorHAnsi"/>
                <w:lang w:eastAsia="en-US"/>
              </w:rPr>
            </w:pPr>
            <w:r w:rsidRPr="00892A7F">
              <w:rPr>
                <w:rFonts w:eastAsiaTheme="minorHAnsi"/>
                <w:sz w:val="22"/>
                <w:szCs w:val="22"/>
                <w:lang w:eastAsia="en-US"/>
              </w:rPr>
              <w:t>Комитет по управлению муниципальным имуществом Администрации города Ачинска</w:t>
            </w:r>
          </w:p>
        </w:tc>
      </w:tr>
    </w:tbl>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2. ОСНОВНЫЕ РАЗДЕЛЫ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2.1. Постановка общегородской проблемы</w:t>
      </w: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и обоснование необходимости разработки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8"/>
        <w:jc w:val="both"/>
        <w:outlineLvl w:val="1"/>
        <w:rPr>
          <w:rFonts w:eastAsiaTheme="minorHAnsi"/>
          <w:sz w:val="22"/>
          <w:szCs w:val="22"/>
          <w:lang w:eastAsia="en-US"/>
        </w:rPr>
      </w:pPr>
      <w:r w:rsidRPr="00892A7F">
        <w:rPr>
          <w:rFonts w:eastAsiaTheme="minorHAnsi"/>
          <w:sz w:val="22"/>
          <w:szCs w:val="22"/>
          <w:lang w:eastAsia="en-US"/>
        </w:rPr>
        <w:t>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xml:space="preserve">Земля - один из важнейших ресурсов муниципального образования город Ачинск и требует эффективного управления. Роль земельных платежей при формировании доходов бюджета города значительна. Использование земли в Российской Федерации является платным. Формами платы за использование земли являются земельный налог и арендная плата. Налог на землю является основным элементом в системе налогообложения земли. В соответствии со </w:t>
      </w:r>
      <w:hyperlink r:id="rId54" w:history="1">
        <w:r w:rsidRPr="00892A7F">
          <w:rPr>
            <w:rFonts w:eastAsiaTheme="minorHAnsi"/>
            <w:sz w:val="22"/>
            <w:szCs w:val="22"/>
            <w:lang w:eastAsia="en-US"/>
          </w:rPr>
          <w:t>ст. 15</w:t>
        </w:r>
      </w:hyperlink>
      <w:r w:rsidRPr="00892A7F">
        <w:rPr>
          <w:rFonts w:eastAsiaTheme="minorHAnsi"/>
          <w:sz w:val="22"/>
          <w:szCs w:val="22"/>
          <w:lang w:eastAsia="en-US"/>
        </w:rPr>
        <w:t xml:space="preserve"> Налогового кодекса Российской Федерации земельный налог является одним из двух видов налогов, 100% поступлений от которого направляются в местный бюджет. Данное обстоятельство делает указанный налог в настоящее время основой налоговой составляющей доходных статей местных бюджетов.</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К неналоговым доходам местного бюджета относится арендная плата за землю. При передаче в аренду муниципального имущества, в том числе земельных участков, подлежат зачислению в местный бюджет доходы от арендной платы по нормативу 100%.</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xml:space="preserve">Земельный налог в общем объеме собственных доходов города за 8 месяцев 2015 года составляет 6%, арендная плата в общем объеме собственных доходов города составляет 5,7%. </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xml:space="preserve">Разработка муниципальной подпрограммы "Управление земельными ресурсами города, а также земельных участков, государственная собственность на которые не разграничена" </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xml:space="preserve">годы </w:t>
      </w:r>
      <w:proofErr w:type="gramStart"/>
      <w:r w:rsidRPr="00892A7F">
        <w:rPr>
          <w:rFonts w:eastAsiaTheme="minorHAnsi"/>
          <w:sz w:val="22"/>
          <w:szCs w:val="22"/>
          <w:lang w:eastAsia="en-US"/>
        </w:rPr>
        <w:t>обусловлена</w:t>
      </w:r>
      <w:proofErr w:type="gramEnd"/>
      <w:r w:rsidRPr="00892A7F">
        <w:rPr>
          <w:rFonts w:eastAsiaTheme="minorHAnsi"/>
          <w:sz w:val="22"/>
          <w:szCs w:val="22"/>
          <w:lang w:eastAsia="en-US"/>
        </w:rPr>
        <w:t xml:space="preserve"> необходимостью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а также с целью постановки на кадастровый учет земельных участков под объектами недвижимости, находящимися в собственности города Ачинска. До настоящего времени в муниципальном образовании город Ачинск не полностью сформирован в установленном порядке фонд муниципальных земель. </w:t>
      </w:r>
      <w:proofErr w:type="gramStart"/>
      <w:r w:rsidRPr="00892A7F">
        <w:rPr>
          <w:rFonts w:eastAsiaTheme="minorHAnsi"/>
          <w:sz w:val="22"/>
          <w:szCs w:val="22"/>
          <w:lang w:eastAsia="en-US"/>
        </w:rPr>
        <w:t xml:space="preserve">В соответствии с Земельным </w:t>
      </w:r>
      <w:hyperlink r:id="rId55" w:history="1">
        <w:r w:rsidRPr="00892A7F">
          <w:rPr>
            <w:rFonts w:eastAsiaTheme="minorHAnsi"/>
            <w:sz w:val="22"/>
            <w:szCs w:val="22"/>
            <w:lang w:eastAsia="en-US"/>
          </w:rPr>
          <w:t>кодексом</w:t>
        </w:r>
      </w:hyperlink>
      <w:r w:rsidRPr="00892A7F">
        <w:rPr>
          <w:rFonts w:eastAsiaTheme="minorHAnsi"/>
          <w:sz w:val="22"/>
          <w:szCs w:val="22"/>
          <w:lang w:eastAsia="en-US"/>
        </w:rPr>
        <w:t xml:space="preserve"> Российской Федерации, Федеральным </w:t>
      </w:r>
      <w:hyperlink r:id="rId56" w:history="1">
        <w:r w:rsidRPr="00892A7F">
          <w:rPr>
            <w:rFonts w:eastAsiaTheme="minorHAnsi"/>
            <w:sz w:val="22"/>
            <w:szCs w:val="22"/>
            <w:lang w:eastAsia="en-US"/>
          </w:rPr>
          <w:t>законом</w:t>
        </w:r>
      </w:hyperlink>
      <w:r w:rsidRPr="00892A7F">
        <w:rPr>
          <w:rFonts w:eastAsiaTheme="minorHAnsi"/>
          <w:sz w:val="22"/>
          <w:szCs w:val="22"/>
          <w:lang w:eastAsia="en-US"/>
        </w:rPr>
        <w:t xml:space="preserve"> от 25.10.2001 № 137-ФЗ "О введении в действие Земельного кодекса Российской Федерации", Федеральным </w:t>
      </w:r>
      <w:hyperlink r:id="rId57" w:history="1">
        <w:r w:rsidRPr="00892A7F">
          <w:rPr>
            <w:rFonts w:eastAsiaTheme="minorHAnsi"/>
            <w:sz w:val="22"/>
            <w:szCs w:val="22"/>
            <w:lang w:eastAsia="en-US"/>
          </w:rPr>
          <w:t>законом</w:t>
        </w:r>
      </w:hyperlink>
      <w:r w:rsidRPr="00892A7F">
        <w:rPr>
          <w:rFonts w:eastAsiaTheme="minorHAnsi"/>
          <w:sz w:val="22"/>
          <w:szCs w:val="22"/>
          <w:lang w:eastAsia="en-US"/>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w:t>
      </w:r>
      <w:proofErr w:type="gramEnd"/>
      <w:r w:rsidRPr="00892A7F">
        <w:rPr>
          <w:rFonts w:eastAsiaTheme="minorHAnsi"/>
          <w:sz w:val="22"/>
          <w:szCs w:val="22"/>
          <w:lang w:eastAsia="en-US"/>
        </w:rPr>
        <w:t xml:space="preserve">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 Заключение концессионного соглашения на </w:t>
      </w:r>
      <w:r w:rsidRPr="00892A7F">
        <w:rPr>
          <w:rFonts w:eastAsiaTheme="minorHAnsi"/>
          <w:sz w:val="22"/>
          <w:szCs w:val="22"/>
          <w:lang w:eastAsia="en-US"/>
        </w:rPr>
        <w:lastRenderedPageBreak/>
        <w:t>осуществление деятельности по передаче и распределению электрической энергии в городе Ачинске предполагает проведение кадастровых работ, с постановкой на кадастровый учет земельных участков под опорами ЛЭП, в соответствии со статьей 11 Федерального закона            №115-ФЗ «О концессионных соглашениях».</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roofErr w:type="gramStart"/>
      <w:r w:rsidRPr="00892A7F">
        <w:rPr>
          <w:rFonts w:eastAsiaTheme="minorHAnsi"/>
          <w:sz w:val="22"/>
          <w:szCs w:val="22"/>
          <w:lang w:eastAsia="en-US"/>
        </w:rPr>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w:t>
      </w:r>
      <w:proofErr w:type="gramEnd"/>
      <w:r w:rsidRPr="00892A7F">
        <w:rPr>
          <w:rFonts w:eastAsiaTheme="minorHAnsi"/>
          <w:sz w:val="22"/>
          <w:szCs w:val="22"/>
          <w:lang w:eastAsia="en-US"/>
        </w:rPr>
        <w:t xml:space="preserve"> Ачинска.</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xml:space="preserve">Решение указанной проблемы </w:t>
      </w:r>
      <w:proofErr w:type="gramStart"/>
      <w:r w:rsidRPr="00892A7F">
        <w:rPr>
          <w:rFonts w:eastAsiaTheme="minorHAnsi"/>
          <w:sz w:val="22"/>
          <w:szCs w:val="22"/>
          <w:lang w:eastAsia="en-US"/>
        </w:rPr>
        <w:t>обусловлена</w:t>
      </w:r>
      <w:proofErr w:type="gramEnd"/>
      <w:r w:rsidRPr="00892A7F">
        <w:rPr>
          <w:rFonts w:eastAsiaTheme="minorHAnsi"/>
          <w:sz w:val="22"/>
          <w:szCs w:val="22"/>
          <w:lang w:eastAsia="en-US"/>
        </w:rPr>
        <w:t xml:space="preserve"> ее многоступенчатостью, комплексностью и взаимосвязанностью, что требует скоординированного выполнения мероприятий муниципальной программы "Управление муниципальным имуществом".</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По состоянию на 01.01.2015 в муниципальной казне числится 509 земельных участка общей площадью 297 га, из которых:</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246 участков, общей площадью 273,2 га;</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зарегистрировано право муниципальной собственности в результате отказа от права собственности граждан на 263 земельных участка, общей площадью 23,8 га.</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За 8 месяцев 2015 года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144 участка, общей площадью 146,7 га.</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Количество переданных муниципальных земель в аренду:</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на 01.01.2013 - 43 участка, общей площадью 62,8 га, годовое начисление составило 5 296,3 тыс. руб.;</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на 01.01.2014 - 47 участков, общей площадью 66,3 га, годовое начисление составило 5 769,0 тыс. руб.;</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на 01.01.2015 - 46 участков, общей площадью 68,0 га, годовое начисление составило 1 855,8 тыс. руб.;</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на 01.09.2015 - 51 участок, общей площадью 79,1 га, годовое начисление составило 617,8 тыс. руб.</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xml:space="preserve">Особого внимания требуют мероприятия по формированию и постановке на государственный кадастровый учет земельных участков, занятых многоквартирными домами. В соответствии с </w:t>
      </w:r>
      <w:hyperlink r:id="rId58" w:history="1">
        <w:r w:rsidRPr="00892A7F">
          <w:rPr>
            <w:rFonts w:eastAsiaTheme="minorHAnsi"/>
            <w:sz w:val="22"/>
            <w:szCs w:val="22"/>
            <w:lang w:eastAsia="en-US"/>
          </w:rPr>
          <w:t>п. 4 ст. 16</w:t>
        </w:r>
      </w:hyperlink>
      <w:r w:rsidRPr="00892A7F">
        <w:rPr>
          <w:rFonts w:eastAsiaTheme="minorHAnsi"/>
          <w:sz w:val="22"/>
          <w:szCs w:val="22"/>
          <w:lang w:eastAsia="en-US"/>
        </w:rPr>
        <w:t xml:space="preserve"> Федерального закона от 29.12.2004 № 189-ФЗ "О введении в действие Жилищного кодекса" муниципальные образования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Такая работа ведется Администрацией города с 2002 года. На 01.01.2015 количество многоквартирных домов на территории города – 2 634, в т.ч. 697 домов неблокированной застройки, 1 937 домов блокированной застройки. Поставлено на кадастровый учет 991 дом, что составляет 37,6% от общего количества многоквартирных домов, из них: под домами неблокированной застройки - 662 (95% от общего количества домов неблокированной застройки); под домами блокированной застройки - 329 (17% от общего количества домов блокированной застройки).</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roofErr w:type="gramStart"/>
      <w:r w:rsidRPr="00892A7F">
        <w:rPr>
          <w:rFonts w:eastAsiaTheme="minorHAnsi"/>
          <w:sz w:val="22"/>
          <w:szCs w:val="22"/>
          <w:lang w:eastAsia="en-US"/>
        </w:rPr>
        <w:t>С принятием Федерального закона от 23.06.2014 № 171-ФЗ (ред. от 08.03.2015) «О внесении изменений в Земельный кодекс Российской Федерации и отдельные законодательные акты Российской Федерации», и вступлением с 01.03.2015 в силу отдельных положений Земельного кодекса РФ, потребовалось внести изменения в части увеличения расходной статьи бюджета, а также сроков исполнения контрактов по землеустройству.</w:t>
      </w:r>
      <w:proofErr w:type="gramEnd"/>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roofErr w:type="gramStart"/>
      <w:r w:rsidRPr="00892A7F">
        <w:rPr>
          <w:rFonts w:eastAsiaTheme="minorHAnsi"/>
          <w:sz w:val="22"/>
          <w:szCs w:val="22"/>
          <w:lang w:eastAsia="en-US"/>
        </w:rPr>
        <w:t xml:space="preserve">В связи с тем, что с 01.03.2015 образование земельных участков из земель или земельных участков, находящихся в государственной или муниципальной собственности, расположенных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w:t>
      </w:r>
      <w:r w:rsidRPr="00892A7F">
        <w:rPr>
          <w:rFonts w:eastAsiaTheme="minorHAnsi"/>
          <w:sz w:val="22"/>
          <w:szCs w:val="22"/>
          <w:lang w:eastAsia="en-US"/>
        </w:rPr>
        <w:lastRenderedPageBreak/>
        <w:t>(п.п.4 п.3 ст.11.3.</w:t>
      </w:r>
      <w:proofErr w:type="gramEnd"/>
      <w:r w:rsidRPr="00892A7F">
        <w:rPr>
          <w:rFonts w:eastAsiaTheme="minorHAnsi"/>
          <w:sz w:val="22"/>
          <w:szCs w:val="22"/>
          <w:lang w:eastAsia="en-US"/>
        </w:rPr>
        <w:t xml:space="preserve"> </w:t>
      </w:r>
      <w:proofErr w:type="gramStart"/>
      <w:r w:rsidRPr="00892A7F">
        <w:rPr>
          <w:rFonts w:eastAsiaTheme="minorHAnsi"/>
          <w:sz w:val="22"/>
          <w:szCs w:val="22"/>
          <w:lang w:eastAsia="en-US"/>
        </w:rPr>
        <w:t>Земельного кодекса РФ), что требует значительных затрат временного характера (подготовка проектов межевания территорий, проведение публичных слушаний, утверждение проектов), работы по постановке на кадастровый учет под многоквартирными домами, запланированные в 2015 году, перенесены на 2016 год.</w:t>
      </w:r>
      <w:proofErr w:type="gramEnd"/>
      <w:r w:rsidRPr="00892A7F">
        <w:rPr>
          <w:rFonts w:eastAsiaTheme="minorHAnsi"/>
          <w:sz w:val="22"/>
          <w:szCs w:val="22"/>
          <w:lang w:eastAsia="en-US"/>
        </w:rPr>
        <w:t xml:space="preserve"> В 2016 и 2017 годах запланировано поставить на кадастровый учет земельных участков – по 22 земельных участка. На 2017 год планируется поставить на кадастровый учет 100% земельных участков под жилыми домами неблокированной застройки. В план 2018 года включено 10 участков – с учетом необходимости постановки на кадастровый учет участков под многоквартирными домами, в которых имеется доля муниципальной собственности в праве на помещение. Земельные участки под домами блокированной застройки ставятся на кадастровый учет собственниками помещений самостоятельно, в целях реализации прав на земельные участки.</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roofErr w:type="gramStart"/>
      <w:r w:rsidRPr="00892A7F">
        <w:rPr>
          <w:rFonts w:eastAsiaTheme="minorHAnsi"/>
          <w:sz w:val="22"/>
          <w:szCs w:val="22"/>
          <w:lang w:eastAsia="en-US"/>
        </w:rPr>
        <w:t xml:space="preserve">Также, с 01.03.2015 вступили в силу положения </w:t>
      </w:r>
      <w:hyperlink r:id="rId59" w:history="1">
        <w:r w:rsidRPr="00892A7F">
          <w:rPr>
            <w:rFonts w:eastAsiaTheme="minorHAnsi"/>
            <w:sz w:val="22"/>
            <w:szCs w:val="22"/>
            <w:lang w:eastAsia="en-US"/>
          </w:rPr>
          <w:t>статьи 39.12</w:t>
        </w:r>
      </w:hyperlink>
      <w:r w:rsidRPr="00892A7F">
        <w:rPr>
          <w:rFonts w:eastAsiaTheme="minorHAnsi"/>
          <w:sz w:val="22"/>
          <w:szCs w:val="22"/>
          <w:lang w:eastAsia="en-US"/>
        </w:rPr>
        <w:t xml:space="preserve"> Земельного кодекса РФ о запрете требования возмещения расходов с победителя аукциона на проведение кадастровых работ в отношении земельных участков, предоставляемых по результатам аукционов по продаже земельных участков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r w:rsidRPr="00892A7F">
        <w:rPr>
          <w:rFonts w:eastAsiaTheme="minorHAnsi"/>
          <w:sz w:val="22"/>
          <w:szCs w:val="22"/>
          <w:lang w:eastAsia="en-US"/>
        </w:rPr>
        <w:t xml:space="preserve"> На данные цели запланированы расходы из расчета среднего количества испрашиваемых участков (25 участков) в текущем периоде.</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roofErr w:type="gramStart"/>
      <w:r w:rsidRPr="00892A7F">
        <w:rPr>
          <w:rFonts w:eastAsiaTheme="minorHAnsi"/>
          <w:sz w:val="22"/>
          <w:szCs w:val="22"/>
          <w:lang w:eastAsia="en-US"/>
        </w:rPr>
        <w:t xml:space="preserve">Кроме того, в соответствии с Федеральным </w:t>
      </w:r>
      <w:hyperlink r:id="rId60" w:history="1">
        <w:r w:rsidRPr="00892A7F">
          <w:rPr>
            <w:rFonts w:eastAsiaTheme="minorHAnsi"/>
            <w:sz w:val="22"/>
            <w:szCs w:val="22"/>
            <w:lang w:eastAsia="en-US"/>
          </w:rPr>
          <w:t>законом</w:t>
        </w:r>
      </w:hyperlink>
      <w:r w:rsidRPr="00892A7F">
        <w:rPr>
          <w:rFonts w:eastAsiaTheme="minorHAnsi"/>
          <w:sz w:val="22"/>
          <w:szCs w:val="22"/>
          <w:lang w:eastAsia="en-US"/>
        </w:rPr>
        <w:t xml:space="preserve"> от 21.07.2007 № 185-ФЗ "О фонде содействия реформированию жилищно-коммунального хозяйства" для соблюдения условий предоставления органам местного самоуправления финансовой поддержки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за счет средств Фонда содействия реформированию ЖКХ необходимо обеспечить за счет средств местных бюджетов выполнение работ по формированию и</w:t>
      </w:r>
      <w:proofErr w:type="gramEnd"/>
      <w:r w:rsidRPr="00892A7F">
        <w:rPr>
          <w:rFonts w:eastAsiaTheme="minorHAnsi"/>
          <w:sz w:val="22"/>
          <w:szCs w:val="22"/>
          <w:lang w:eastAsia="en-US"/>
        </w:rPr>
        <w:t xml:space="preserve"> проведению государственного кадастрового учета земельных участков, на которых расположены включенные в региональные адресные программы по проведению капитального ремонта многоквартирные жилые дома. </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xml:space="preserve">Заключение концессионного соглашения на осуществление деятельности по передаче и распределению электрической энергии в городе Ачинске предполагает проведение кадастровых работ, с постановкой на кадастровый учет земельных участков под опорами ЛЭП, в соответствии со </w:t>
      </w:r>
      <w:hyperlink r:id="rId61" w:history="1">
        <w:r w:rsidRPr="00892A7F">
          <w:rPr>
            <w:rFonts w:eastAsiaTheme="minorHAnsi"/>
            <w:sz w:val="22"/>
            <w:szCs w:val="22"/>
            <w:lang w:eastAsia="en-US"/>
          </w:rPr>
          <w:t>статьей 11</w:t>
        </w:r>
      </w:hyperlink>
      <w:r w:rsidRPr="00892A7F">
        <w:rPr>
          <w:rFonts w:eastAsiaTheme="minorHAnsi"/>
          <w:sz w:val="22"/>
          <w:szCs w:val="22"/>
          <w:lang w:eastAsia="en-US"/>
        </w:rPr>
        <w:t xml:space="preserve"> Федерального закона № 115-ФЗ "О концессионных соглашениях". На эти цели в бюджете запланировано 2 195,4 тыс</w:t>
      </w:r>
      <w:proofErr w:type="gramStart"/>
      <w:r w:rsidRPr="00892A7F">
        <w:rPr>
          <w:rFonts w:eastAsiaTheme="minorHAnsi"/>
          <w:sz w:val="22"/>
          <w:szCs w:val="22"/>
          <w:lang w:eastAsia="en-US"/>
        </w:rPr>
        <w:t>.р</w:t>
      </w:r>
      <w:proofErr w:type="gramEnd"/>
      <w:r w:rsidRPr="00892A7F">
        <w:rPr>
          <w:rFonts w:eastAsiaTheme="minorHAnsi"/>
          <w:sz w:val="22"/>
          <w:szCs w:val="22"/>
          <w:lang w:eastAsia="en-US"/>
        </w:rPr>
        <w:t>уб.</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В период 2014-2015 проведены работы по лесоустройству с постановкой на кадастровый учет земельных участков, на которых расположены городские леса, по результатам которых уточнена их площадь – 1 585 га, разработан лесохозяйственный регламент. Данные работы проведены с целью планирования мероприятий по охране, защите и воспроизводству городских лесов.</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Дополнительным эффектом реализации подпрограммы является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города Ачинска.</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2.2. Основная цель, задачи, этапы и сроки выполнения</w:t>
      </w: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подпрограммы, целевые индикаторы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Целью подпрограммы является управление земельными участками, необходимыми для выполнения функций органами местного самоуправления.</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Достижение поставленной цели будет обеспечено путем решения следующей задачи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roofErr w:type="gramStart"/>
      <w:r w:rsidRPr="00892A7F">
        <w:rPr>
          <w:rFonts w:eastAsiaTheme="minorHAnsi"/>
          <w:sz w:val="22"/>
          <w:szCs w:val="22"/>
          <w:lang w:eastAsia="en-US"/>
        </w:rPr>
        <w:t>1)Формирование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Выполнение работ по землеустройству с постановкой на кадастровый учет земельных участков будет выполнено через выполнение следующих мероприятий:</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lastRenderedPageBreak/>
        <w:t xml:space="preserve">1. </w:t>
      </w:r>
      <w:proofErr w:type="gramStart"/>
      <w:r w:rsidRPr="00892A7F">
        <w:rPr>
          <w:rFonts w:eastAsiaTheme="minorHAnsi"/>
          <w:sz w:val="22"/>
          <w:szCs w:val="22"/>
          <w:lang w:eastAsia="en-US"/>
        </w:rPr>
        <w:t>Формирование перечней земельных участков под объектами недвижимости, находящихся в муниципальной собственности, на которые заявлено право муниципальной собственности, земельных участков, в отношении которых принято решение о предоставлении с торгов, а также земельных участков, на которых расположены многоквартирные дома;</w:t>
      </w:r>
      <w:proofErr w:type="gramEnd"/>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2. Организация и проведение открытых конкурсов на выполнение землеустроительных и кадастровых работ в отношении вышеуказанных земельных участков;</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3. Заключение муниципальных контрактов на выполнение работ;</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4. Выполнение землеустроительных и кадастровых работ в отношении земельных участков под объектами недвижимости, находящихся в муниципальной собственности, на которые заявлено право муниципальной собственности и в отношении земельных участков, предоставляемых по результатам аукционов;</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5. Выполнение землеустроительных и кадастровых работ в отношении земельных участков, на которых расположены многоквартирные дома;</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6. Осуществление мероприятий по постановке земельных участков на государственный кадастровый учет в органе, осуществляющем ведение государственного кадастра недвижимости;</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7. Осуществление мероприятий по государственной регистрации права собственности на земельные участки под объектами недвижимости, находящиеся в муниципальной собственности, в органе, осуществляющем государственную регистрацию прав на недвижимое имущество и сделок с ним;</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8. Создание условий для вовлечения в гражданский оборот муниципальных земельных участков - организация и проведение открытых конкурсов и аукционов по продаже земельных участков, по продаже права на заключение договоров аренды земельных участков.</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Сроки реализации подпрограммы рассчитаны на период 2014 - 2018 годов.</w:t>
      </w:r>
    </w:p>
    <w:p w:rsidR="00892A7F" w:rsidRPr="00892A7F" w:rsidRDefault="00EC76A6" w:rsidP="00892A7F">
      <w:pPr>
        <w:widowControl w:val="0"/>
        <w:autoSpaceDE w:val="0"/>
        <w:autoSpaceDN w:val="0"/>
        <w:adjustRightInd w:val="0"/>
        <w:ind w:firstLine="709"/>
        <w:jc w:val="both"/>
        <w:outlineLvl w:val="1"/>
        <w:rPr>
          <w:rFonts w:eastAsiaTheme="minorHAnsi"/>
          <w:sz w:val="22"/>
          <w:szCs w:val="22"/>
          <w:lang w:eastAsia="en-US"/>
        </w:rPr>
      </w:pPr>
      <w:hyperlink w:anchor="P1708" w:history="1">
        <w:r w:rsidR="00892A7F" w:rsidRPr="00892A7F">
          <w:rPr>
            <w:rFonts w:eastAsiaTheme="minorHAnsi"/>
            <w:sz w:val="22"/>
            <w:szCs w:val="22"/>
            <w:lang w:eastAsia="en-US"/>
          </w:rPr>
          <w:t>Перечень</w:t>
        </w:r>
      </w:hyperlink>
      <w:r w:rsidR="00892A7F" w:rsidRPr="00892A7F">
        <w:rPr>
          <w:rFonts w:eastAsiaTheme="minorHAnsi"/>
          <w:sz w:val="22"/>
          <w:szCs w:val="22"/>
          <w:lang w:eastAsia="en-US"/>
        </w:rPr>
        <w:t xml:space="preserve"> целевых индикаторов подпрограммы приведен в приложении № 1 к подпрограмме.</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2.3. Механизм реализации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roofErr w:type="gramStart"/>
      <w:r w:rsidRPr="00892A7F">
        <w:rPr>
          <w:rFonts w:eastAsiaTheme="minorHAnsi"/>
          <w:sz w:val="22"/>
          <w:szCs w:val="22"/>
          <w:lang w:eastAsia="en-US"/>
        </w:rPr>
        <w:t xml:space="preserve">Реализация программных мероприятий осуществляется в соответствии с Федеральным </w:t>
      </w:r>
      <w:hyperlink r:id="rId62" w:history="1">
        <w:r w:rsidRPr="00892A7F">
          <w:rPr>
            <w:rFonts w:eastAsiaTheme="minorHAnsi"/>
            <w:sz w:val="22"/>
            <w:szCs w:val="22"/>
            <w:lang w:eastAsia="en-US"/>
          </w:rPr>
          <w:t>законом</w:t>
        </w:r>
      </w:hyperlink>
      <w:r w:rsidRPr="00892A7F">
        <w:rPr>
          <w:rFonts w:eastAsiaTheme="minorHAnsi"/>
          <w:sz w:val="22"/>
          <w:szCs w:val="22"/>
          <w:lang w:eastAsia="en-US"/>
        </w:rPr>
        <w:t xml:space="preserve"> от 01.10.2003 № 131-ФЗ "Об общих принципах организации самоуправления в Российской Федерации" (с изменениями и дополнениями), </w:t>
      </w:r>
      <w:hyperlink r:id="rId63" w:history="1">
        <w:r w:rsidRPr="00892A7F">
          <w:rPr>
            <w:rFonts w:eastAsiaTheme="minorHAnsi"/>
            <w:sz w:val="22"/>
            <w:szCs w:val="22"/>
            <w:lang w:eastAsia="en-US"/>
          </w:rPr>
          <w:t>ст. 3.1</w:t>
        </w:r>
      </w:hyperlink>
      <w:r w:rsidRPr="00892A7F">
        <w:rPr>
          <w:rFonts w:eastAsiaTheme="minorHAnsi"/>
          <w:sz w:val="22"/>
          <w:szCs w:val="22"/>
          <w:lang w:eastAsia="en-US"/>
        </w:rPr>
        <w:t xml:space="preserve"> Федерального закона от 25.10.2001 № 137-ФЗ "О введении в действие Земельного кодекса Российской Федерации", </w:t>
      </w:r>
      <w:hyperlink r:id="rId64" w:history="1">
        <w:r w:rsidRPr="00892A7F">
          <w:rPr>
            <w:rFonts w:eastAsiaTheme="minorHAnsi"/>
            <w:sz w:val="22"/>
            <w:szCs w:val="22"/>
            <w:lang w:eastAsia="en-US"/>
          </w:rPr>
          <w:t>ст. 19</w:t>
        </w:r>
      </w:hyperlink>
      <w:r w:rsidRPr="00892A7F">
        <w:rPr>
          <w:rFonts w:eastAsiaTheme="minorHAnsi"/>
          <w:sz w:val="22"/>
          <w:szCs w:val="22"/>
          <w:lang w:eastAsia="en-US"/>
        </w:rPr>
        <w:t xml:space="preserve"> Земельного кодекса Российской Федерации, </w:t>
      </w:r>
      <w:hyperlink r:id="rId65" w:history="1">
        <w:r w:rsidRPr="00892A7F">
          <w:rPr>
            <w:rFonts w:eastAsiaTheme="minorHAnsi"/>
            <w:sz w:val="22"/>
            <w:szCs w:val="22"/>
            <w:lang w:eastAsia="en-US"/>
          </w:rPr>
          <w:t>ст. 179</w:t>
        </w:r>
      </w:hyperlink>
      <w:r w:rsidRPr="00892A7F">
        <w:rPr>
          <w:rFonts w:eastAsiaTheme="minorHAnsi"/>
          <w:sz w:val="22"/>
          <w:szCs w:val="22"/>
          <w:lang w:eastAsia="en-US"/>
        </w:rPr>
        <w:t xml:space="preserve"> Бюджетного кодекса Российской Федерации, Лесным </w:t>
      </w:r>
      <w:hyperlink r:id="rId66" w:history="1">
        <w:r w:rsidRPr="00892A7F">
          <w:rPr>
            <w:rFonts w:eastAsiaTheme="minorHAnsi"/>
            <w:sz w:val="22"/>
            <w:szCs w:val="22"/>
            <w:lang w:eastAsia="en-US"/>
          </w:rPr>
          <w:t>кодексом</w:t>
        </w:r>
      </w:hyperlink>
      <w:r w:rsidRPr="00892A7F">
        <w:rPr>
          <w:rFonts w:eastAsiaTheme="minorHAnsi"/>
          <w:sz w:val="22"/>
          <w:szCs w:val="22"/>
          <w:lang w:eastAsia="en-US"/>
        </w:rPr>
        <w:t xml:space="preserve"> РФ от 04.12.2006 № 200-ФЗ.</w:t>
      </w:r>
      <w:proofErr w:type="gramEnd"/>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Координатором подпрограммы является отдел земельных отношений комитета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w:t>
      </w:r>
      <w:hyperlink r:id="rId67" w:history="1">
        <w:r w:rsidRPr="00892A7F">
          <w:rPr>
            <w:rFonts w:eastAsiaTheme="minorHAnsi"/>
            <w:sz w:val="22"/>
            <w:szCs w:val="22"/>
            <w:lang w:eastAsia="en-US"/>
          </w:rPr>
          <w:t>порядке</w:t>
        </w:r>
      </w:hyperlink>
      <w:r w:rsidRPr="00892A7F">
        <w:rPr>
          <w:rFonts w:eastAsiaTheme="minorHAnsi"/>
          <w:sz w:val="22"/>
          <w:szCs w:val="22"/>
          <w:lang w:eastAsia="en-US"/>
        </w:rPr>
        <w:t>, утвержденном Постановлением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 xml:space="preserve">2.4. Управление подпрограммой и </w:t>
      </w:r>
      <w:proofErr w:type="gramStart"/>
      <w:r w:rsidRPr="00892A7F">
        <w:rPr>
          <w:rFonts w:eastAsiaTheme="minorHAnsi"/>
          <w:sz w:val="22"/>
          <w:szCs w:val="22"/>
          <w:lang w:eastAsia="en-US"/>
        </w:rPr>
        <w:t>контроль за</w:t>
      </w:r>
      <w:proofErr w:type="gramEnd"/>
      <w:r w:rsidRPr="00892A7F">
        <w:rPr>
          <w:rFonts w:eastAsiaTheme="minorHAnsi"/>
          <w:sz w:val="22"/>
          <w:szCs w:val="22"/>
          <w:lang w:eastAsia="en-US"/>
        </w:rPr>
        <w:t xml:space="preserve"> ходом</w:t>
      </w: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ее выполнения</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1. Текущее управление реализацией подпрограммы осуществляется отделом земельных отношений комитета по управлению муниципальным имуществом Администрации города Ачинска (далее - Исполнитель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2. Организационные мероприятия Исполнителя подпрограммы предусматривают:</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ведение реестра земельных участков, на которые зарегистрировано право муниципальной собственности;</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заключение договоров купли-продажи либо договоров аренды земельных участков по результатам аукционов;</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подготовка отчетов по реализации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lastRenderedPageBreak/>
        <w:t>3. Исполнитель подпрограммы по запросу ответственного исполнителя муниципальной 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представляет ежеквартально отчетность об исполнении подпрограммы в сроки и по форме, установленной ответственным исполнителем муниципальной 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 несет ответственность за целевое использование бюджетных средств, выделяемых на реализацию 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roofErr w:type="gramStart"/>
      <w:r w:rsidRPr="00892A7F">
        <w:rPr>
          <w:rFonts w:eastAsiaTheme="minorHAnsi"/>
          <w:sz w:val="22"/>
          <w:szCs w:val="22"/>
          <w:lang w:eastAsia="en-US"/>
        </w:rPr>
        <w:t>Контроль за</w:t>
      </w:r>
      <w:proofErr w:type="gramEnd"/>
      <w:r w:rsidRPr="00892A7F">
        <w:rPr>
          <w:rFonts w:eastAsiaTheme="minorHAnsi"/>
          <w:sz w:val="22"/>
          <w:szCs w:val="22"/>
          <w:lang w:eastAsia="en-US"/>
        </w:rPr>
        <w:t xml:space="preserve"> ходом реализации подпрограммы осуществляет комитет по управлению муниципальным имуществом Администрации города Ачинска.</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2.5. Оценка социально-экономической эффективности</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2.6. Мероприятия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2015 года.</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r w:rsidRPr="00892A7F">
        <w:rPr>
          <w:rFonts w:eastAsiaTheme="minorHAnsi"/>
          <w:sz w:val="22"/>
          <w:szCs w:val="22"/>
          <w:lang w:eastAsia="en-US"/>
        </w:rP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w:t>
      </w:r>
    </w:p>
    <w:p w:rsidR="00892A7F" w:rsidRPr="00892A7F" w:rsidRDefault="00EC76A6" w:rsidP="00892A7F">
      <w:pPr>
        <w:widowControl w:val="0"/>
        <w:autoSpaceDE w:val="0"/>
        <w:autoSpaceDN w:val="0"/>
        <w:adjustRightInd w:val="0"/>
        <w:ind w:firstLine="709"/>
        <w:jc w:val="both"/>
        <w:outlineLvl w:val="1"/>
        <w:rPr>
          <w:rFonts w:eastAsiaTheme="minorHAnsi"/>
          <w:sz w:val="22"/>
          <w:szCs w:val="22"/>
          <w:lang w:eastAsia="en-US"/>
        </w:rPr>
      </w:pPr>
      <w:hyperlink w:anchor="P1708" w:history="1">
        <w:r w:rsidR="00892A7F" w:rsidRPr="00892A7F">
          <w:rPr>
            <w:rFonts w:eastAsiaTheme="minorHAnsi"/>
            <w:sz w:val="22"/>
            <w:szCs w:val="22"/>
            <w:lang w:eastAsia="en-US"/>
          </w:rPr>
          <w:t>Перечень</w:t>
        </w:r>
      </w:hyperlink>
      <w:r w:rsidR="00892A7F" w:rsidRPr="00892A7F">
        <w:rPr>
          <w:rFonts w:eastAsiaTheme="minorHAnsi"/>
          <w:sz w:val="22"/>
          <w:szCs w:val="22"/>
          <w:lang w:eastAsia="en-US"/>
        </w:rPr>
        <w:t xml:space="preserve"> мероприятий подпрограммы с указанием главных распорядителей, распорядителей бюджетных средств, форм расходования бюджетных средств указан в приложениях № 1 настоящей подпрограммы.</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 xml:space="preserve">2.7. Обоснование </w:t>
      </w:r>
      <w:proofErr w:type="gramStart"/>
      <w:r w:rsidRPr="00892A7F">
        <w:rPr>
          <w:rFonts w:eastAsiaTheme="minorHAnsi"/>
          <w:sz w:val="22"/>
          <w:szCs w:val="22"/>
          <w:lang w:eastAsia="en-US"/>
        </w:rPr>
        <w:t>финансовых</w:t>
      </w:r>
      <w:proofErr w:type="gramEnd"/>
      <w:r w:rsidRPr="00892A7F">
        <w:rPr>
          <w:rFonts w:eastAsiaTheme="minorHAnsi"/>
          <w:sz w:val="22"/>
          <w:szCs w:val="22"/>
          <w:lang w:eastAsia="en-US"/>
        </w:rPr>
        <w:t>, материальных и трудовых</w:t>
      </w:r>
    </w:p>
    <w:p w:rsidR="00892A7F" w:rsidRP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затрат (ресурсное обеспечение подпрограммы) с указанием</w:t>
      </w:r>
    </w:p>
    <w:p w:rsidR="00892A7F" w:rsidRDefault="00892A7F" w:rsidP="00892A7F">
      <w:pPr>
        <w:widowControl w:val="0"/>
        <w:autoSpaceDE w:val="0"/>
        <w:autoSpaceDN w:val="0"/>
        <w:adjustRightInd w:val="0"/>
        <w:ind w:firstLine="709"/>
        <w:jc w:val="center"/>
        <w:outlineLvl w:val="1"/>
        <w:rPr>
          <w:rFonts w:eastAsiaTheme="minorHAnsi"/>
          <w:sz w:val="22"/>
          <w:szCs w:val="22"/>
          <w:lang w:eastAsia="en-US"/>
        </w:rPr>
      </w:pPr>
      <w:r w:rsidRPr="00892A7F">
        <w:rPr>
          <w:rFonts w:eastAsiaTheme="minorHAnsi"/>
          <w:sz w:val="22"/>
          <w:szCs w:val="22"/>
          <w:lang w:eastAsia="en-US"/>
        </w:rPr>
        <w:t>источников финансирования</w:t>
      </w:r>
    </w:p>
    <w:p w:rsidR="00892A7F" w:rsidRDefault="00892A7F" w:rsidP="00892A7F">
      <w:pPr>
        <w:widowControl w:val="0"/>
        <w:autoSpaceDE w:val="0"/>
        <w:autoSpaceDN w:val="0"/>
        <w:adjustRightInd w:val="0"/>
        <w:ind w:firstLine="709"/>
        <w:jc w:val="center"/>
        <w:outlineLvl w:val="1"/>
        <w:rPr>
          <w:rFonts w:eastAsiaTheme="minorHAnsi"/>
          <w:sz w:val="22"/>
          <w:szCs w:val="22"/>
          <w:lang w:eastAsia="en-US"/>
        </w:rPr>
      </w:pPr>
    </w:p>
    <w:p w:rsidR="00DE4A91" w:rsidRPr="00DE4A91" w:rsidRDefault="00DE4A91" w:rsidP="00DE4A91">
      <w:pPr>
        <w:widowControl w:val="0"/>
        <w:autoSpaceDE w:val="0"/>
        <w:autoSpaceDN w:val="0"/>
        <w:adjustRightInd w:val="0"/>
        <w:ind w:firstLine="708"/>
        <w:jc w:val="both"/>
        <w:rPr>
          <w:rFonts w:eastAsiaTheme="minorHAnsi"/>
          <w:sz w:val="22"/>
          <w:szCs w:val="22"/>
          <w:lang w:eastAsia="en-US"/>
        </w:rPr>
      </w:pPr>
      <w:r w:rsidRPr="00DE4A91">
        <w:rPr>
          <w:rFonts w:eastAsiaTheme="minorHAnsi"/>
          <w:sz w:val="22"/>
          <w:szCs w:val="22"/>
          <w:lang w:eastAsia="en-US"/>
        </w:rPr>
        <w:t>Финансирование подпрограммы осуществляется за счет средств местного бюджета, общий объем финансирования составит 7 399,5 тыс. рублей, в том числе по годам:</w:t>
      </w:r>
    </w:p>
    <w:p w:rsidR="00DE4A91" w:rsidRPr="00DE4A91" w:rsidRDefault="00DE4A91" w:rsidP="00DE4A91">
      <w:pPr>
        <w:widowControl w:val="0"/>
        <w:autoSpaceDE w:val="0"/>
        <w:autoSpaceDN w:val="0"/>
        <w:adjustRightInd w:val="0"/>
        <w:jc w:val="both"/>
        <w:rPr>
          <w:rFonts w:eastAsiaTheme="minorHAnsi"/>
          <w:sz w:val="22"/>
          <w:szCs w:val="22"/>
          <w:lang w:eastAsia="en-US"/>
        </w:rPr>
      </w:pPr>
      <w:r w:rsidRPr="00DE4A91">
        <w:rPr>
          <w:rFonts w:eastAsiaTheme="minorHAnsi"/>
          <w:sz w:val="22"/>
          <w:szCs w:val="22"/>
          <w:lang w:eastAsia="en-US"/>
        </w:rPr>
        <w:t>2014 год: 1 347,9 тыс. рублей;</w:t>
      </w:r>
    </w:p>
    <w:p w:rsidR="00DE4A91" w:rsidRPr="00DE4A91" w:rsidRDefault="00DE4A91" w:rsidP="00DE4A91">
      <w:pPr>
        <w:widowControl w:val="0"/>
        <w:autoSpaceDE w:val="0"/>
        <w:autoSpaceDN w:val="0"/>
        <w:adjustRightInd w:val="0"/>
        <w:jc w:val="both"/>
        <w:rPr>
          <w:rFonts w:eastAsiaTheme="minorHAnsi"/>
          <w:sz w:val="22"/>
          <w:szCs w:val="22"/>
          <w:lang w:eastAsia="en-US"/>
        </w:rPr>
      </w:pPr>
      <w:r w:rsidRPr="00DE4A91">
        <w:rPr>
          <w:rFonts w:eastAsiaTheme="minorHAnsi"/>
          <w:sz w:val="22"/>
          <w:szCs w:val="22"/>
          <w:lang w:eastAsia="en-US"/>
        </w:rPr>
        <w:t>2015 год: 4 219,6 тыс. рублей;</w:t>
      </w:r>
    </w:p>
    <w:p w:rsidR="00DE4A91" w:rsidRPr="00DE4A91" w:rsidRDefault="00DE4A91" w:rsidP="00DE4A91">
      <w:pPr>
        <w:widowControl w:val="0"/>
        <w:autoSpaceDE w:val="0"/>
        <w:autoSpaceDN w:val="0"/>
        <w:adjustRightInd w:val="0"/>
        <w:jc w:val="both"/>
        <w:rPr>
          <w:rFonts w:eastAsiaTheme="minorHAnsi"/>
          <w:sz w:val="22"/>
          <w:szCs w:val="22"/>
          <w:lang w:eastAsia="en-US"/>
        </w:rPr>
      </w:pPr>
      <w:r w:rsidRPr="00DE4A91">
        <w:rPr>
          <w:rFonts w:eastAsiaTheme="minorHAnsi"/>
          <w:sz w:val="22"/>
          <w:szCs w:val="22"/>
          <w:lang w:eastAsia="en-US"/>
        </w:rPr>
        <w:t>2016 год: 1 309,4 тыс. рублей;</w:t>
      </w:r>
    </w:p>
    <w:p w:rsidR="00892A7F" w:rsidRPr="00892A7F" w:rsidRDefault="00DE4A91" w:rsidP="00DE4A91">
      <w:pPr>
        <w:widowControl w:val="0"/>
        <w:autoSpaceDE w:val="0"/>
        <w:autoSpaceDN w:val="0"/>
        <w:adjustRightInd w:val="0"/>
        <w:jc w:val="both"/>
        <w:outlineLvl w:val="1"/>
        <w:rPr>
          <w:rFonts w:eastAsiaTheme="minorHAnsi"/>
          <w:sz w:val="22"/>
          <w:szCs w:val="22"/>
          <w:lang w:eastAsia="en-US"/>
        </w:rPr>
      </w:pPr>
      <w:r w:rsidRPr="00DE4A91">
        <w:rPr>
          <w:rFonts w:eastAsiaTheme="minorHAnsi"/>
          <w:sz w:val="22"/>
          <w:szCs w:val="22"/>
          <w:lang w:eastAsia="en-US"/>
        </w:rPr>
        <w:t>2017 год:    522,6 тыс. рублей</w:t>
      </w:r>
      <w:r w:rsidR="00892A7F" w:rsidRPr="00892A7F">
        <w:rPr>
          <w:rFonts w:eastAsiaTheme="minorHAnsi"/>
          <w:sz w:val="22"/>
          <w:szCs w:val="22"/>
          <w:lang w:eastAsia="en-US"/>
        </w:rPr>
        <w:t>.</w:t>
      </w:r>
    </w:p>
    <w:p w:rsidR="00892A7F" w:rsidRPr="00892A7F" w:rsidRDefault="00892A7F" w:rsidP="00892A7F">
      <w:pPr>
        <w:widowControl w:val="0"/>
        <w:autoSpaceDE w:val="0"/>
        <w:autoSpaceDN w:val="0"/>
        <w:adjustRightInd w:val="0"/>
        <w:ind w:firstLine="709"/>
        <w:jc w:val="both"/>
        <w:outlineLvl w:val="1"/>
        <w:rPr>
          <w:rFonts w:eastAsiaTheme="minorHAnsi"/>
          <w:sz w:val="22"/>
          <w:szCs w:val="22"/>
          <w:lang w:eastAsia="en-US"/>
        </w:rPr>
      </w:pPr>
    </w:p>
    <w:p w:rsidR="009B6938" w:rsidRPr="00D56EDF" w:rsidRDefault="009B6938" w:rsidP="00AF7636"/>
    <w:p w:rsidR="006C24A2" w:rsidRDefault="006C24A2" w:rsidP="00AF7636"/>
    <w:p w:rsidR="006C24A2" w:rsidRDefault="006C24A2" w:rsidP="00AF7636"/>
    <w:p w:rsidR="006C24A2" w:rsidRDefault="006C24A2" w:rsidP="00AF7636"/>
    <w:p w:rsidR="006C24A2" w:rsidRDefault="006C24A2" w:rsidP="00AF7636"/>
    <w:p w:rsidR="006C24A2" w:rsidRDefault="006C24A2" w:rsidP="00AF7636">
      <w:pPr>
        <w:sectPr w:rsidR="006C24A2" w:rsidSect="00A36535">
          <w:footerReference w:type="even" r:id="rId68"/>
          <w:footerReference w:type="default" r:id="rId69"/>
          <w:pgSz w:w="11906" w:h="16838"/>
          <w:pgMar w:top="1134" w:right="851" w:bottom="1134" w:left="1701" w:header="709" w:footer="709" w:gutter="0"/>
          <w:cols w:space="708"/>
          <w:titlePg/>
          <w:docGrid w:linePitch="360"/>
        </w:sectPr>
      </w:pPr>
    </w:p>
    <w:p w:rsidR="00BD775A" w:rsidRPr="00B95E37" w:rsidRDefault="00BD775A" w:rsidP="00BD775A">
      <w:pPr>
        <w:pStyle w:val="ConsPlusNormal"/>
        <w:jc w:val="right"/>
        <w:rPr>
          <w:rFonts w:ascii="Times New Roman" w:eastAsiaTheme="minorHAnsi" w:hAnsi="Times New Roman" w:cs="Times New Roman"/>
          <w:szCs w:val="22"/>
          <w:lang w:eastAsia="en-US"/>
        </w:rPr>
      </w:pPr>
      <w:r w:rsidRPr="00B95E37">
        <w:rPr>
          <w:rFonts w:ascii="Times New Roman" w:eastAsiaTheme="minorHAnsi" w:hAnsi="Times New Roman" w:cs="Times New Roman"/>
          <w:szCs w:val="22"/>
          <w:lang w:eastAsia="en-US"/>
        </w:rPr>
        <w:lastRenderedPageBreak/>
        <w:t>Приложение № 1</w:t>
      </w:r>
    </w:p>
    <w:p w:rsidR="00BD775A" w:rsidRPr="00B95E37" w:rsidRDefault="00BD775A" w:rsidP="00BD775A">
      <w:pPr>
        <w:pStyle w:val="ConsPlusNormal"/>
        <w:jc w:val="right"/>
        <w:rPr>
          <w:rFonts w:ascii="Times New Roman" w:eastAsiaTheme="minorHAnsi" w:hAnsi="Times New Roman" w:cs="Times New Roman"/>
          <w:szCs w:val="22"/>
          <w:lang w:eastAsia="en-US"/>
        </w:rPr>
      </w:pPr>
      <w:r w:rsidRPr="00B95E37">
        <w:rPr>
          <w:rFonts w:ascii="Times New Roman" w:eastAsiaTheme="minorHAnsi" w:hAnsi="Times New Roman" w:cs="Times New Roman"/>
          <w:szCs w:val="22"/>
          <w:lang w:eastAsia="en-US"/>
        </w:rPr>
        <w:t>к подпрограмме</w:t>
      </w:r>
    </w:p>
    <w:p w:rsidR="00BD775A" w:rsidRPr="00B95E37" w:rsidRDefault="00BD775A" w:rsidP="00BD775A">
      <w:pPr>
        <w:pStyle w:val="ConsPlusNormal"/>
        <w:jc w:val="right"/>
        <w:rPr>
          <w:rFonts w:ascii="Times New Roman" w:eastAsiaTheme="minorHAnsi" w:hAnsi="Times New Roman" w:cs="Times New Roman"/>
          <w:szCs w:val="22"/>
          <w:lang w:eastAsia="en-US"/>
        </w:rPr>
      </w:pPr>
      <w:r w:rsidRPr="00B95E37">
        <w:rPr>
          <w:rFonts w:ascii="Times New Roman" w:eastAsiaTheme="minorHAnsi" w:hAnsi="Times New Roman" w:cs="Times New Roman"/>
          <w:szCs w:val="22"/>
          <w:lang w:eastAsia="en-US"/>
        </w:rPr>
        <w:t>"Управление земельными ресурсами</w:t>
      </w:r>
    </w:p>
    <w:p w:rsidR="00BD775A" w:rsidRPr="00B95E37" w:rsidRDefault="00BD775A" w:rsidP="00BD775A">
      <w:pPr>
        <w:pStyle w:val="ConsPlusNormal"/>
        <w:jc w:val="right"/>
        <w:rPr>
          <w:rFonts w:ascii="Times New Roman" w:eastAsiaTheme="minorHAnsi" w:hAnsi="Times New Roman" w:cs="Times New Roman"/>
          <w:szCs w:val="22"/>
          <w:lang w:eastAsia="en-US"/>
        </w:rPr>
      </w:pPr>
      <w:r w:rsidRPr="00B95E37">
        <w:rPr>
          <w:rFonts w:ascii="Times New Roman" w:eastAsiaTheme="minorHAnsi" w:hAnsi="Times New Roman" w:cs="Times New Roman"/>
          <w:szCs w:val="22"/>
          <w:lang w:eastAsia="en-US"/>
        </w:rPr>
        <w:t>города в части земель, принадлежащих</w:t>
      </w:r>
    </w:p>
    <w:p w:rsidR="00BD775A" w:rsidRPr="00B95E37" w:rsidRDefault="00BD775A" w:rsidP="00BD775A">
      <w:pPr>
        <w:pStyle w:val="ConsPlusNormal"/>
        <w:jc w:val="right"/>
        <w:rPr>
          <w:rFonts w:ascii="Times New Roman" w:eastAsiaTheme="minorHAnsi" w:hAnsi="Times New Roman" w:cs="Times New Roman"/>
          <w:szCs w:val="22"/>
          <w:lang w:eastAsia="en-US"/>
        </w:rPr>
      </w:pPr>
      <w:r w:rsidRPr="00B95E37">
        <w:rPr>
          <w:rFonts w:ascii="Times New Roman" w:eastAsiaTheme="minorHAnsi" w:hAnsi="Times New Roman" w:cs="Times New Roman"/>
          <w:szCs w:val="22"/>
          <w:lang w:eastAsia="en-US"/>
        </w:rPr>
        <w:t>муниципальному образованию, а также</w:t>
      </w:r>
    </w:p>
    <w:p w:rsidR="00BD775A" w:rsidRPr="00B95E37" w:rsidRDefault="00BD775A" w:rsidP="00BD775A">
      <w:pPr>
        <w:pStyle w:val="ConsPlusNormal"/>
        <w:jc w:val="right"/>
        <w:rPr>
          <w:rFonts w:ascii="Times New Roman" w:eastAsiaTheme="minorHAnsi" w:hAnsi="Times New Roman" w:cs="Times New Roman"/>
          <w:szCs w:val="22"/>
          <w:lang w:eastAsia="en-US"/>
        </w:rPr>
      </w:pPr>
      <w:r w:rsidRPr="00B95E37">
        <w:rPr>
          <w:rFonts w:ascii="Times New Roman" w:eastAsiaTheme="minorHAnsi" w:hAnsi="Times New Roman" w:cs="Times New Roman"/>
          <w:szCs w:val="22"/>
          <w:lang w:eastAsia="en-US"/>
        </w:rPr>
        <w:t xml:space="preserve">земельных участков, </w:t>
      </w:r>
      <w:proofErr w:type="gramStart"/>
      <w:r w:rsidRPr="00B95E37">
        <w:rPr>
          <w:rFonts w:ascii="Times New Roman" w:eastAsiaTheme="minorHAnsi" w:hAnsi="Times New Roman" w:cs="Times New Roman"/>
          <w:szCs w:val="22"/>
          <w:lang w:eastAsia="en-US"/>
        </w:rPr>
        <w:t>государственная</w:t>
      </w:r>
      <w:proofErr w:type="gramEnd"/>
    </w:p>
    <w:p w:rsidR="00BD775A" w:rsidRPr="00B95E37" w:rsidRDefault="00BD775A" w:rsidP="00BD775A">
      <w:pPr>
        <w:pStyle w:val="ConsPlusNormal"/>
        <w:jc w:val="right"/>
        <w:rPr>
          <w:rFonts w:ascii="Times New Roman" w:eastAsiaTheme="minorHAnsi" w:hAnsi="Times New Roman" w:cs="Times New Roman"/>
          <w:szCs w:val="22"/>
          <w:lang w:eastAsia="en-US"/>
        </w:rPr>
      </w:pPr>
      <w:proofErr w:type="gramStart"/>
      <w:r w:rsidRPr="00B95E37">
        <w:rPr>
          <w:rFonts w:ascii="Times New Roman" w:eastAsiaTheme="minorHAnsi" w:hAnsi="Times New Roman" w:cs="Times New Roman"/>
          <w:szCs w:val="22"/>
          <w:lang w:eastAsia="en-US"/>
        </w:rPr>
        <w:t>собственность</w:t>
      </w:r>
      <w:proofErr w:type="gramEnd"/>
      <w:r w:rsidRPr="00B95E37">
        <w:rPr>
          <w:rFonts w:ascii="Times New Roman" w:eastAsiaTheme="minorHAnsi" w:hAnsi="Times New Roman" w:cs="Times New Roman"/>
          <w:szCs w:val="22"/>
          <w:lang w:eastAsia="en-US"/>
        </w:rPr>
        <w:t xml:space="preserve"> на которые не разграничена",</w:t>
      </w:r>
    </w:p>
    <w:p w:rsidR="00BD775A" w:rsidRPr="00B95E37" w:rsidRDefault="00BD775A" w:rsidP="00BD775A">
      <w:pPr>
        <w:pStyle w:val="ConsPlusNormal"/>
        <w:jc w:val="right"/>
        <w:rPr>
          <w:rFonts w:ascii="Times New Roman" w:eastAsiaTheme="minorHAnsi" w:hAnsi="Times New Roman" w:cs="Times New Roman"/>
          <w:szCs w:val="22"/>
          <w:lang w:eastAsia="en-US"/>
        </w:rPr>
      </w:pPr>
      <w:proofErr w:type="gramStart"/>
      <w:r w:rsidRPr="00B95E37">
        <w:rPr>
          <w:rFonts w:ascii="Times New Roman" w:eastAsiaTheme="minorHAnsi" w:hAnsi="Times New Roman" w:cs="Times New Roman"/>
          <w:szCs w:val="22"/>
          <w:lang w:eastAsia="en-US"/>
        </w:rPr>
        <w:t>реализуемой</w:t>
      </w:r>
      <w:proofErr w:type="gramEnd"/>
      <w:r w:rsidRPr="00B95E37">
        <w:rPr>
          <w:rFonts w:ascii="Times New Roman" w:eastAsiaTheme="minorHAnsi" w:hAnsi="Times New Roman" w:cs="Times New Roman"/>
          <w:szCs w:val="22"/>
          <w:lang w:eastAsia="en-US"/>
        </w:rPr>
        <w:t xml:space="preserve"> в рамках</w:t>
      </w:r>
    </w:p>
    <w:p w:rsidR="00BD775A" w:rsidRPr="00B95E37" w:rsidRDefault="00BD775A" w:rsidP="00BD775A">
      <w:pPr>
        <w:pStyle w:val="ConsPlusNormal"/>
        <w:jc w:val="right"/>
        <w:rPr>
          <w:rFonts w:ascii="Times New Roman" w:eastAsiaTheme="minorHAnsi" w:hAnsi="Times New Roman" w:cs="Times New Roman"/>
          <w:szCs w:val="22"/>
          <w:lang w:eastAsia="en-US"/>
        </w:rPr>
      </w:pPr>
      <w:r w:rsidRPr="00B95E37">
        <w:rPr>
          <w:rFonts w:ascii="Times New Roman" w:eastAsiaTheme="minorHAnsi" w:hAnsi="Times New Roman" w:cs="Times New Roman"/>
          <w:szCs w:val="22"/>
          <w:lang w:eastAsia="en-US"/>
        </w:rPr>
        <w:t>муниципальной программы города Ачинска</w:t>
      </w:r>
    </w:p>
    <w:p w:rsidR="00BD775A" w:rsidRDefault="00BD775A" w:rsidP="00BD775A">
      <w:pPr>
        <w:pStyle w:val="ConsPlusNormal"/>
        <w:jc w:val="right"/>
        <w:rPr>
          <w:rFonts w:ascii="Times New Roman" w:eastAsiaTheme="minorHAnsi" w:hAnsi="Times New Roman" w:cs="Times New Roman"/>
          <w:szCs w:val="22"/>
          <w:lang w:eastAsia="en-US"/>
        </w:rPr>
      </w:pPr>
      <w:r w:rsidRPr="00B95E37">
        <w:rPr>
          <w:rFonts w:ascii="Times New Roman" w:eastAsiaTheme="minorHAnsi" w:hAnsi="Times New Roman" w:cs="Times New Roman"/>
          <w:szCs w:val="22"/>
          <w:lang w:eastAsia="en-US"/>
        </w:rPr>
        <w:t>"Управление муниципальным имуществом"</w:t>
      </w:r>
    </w:p>
    <w:p w:rsidR="009B6938" w:rsidRDefault="009B6938" w:rsidP="00AF7636"/>
    <w:p w:rsidR="006C24A2" w:rsidRDefault="006C24A2" w:rsidP="006C24A2">
      <w:pPr>
        <w:widowControl w:val="0"/>
        <w:autoSpaceDE w:val="0"/>
        <w:autoSpaceDN w:val="0"/>
        <w:adjustRightInd w:val="0"/>
        <w:jc w:val="center"/>
      </w:pPr>
    </w:p>
    <w:p w:rsidR="006C24A2" w:rsidRDefault="006C24A2" w:rsidP="006C24A2">
      <w:pPr>
        <w:widowControl w:val="0"/>
        <w:autoSpaceDE w:val="0"/>
        <w:autoSpaceDN w:val="0"/>
        <w:adjustRightInd w:val="0"/>
        <w:jc w:val="center"/>
      </w:pPr>
    </w:p>
    <w:p w:rsidR="00BD775A" w:rsidRPr="00BD775A" w:rsidRDefault="00BD775A" w:rsidP="00BD775A">
      <w:pPr>
        <w:widowControl w:val="0"/>
        <w:autoSpaceDE w:val="0"/>
        <w:autoSpaceDN w:val="0"/>
        <w:adjustRightInd w:val="0"/>
        <w:jc w:val="center"/>
        <w:outlineLvl w:val="1"/>
        <w:rPr>
          <w:rFonts w:eastAsiaTheme="minorHAnsi"/>
          <w:sz w:val="22"/>
          <w:szCs w:val="22"/>
          <w:lang w:eastAsia="en-US"/>
        </w:rPr>
      </w:pPr>
      <w:r w:rsidRPr="00BD775A">
        <w:rPr>
          <w:rFonts w:eastAsiaTheme="minorHAnsi"/>
          <w:sz w:val="22"/>
          <w:szCs w:val="22"/>
          <w:lang w:eastAsia="en-US"/>
        </w:rPr>
        <w:t>ПЕРЕЧЕНЬ</w:t>
      </w:r>
    </w:p>
    <w:p w:rsidR="00BD775A" w:rsidRPr="00BD775A" w:rsidRDefault="00BD775A" w:rsidP="00BD775A">
      <w:pPr>
        <w:widowControl w:val="0"/>
        <w:autoSpaceDE w:val="0"/>
        <w:autoSpaceDN w:val="0"/>
        <w:adjustRightInd w:val="0"/>
        <w:jc w:val="center"/>
        <w:outlineLvl w:val="1"/>
        <w:rPr>
          <w:rFonts w:eastAsiaTheme="minorHAnsi"/>
          <w:sz w:val="22"/>
          <w:szCs w:val="22"/>
          <w:lang w:eastAsia="en-US"/>
        </w:rPr>
      </w:pPr>
      <w:r w:rsidRPr="00BD775A">
        <w:rPr>
          <w:rFonts w:eastAsiaTheme="minorHAnsi"/>
          <w:sz w:val="22"/>
          <w:szCs w:val="22"/>
          <w:lang w:eastAsia="en-US"/>
        </w:rPr>
        <w:t>ЦЕЛЕВЫХ ИНДИКАТОРОВ ПОДПРОГРАММЫ</w:t>
      </w:r>
    </w:p>
    <w:p w:rsidR="00BD775A" w:rsidRPr="00BD775A" w:rsidRDefault="00BD775A" w:rsidP="00BD775A">
      <w:pPr>
        <w:widowControl w:val="0"/>
        <w:autoSpaceDE w:val="0"/>
        <w:autoSpaceDN w:val="0"/>
        <w:adjustRightInd w:val="0"/>
        <w:jc w:val="center"/>
        <w:outlineLvl w:val="1"/>
        <w:rPr>
          <w:rFonts w:eastAsiaTheme="minorHAnsi"/>
          <w:sz w:val="22"/>
          <w:szCs w:val="22"/>
          <w:lang w:eastAsia="en-US"/>
        </w:rPr>
      </w:pP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
        <w:gridCol w:w="4396"/>
        <w:gridCol w:w="1474"/>
        <w:gridCol w:w="1786"/>
        <w:gridCol w:w="1134"/>
        <w:gridCol w:w="1276"/>
        <w:gridCol w:w="1275"/>
        <w:gridCol w:w="1050"/>
        <w:gridCol w:w="1303"/>
      </w:tblGrid>
      <w:tr w:rsidR="00BD775A" w:rsidRPr="00BD775A" w:rsidTr="001A4D96">
        <w:tc>
          <w:tcPr>
            <w:tcW w:w="628"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 xml:space="preserve">№ </w:t>
            </w:r>
            <w:proofErr w:type="spellStart"/>
            <w:proofErr w:type="gramStart"/>
            <w:r w:rsidRPr="00BD775A">
              <w:rPr>
                <w:rFonts w:eastAsiaTheme="minorHAnsi"/>
                <w:sz w:val="22"/>
                <w:szCs w:val="22"/>
                <w:lang w:eastAsia="en-US"/>
              </w:rPr>
              <w:t>п</w:t>
            </w:r>
            <w:proofErr w:type="spellEnd"/>
            <w:proofErr w:type="gramEnd"/>
            <w:r w:rsidRPr="00BD775A">
              <w:rPr>
                <w:rFonts w:eastAsiaTheme="minorHAnsi"/>
                <w:sz w:val="22"/>
                <w:szCs w:val="22"/>
                <w:lang w:eastAsia="en-US"/>
              </w:rPr>
              <w:t>/</w:t>
            </w:r>
            <w:proofErr w:type="spellStart"/>
            <w:r w:rsidRPr="00BD775A">
              <w:rPr>
                <w:rFonts w:eastAsiaTheme="minorHAnsi"/>
                <w:sz w:val="22"/>
                <w:szCs w:val="22"/>
                <w:lang w:eastAsia="en-US"/>
              </w:rPr>
              <w:t>п</w:t>
            </w:r>
            <w:proofErr w:type="spellEnd"/>
          </w:p>
        </w:tc>
        <w:tc>
          <w:tcPr>
            <w:tcW w:w="439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Цель, целевые индикаторы</w:t>
            </w:r>
          </w:p>
        </w:tc>
        <w:tc>
          <w:tcPr>
            <w:tcW w:w="147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Единица измерения</w:t>
            </w:r>
          </w:p>
        </w:tc>
        <w:tc>
          <w:tcPr>
            <w:tcW w:w="178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Источник информации</w:t>
            </w:r>
          </w:p>
        </w:tc>
        <w:tc>
          <w:tcPr>
            <w:tcW w:w="113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2014 год</w:t>
            </w:r>
          </w:p>
        </w:tc>
        <w:tc>
          <w:tcPr>
            <w:tcW w:w="127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2015 год</w:t>
            </w:r>
          </w:p>
        </w:tc>
        <w:tc>
          <w:tcPr>
            <w:tcW w:w="1275"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2016 год</w:t>
            </w:r>
          </w:p>
        </w:tc>
        <w:tc>
          <w:tcPr>
            <w:tcW w:w="1050"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2017 год</w:t>
            </w:r>
          </w:p>
        </w:tc>
        <w:tc>
          <w:tcPr>
            <w:tcW w:w="1303"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2018 год</w:t>
            </w:r>
          </w:p>
        </w:tc>
      </w:tr>
      <w:tr w:rsidR="00BD775A" w:rsidRPr="00BD775A" w:rsidTr="001A4D96">
        <w:tc>
          <w:tcPr>
            <w:tcW w:w="628" w:type="dxa"/>
          </w:tcPr>
          <w:p w:rsidR="00BD775A" w:rsidRPr="00BD775A" w:rsidRDefault="00BD775A" w:rsidP="00BD775A">
            <w:pPr>
              <w:widowControl w:val="0"/>
              <w:autoSpaceDE w:val="0"/>
              <w:autoSpaceDN w:val="0"/>
              <w:adjustRightInd w:val="0"/>
              <w:jc w:val="center"/>
              <w:outlineLvl w:val="1"/>
              <w:rPr>
                <w:rFonts w:eastAsiaTheme="minorHAnsi"/>
                <w:lang w:eastAsia="en-US"/>
              </w:rPr>
            </w:pPr>
          </w:p>
        </w:tc>
        <w:tc>
          <w:tcPr>
            <w:tcW w:w="13694" w:type="dxa"/>
            <w:gridSpan w:val="8"/>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Цель: управление земельными участками, необходимыми для выполнения функций органами местного самоуправления</w:t>
            </w:r>
          </w:p>
        </w:tc>
      </w:tr>
      <w:tr w:rsidR="00BD775A" w:rsidRPr="00BD775A" w:rsidTr="001A4D96">
        <w:trPr>
          <w:trHeight w:val="2514"/>
        </w:trPr>
        <w:tc>
          <w:tcPr>
            <w:tcW w:w="628"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1</w:t>
            </w:r>
          </w:p>
        </w:tc>
        <w:tc>
          <w:tcPr>
            <w:tcW w:w="439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Целевой индикатор 1: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w:t>
            </w:r>
          </w:p>
        </w:tc>
        <w:tc>
          <w:tcPr>
            <w:tcW w:w="147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Участок</w:t>
            </w:r>
          </w:p>
        </w:tc>
        <w:tc>
          <w:tcPr>
            <w:tcW w:w="178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Сведения комитета по управлению муниципальным имуществом Администрации города Ачинска</w:t>
            </w:r>
          </w:p>
        </w:tc>
        <w:tc>
          <w:tcPr>
            <w:tcW w:w="113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243</w:t>
            </w:r>
          </w:p>
        </w:tc>
        <w:tc>
          <w:tcPr>
            <w:tcW w:w="127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24</w:t>
            </w:r>
          </w:p>
        </w:tc>
        <w:tc>
          <w:tcPr>
            <w:tcW w:w="1275"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64</w:t>
            </w:r>
          </w:p>
        </w:tc>
        <w:tc>
          <w:tcPr>
            <w:tcW w:w="1050"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33</w:t>
            </w:r>
          </w:p>
        </w:tc>
        <w:tc>
          <w:tcPr>
            <w:tcW w:w="1303"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33</w:t>
            </w:r>
          </w:p>
        </w:tc>
      </w:tr>
    </w:tbl>
    <w:p w:rsidR="00BD775A" w:rsidRDefault="00BD775A" w:rsidP="00BD775A">
      <w:pPr>
        <w:widowControl w:val="0"/>
        <w:autoSpaceDE w:val="0"/>
        <w:autoSpaceDN w:val="0"/>
        <w:adjustRightInd w:val="0"/>
        <w:jc w:val="center"/>
        <w:outlineLvl w:val="1"/>
        <w:rPr>
          <w:rFonts w:eastAsiaTheme="minorHAnsi"/>
          <w:sz w:val="22"/>
          <w:szCs w:val="22"/>
          <w:lang w:eastAsia="en-US"/>
        </w:rPr>
      </w:pPr>
    </w:p>
    <w:p w:rsidR="00BD775A" w:rsidRDefault="00BD775A" w:rsidP="00BD775A">
      <w:pPr>
        <w:widowControl w:val="0"/>
        <w:autoSpaceDE w:val="0"/>
        <w:autoSpaceDN w:val="0"/>
        <w:adjustRightInd w:val="0"/>
        <w:jc w:val="center"/>
        <w:outlineLvl w:val="1"/>
        <w:rPr>
          <w:rFonts w:eastAsiaTheme="minorHAnsi"/>
          <w:sz w:val="22"/>
          <w:szCs w:val="22"/>
          <w:lang w:eastAsia="en-US"/>
        </w:rPr>
      </w:pPr>
    </w:p>
    <w:p w:rsidR="00BD775A" w:rsidRDefault="00BD775A" w:rsidP="00BD775A">
      <w:pPr>
        <w:widowControl w:val="0"/>
        <w:autoSpaceDE w:val="0"/>
        <w:autoSpaceDN w:val="0"/>
        <w:adjustRightInd w:val="0"/>
        <w:jc w:val="center"/>
        <w:outlineLvl w:val="1"/>
        <w:rPr>
          <w:rFonts w:eastAsiaTheme="minorHAnsi"/>
          <w:sz w:val="22"/>
          <w:szCs w:val="22"/>
          <w:lang w:eastAsia="en-US"/>
        </w:rPr>
      </w:pPr>
    </w:p>
    <w:p w:rsidR="00BD775A" w:rsidRDefault="00BD775A" w:rsidP="00BD775A">
      <w:pPr>
        <w:widowControl w:val="0"/>
        <w:autoSpaceDE w:val="0"/>
        <w:autoSpaceDN w:val="0"/>
        <w:adjustRightInd w:val="0"/>
        <w:jc w:val="center"/>
        <w:outlineLvl w:val="1"/>
        <w:rPr>
          <w:rFonts w:eastAsiaTheme="minorHAnsi"/>
          <w:sz w:val="22"/>
          <w:szCs w:val="22"/>
          <w:lang w:eastAsia="en-US"/>
        </w:rPr>
      </w:pPr>
    </w:p>
    <w:p w:rsidR="00BD775A" w:rsidRPr="00BD775A" w:rsidRDefault="00BD775A" w:rsidP="00BD775A">
      <w:pPr>
        <w:widowControl w:val="0"/>
        <w:autoSpaceDE w:val="0"/>
        <w:autoSpaceDN w:val="0"/>
        <w:adjustRightInd w:val="0"/>
        <w:jc w:val="center"/>
        <w:outlineLvl w:val="1"/>
        <w:rPr>
          <w:rFonts w:eastAsiaTheme="minorHAnsi"/>
          <w:sz w:val="22"/>
          <w:szCs w:val="22"/>
          <w:lang w:eastAsia="en-US"/>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
        <w:gridCol w:w="4396"/>
        <w:gridCol w:w="1474"/>
        <w:gridCol w:w="1786"/>
        <w:gridCol w:w="1134"/>
        <w:gridCol w:w="1276"/>
        <w:gridCol w:w="1134"/>
        <w:gridCol w:w="1276"/>
        <w:gridCol w:w="1275"/>
      </w:tblGrid>
      <w:tr w:rsidR="00BD775A" w:rsidRPr="00BD775A" w:rsidTr="001A4D96">
        <w:tc>
          <w:tcPr>
            <w:tcW w:w="628"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lastRenderedPageBreak/>
              <w:t xml:space="preserve">№ </w:t>
            </w:r>
            <w:proofErr w:type="spellStart"/>
            <w:proofErr w:type="gramStart"/>
            <w:r w:rsidRPr="00BD775A">
              <w:rPr>
                <w:rFonts w:eastAsiaTheme="minorHAnsi"/>
                <w:sz w:val="22"/>
                <w:szCs w:val="22"/>
                <w:lang w:eastAsia="en-US"/>
              </w:rPr>
              <w:t>п</w:t>
            </w:r>
            <w:proofErr w:type="spellEnd"/>
            <w:proofErr w:type="gramEnd"/>
            <w:r w:rsidRPr="00BD775A">
              <w:rPr>
                <w:rFonts w:eastAsiaTheme="minorHAnsi"/>
                <w:sz w:val="22"/>
                <w:szCs w:val="22"/>
                <w:lang w:eastAsia="en-US"/>
              </w:rPr>
              <w:t>/</w:t>
            </w:r>
            <w:proofErr w:type="spellStart"/>
            <w:r w:rsidRPr="00BD775A">
              <w:rPr>
                <w:rFonts w:eastAsiaTheme="minorHAnsi"/>
                <w:sz w:val="22"/>
                <w:szCs w:val="22"/>
                <w:lang w:eastAsia="en-US"/>
              </w:rPr>
              <w:t>п</w:t>
            </w:r>
            <w:proofErr w:type="spellEnd"/>
          </w:p>
        </w:tc>
        <w:tc>
          <w:tcPr>
            <w:tcW w:w="439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Цель, целевые индикаторы</w:t>
            </w:r>
          </w:p>
        </w:tc>
        <w:tc>
          <w:tcPr>
            <w:tcW w:w="147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Единица измерения</w:t>
            </w:r>
          </w:p>
        </w:tc>
        <w:tc>
          <w:tcPr>
            <w:tcW w:w="178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Источник информации</w:t>
            </w:r>
          </w:p>
        </w:tc>
        <w:tc>
          <w:tcPr>
            <w:tcW w:w="113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2014 год</w:t>
            </w:r>
          </w:p>
        </w:tc>
        <w:tc>
          <w:tcPr>
            <w:tcW w:w="127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2015 год</w:t>
            </w:r>
          </w:p>
        </w:tc>
        <w:tc>
          <w:tcPr>
            <w:tcW w:w="113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2016 год</w:t>
            </w:r>
          </w:p>
        </w:tc>
        <w:tc>
          <w:tcPr>
            <w:tcW w:w="127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2017 год</w:t>
            </w:r>
          </w:p>
        </w:tc>
        <w:tc>
          <w:tcPr>
            <w:tcW w:w="1275"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2018 год</w:t>
            </w:r>
          </w:p>
        </w:tc>
      </w:tr>
      <w:tr w:rsidR="00BD775A" w:rsidRPr="00BD775A" w:rsidTr="001A4D96">
        <w:tc>
          <w:tcPr>
            <w:tcW w:w="628" w:type="dxa"/>
          </w:tcPr>
          <w:p w:rsidR="00BD775A" w:rsidRPr="00BD775A" w:rsidRDefault="00BD775A" w:rsidP="00BD775A">
            <w:pPr>
              <w:widowControl w:val="0"/>
              <w:autoSpaceDE w:val="0"/>
              <w:autoSpaceDN w:val="0"/>
              <w:adjustRightInd w:val="0"/>
              <w:jc w:val="center"/>
              <w:outlineLvl w:val="1"/>
              <w:rPr>
                <w:rFonts w:eastAsiaTheme="minorHAnsi"/>
                <w:lang w:eastAsia="en-US"/>
              </w:rPr>
            </w:pPr>
          </w:p>
        </w:tc>
        <w:tc>
          <w:tcPr>
            <w:tcW w:w="439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 текущего года)</w:t>
            </w:r>
          </w:p>
        </w:tc>
        <w:tc>
          <w:tcPr>
            <w:tcW w:w="1474" w:type="dxa"/>
          </w:tcPr>
          <w:p w:rsidR="00BD775A" w:rsidRPr="00BD775A" w:rsidRDefault="00BD775A" w:rsidP="00BD775A">
            <w:pPr>
              <w:widowControl w:val="0"/>
              <w:autoSpaceDE w:val="0"/>
              <w:autoSpaceDN w:val="0"/>
              <w:adjustRightInd w:val="0"/>
              <w:jc w:val="center"/>
              <w:outlineLvl w:val="1"/>
              <w:rPr>
                <w:rFonts w:eastAsiaTheme="minorHAnsi"/>
                <w:lang w:eastAsia="en-US"/>
              </w:rPr>
            </w:pPr>
          </w:p>
        </w:tc>
        <w:tc>
          <w:tcPr>
            <w:tcW w:w="1786" w:type="dxa"/>
          </w:tcPr>
          <w:p w:rsidR="00BD775A" w:rsidRPr="00BD775A" w:rsidRDefault="00BD775A" w:rsidP="00BD775A">
            <w:pPr>
              <w:widowControl w:val="0"/>
              <w:autoSpaceDE w:val="0"/>
              <w:autoSpaceDN w:val="0"/>
              <w:adjustRightInd w:val="0"/>
              <w:jc w:val="center"/>
              <w:outlineLvl w:val="1"/>
              <w:rPr>
                <w:rFonts w:eastAsiaTheme="minorHAnsi"/>
                <w:lang w:eastAsia="en-US"/>
              </w:rPr>
            </w:pPr>
          </w:p>
        </w:tc>
        <w:tc>
          <w:tcPr>
            <w:tcW w:w="1134" w:type="dxa"/>
          </w:tcPr>
          <w:p w:rsidR="00BD775A" w:rsidRPr="00BD775A" w:rsidRDefault="00BD775A" w:rsidP="00BD775A">
            <w:pPr>
              <w:widowControl w:val="0"/>
              <w:autoSpaceDE w:val="0"/>
              <w:autoSpaceDN w:val="0"/>
              <w:adjustRightInd w:val="0"/>
              <w:jc w:val="center"/>
              <w:outlineLvl w:val="1"/>
              <w:rPr>
                <w:rFonts w:eastAsiaTheme="minorHAnsi"/>
                <w:lang w:eastAsia="en-US"/>
              </w:rPr>
            </w:pPr>
          </w:p>
        </w:tc>
        <w:tc>
          <w:tcPr>
            <w:tcW w:w="1276" w:type="dxa"/>
          </w:tcPr>
          <w:p w:rsidR="00BD775A" w:rsidRPr="00BD775A" w:rsidRDefault="00BD775A" w:rsidP="00BD775A">
            <w:pPr>
              <w:widowControl w:val="0"/>
              <w:autoSpaceDE w:val="0"/>
              <w:autoSpaceDN w:val="0"/>
              <w:adjustRightInd w:val="0"/>
              <w:jc w:val="center"/>
              <w:outlineLvl w:val="1"/>
              <w:rPr>
                <w:rFonts w:eastAsiaTheme="minorHAnsi"/>
                <w:lang w:eastAsia="en-US"/>
              </w:rPr>
            </w:pPr>
          </w:p>
        </w:tc>
        <w:tc>
          <w:tcPr>
            <w:tcW w:w="1134" w:type="dxa"/>
          </w:tcPr>
          <w:p w:rsidR="00BD775A" w:rsidRPr="00BD775A" w:rsidRDefault="00BD775A" w:rsidP="00BD775A">
            <w:pPr>
              <w:widowControl w:val="0"/>
              <w:autoSpaceDE w:val="0"/>
              <w:autoSpaceDN w:val="0"/>
              <w:adjustRightInd w:val="0"/>
              <w:jc w:val="center"/>
              <w:outlineLvl w:val="1"/>
              <w:rPr>
                <w:rFonts w:eastAsiaTheme="minorHAnsi"/>
                <w:lang w:eastAsia="en-US"/>
              </w:rPr>
            </w:pPr>
          </w:p>
        </w:tc>
        <w:tc>
          <w:tcPr>
            <w:tcW w:w="1276" w:type="dxa"/>
          </w:tcPr>
          <w:p w:rsidR="00BD775A" w:rsidRPr="00BD775A" w:rsidRDefault="00BD775A" w:rsidP="00BD775A">
            <w:pPr>
              <w:widowControl w:val="0"/>
              <w:autoSpaceDE w:val="0"/>
              <w:autoSpaceDN w:val="0"/>
              <w:adjustRightInd w:val="0"/>
              <w:jc w:val="center"/>
              <w:outlineLvl w:val="1"/>
              <w:rPr>
                <w:rFonts w:eastAsiaTheme="minorHAnsi"/>
                <w:lang w:eastAsia="en-US"/>
              </w:rPr>
            </w:pPr>
          </w:p>
        </w:tc>
        <w:tc>
          <w:tcPr>
            <w:tcW w:w="1275" w:type="dxa"/>
          </w:tcPr>
          <w:p w:rsidR="00BD775A" w:rsidRPr="00BD775A" w:rsidRDefault="00BD775A" w:rsidP="00BD775A">
            <w:pPr>
              <w:widowControl w:val="0"/>
              <w:autoSpaceDE w:val="0"/>
              <w:autoSpaceDN w:val="0"/>
              <w:adjustRightInd w:val="0"/>
              <w:jc w:val="center"/>
              <w:outlineLvl w:val="1"/>
              <w:rPr>
                <w:rFonts w:eastAsiaTheme="minorHAnsi"/>
                <w:lang w:eastAsia="en-US"/>
              </w:rPr>
            </w:pPr>
          </w:p>
        </w:tc>
      </w:tr>
      <w:tr w:rsidR="00BD775A" w:rsidRPr="00BD775A" w:rsidTr="001A4D96">
        <w:tc>
          <w:tcPr>
            <w:tcW w:w="628"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w:t>
            </w:r>
          </w:p>
        </w:tc>
        <w:tc>
          <w:tcPr>
            <w:tcW w:w="439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Целевой индикатор 2: 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47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Участок</w:t>
            </w:r>
          </w:p>
        </w:tc>
        <w:tc>
          <w:tcPr>
            <w:tcW w:w="178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Сведения комитета по управлению муниципальным имуществом Администрации города Ачинска</w:t>
            </w:r>
          </w:p>
        </w:tc>
        <w:tc>
          <w:tcPr>
            <w:tcW w:w="113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10</w:t>
            </w:r>
          </w:p>
        </w:tc>
        <w:tc>
          <w:tcPr>
            <w:tcW w:w="127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34</w:t>
            </w:r>
          </w:p>
        </w:tc>
        <w:tc>
          <w:tcPr>
            <w:tcW w:w="1134"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22</w:t>
            </w:r>
          </w:p>
        </w:tc>
        <w:tc>
          <w:tcPr>
            <w:tcW w:w="1276"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22</w:t>
            </w:r>
          </w:p>
        </w:tc>
        <w:tc>
          <w:tcPr>
            <w:tcW w:w="1275" w:type="dxa"/>
          </w:tcPr>
          <w:p w:rsidR="00BD775A" w:rsidRPr="00BD775A" w:rsidRDefault="00BD775A" w:rsidP="00BD775A">
            <w:pPr>
              <w:widowControl w:val="0"/>
              <w:autoSpaceDE w:val="0"/>
              <w:autoSpaceDN w:val="0"/>
              <w:adjustRightInd w:val="0"/>
              <w:jc w:val="center"/>
              <w:outlineLvl w:val="1"/>
              <w:rPr>
                <w:rFonts w:eastAsiaTheme="minorHAnsi"/>
                <w:lang w:eastAsia="en-US"/>
              </w:rPr>
            </w:pPr>
            <w:r w:rsidRPr="00BD775A">
              <w:rPr>
                <w:rFonts w:eastAsiaTheme="minorHAnsi"/>
                <w:sz w:val="22"/>
                <w:szCs w:val="22"/>
                <w:lang w:eastAsia="en-US"/>
              </w:rPr>
              <w:t>10</w:t>
            </w:r>
          </w:p>
        </w:tc>
      </w:tr>
    </w:tbl>
    <w:p w:rsidR="00BD775A" w:rsidRPr="00BD775A" w:rsidRDefault="00BD775A" w:rsidP="00BD775A">
      <w:pPr>
        <w:widowControl w:val="0"/>
        <w:autoSpaceDE w:val="0"/>
        <w:autoSpaceDN w:val="0"/>
        <w:adjustRightInd w:val="0"/>
        <w:jc w:val="center"/>
        <w:outlineLvl w:val="1"/>
        <w:rPr>
          <w:rFonts w:eastAsiaTheme="minorHAnsi"/>
          <w:sz w:val="22"/>
          <w:szCs w:val="22"/>
          <w:lang w:eastAsia="en-US"/>
        </w:rPr>
      </w:pPr>
    </w:p>
    <w:p w:rsidR="006C24A2" w:rsidRDefault="006C24A2" w:rsidP="006C24A2">
      <w:pPr>
        <w:widowControl w:val="0"/>
        <w:autoSpaceDE w:val="0"/>
        <w:autoSpaceDN w:val="0"/>
        <w:adjustRightInd w:val="0"/>
        <w:ind w:firstLine="540"/>
        <w:jc w:val="both"/>
      </w:pPr>
    </w:p>
    <w:p w:rsidR="006C24A2" w:rsidRDefault="006C24A2" w:rsidP="006C24A2">
      <w:pPr>
        <w:widowControl w:val="0"/>
        <w:autoSpaceDE w:val="0"/>
        <w:autoSpaceDN w:val="0"/>
        <w:adjustRightInd w:val="0"/>
        <w:ind w:firstLine="540"/>
        <w:jc w:val="both"/>
      </w:pPr>
    </w:p>
    <w:p w:rsidR="009B6938" w:rsidRDefault="009B6938" w:rsidP="00AF7636"/>
    <w:p w:rsidR="006C24A2" w:rsidRDefault="006C24A2" w:rsidP="00AF7636"/>
    <w:p w:rsidR="006C24A2" w:rsidRDefault="006C24A2" w:rsidP="00AF7636"/>
    <w:p w:rsidR="00DA3158" w:rsidRPr="001F3842" w:rsidRDefault="009B6938" w:rsidP="00DA3158">
      <w:pPr>
        <w:widowControl w:val="0"/>
        <w:autoSpaceDE w:val="0"/>
        <w:autoSpaceDN w:val="0"/>
        <w:adjustRightInd w:val="0"/>
        <w:jc w:val="right"/>
        <w:outlineLvl w:val="2"/>
      </w:pPr>
      <w:r>
        <w:br w:type="page"/>
      </w:r>
      <w:r w:rsidR="00DA3158" w:rsidRPr="001F3842">
        <w:lastRenderedPageBreak/>
        <w:t>Приложение № 2</w:t>
      </w:r>
    </w:p>
    <w:p w:rsidR="00DA3158" w:rsidRPr="001F3842" w:rsidRDefault="00DA3158" w:rsidP="00DA3158">
      <w:pPr>
        <w:widowControl w:val="0"/>
        <w:autoSpaceDE w:val="0"/>
        <w:autoSpaceDN w:val="0"/>
        <w:adjustRightInd w:val="0"/>
        <w:jc w:val="right"/>
      </w:pPr>
      <w:r w:rsidRPr="001F3842">
        <w:t>к подпрограмме</w:t>
      </w:r>
    </w:p>
    <w:p w:rsidR="00DA3158" w:rsidRPr="001F3842" w:rsidRDefault="00DA3158" w:rsidP="00DA3158">
      <w:pPr>
        <w:widowControl w:val="0"/>
        <w:autoSpaceDE w:val="0"/>
        <w:autoSpaceDN w:val="0"/>
        <w:adjustRightInd w:val="0"/>
        <w:jc w:val="right"/>
      </w:pPr>
      <w:r w:rsidRPr="001F3842">
        <w:t>"Управление земельными ресурсами</w:t>
      </w:r>
    </w:p>
    <w:p w:rsidR="00DA3158" w:rsidRPr="001F3842" w:rsidRDefault="00DA3158" w:rsidP="00DA3158">
      <w:pPr>
        <w:widowControl w:val="0"/>
        <w:autoSpaceDE w:val="0"/>
        <w:autoSpaceDN w:val="0"/>
        <w:adjustRightInd w:val="0"/>
        <w:jc w:val="right"/>
      </w:pPr>
      <w:r w:rsidRPr="001F3842">
        <w:t>города в части земель, принадлежащих</w:t>
      </w:r>
    </w:p>
    <w:p w:rsidR="00DA3158" w:rsidRPr="001F3842" w:rsidRDefault="00DA3158" w:rsidP="00DA3158">
      <w:pPr>
        <w:widowControl w:val="0"/>
        <w:autoSpaceDE w:val="0"/>
        <w:autoSpaceDN w:val="0"/>
        <w:adjustRightInd w:val="0"/>
        <w:jc w:val="right"/>
      </w:pPr>
      <w:r w:rsidRPr="001F3842">
        <w:t>муниципальному образованию, а также</w:t>
      </w:r>
    </w:p>
    <w:p w:rsidR="00DA3158" w:rsidRPr="001F3842" w:rsidRDefault="00DA3158" w:rsidP="00DA3158">
      <w:pPr>
        <w:widowControl w:val="0"/>
        <w:autoSpaceDE w:val="0"/>
        <w:autoSpaceDN w:val="0"/>
        <w:adjustRightInd w:val="0"/>
        <w:jc w:val="right"/>
      </w:pPr>
      <w:r w:rsidRPr="001F3842">
        <w:t xml:space="preserve">земельных участков, </w:t>
      </w:r>
      <w:proofErr w:type="gramStart"/>
      <w:r w:rsidRPr="001F3842">
        <w:t>государственная</w:t>
      </w:r>
      <w:proofErr w:type="gramEnd"/>
    </w:p>
    <w:p w:rsidR="00DA3158" w:rsidRPr="001F3842" w:rsidRDefault="00DA3158" w:rsidP="00DA3158">
      <w:pPr>
        <w:widowControl w:val="0"/>
        <w:autoSpaceDE w:val="0"/>
        <w:autoSpaceDN w:val="0"/>
        <w:adjustRightInd w:val="0"/>
        <w:jc w:val="right"/>
      </w:pPr>
      <w:proofErr w:type="gramStart"/>
      <w:r w:rsidRPr="001F3842">
        <w:t>собственность</w:t>
      </w:r>
      <w:proofErr w:type="gramEnd"/>
      <w:r w:rsidRPr="001F3842">
        <w:t xml:space="preserve"> на которые не разграничена" на 2014-2017 годы,</w:t>
      </w:r>
    </w:p>
    <w:p w:rsidR="00DA3158" w:rsidRPr="001F3842" w:rsidRDefault="00DA3158" w:rsidP="00DA3158">
      <w:pPr>
        <w:widowControl w:val="0"/>
        <w:autoSpaceDE w:val="0"/>
        <w:autoSpaceDN w:val="0"/>
        <w:adjustRightInd w:val="0"/>
        <w:jc w:val="right"/>
      </w:pPr>
      <w:proofErr w:type="gramStart"/>
      <w:r w:rsidRPr="001F3842">
        <w:t>реализуемой</w:t>
      </w:r>
      <w:proofErr w:type="gramEnd"/>
      <w:r w:rsidRPr="001F3842">
        <w:t xml:space="preserve"> в рамках муниципальной</w:t>
      </w:r>
    </w:p>
    <w:p w:rsidR="00DA3158" w:rsidRPr="001F3842" w:rsidRDefault="00DA3158" w:rsidP="00DA3158">
      <w:pPr>
        <w:widowControl w:val="0"/>
        <w:autoSpaceDE w:val="0"/>
        <w:autoSpaceDN w:val="0"/>
        <w:adjustRightInd w:val="0"/>
        <w:jc w:val="right"/>
      </w:pPr>
      <w:r w:rsidRPr="001F3842">
        <w:t>программы города Ачинска "Управление</w:t>
      </w:r>
    </w:p>
    <w:p w:rsidR="00DA3158" w:rsidRPr="00E55974" w:rsidRDefault="00DA3158" w:rsidP="00DA3158">
      <w:pPr>
        <w:widowControl w:val="0"/>
        <w:autoSpaceDE w:val="0"/>
        <w:autoSpaceDN w:val="0"/>
        <w:adjustRightInd w:val="0"/>
        <w:jc w:val="right"/>
      </w:pPr>
      <w:r w:rsidRPr="00E55974">
        <w:t>муниципальным имуществом"</w:t>
      </w:r>
    </w:p>
    <w:p w:rsidR="009B6938" w:rsidRPr="00100C17" w:rsidRDefault="009B6938" w:rsidP="00DA3158">
      <w:pPr>
        <w:widowControl w:val="0"/>
        <w:autoSpaceDE w:val="0"/>
        <w:autoSpaceDN w:val="0"/>
        <w:adjustRightInd w:val="0"/>
        <w:jc w:val="right"/>
        <w:outlineLvl w:val="2"/>
        <w:rPr>
          <w:sz w:val="20"/>
          <w:szCs w:val="20"/>
        </w:rPr>
      </w:pPr>
    </w:p>
    <w:p w:rsidR="00806EB1" w:rsidRDefault="00806EB1" w:rsidP="00806EB1">
      <w:pPr>
        <w:pStyle w:val="ConsPlusNormal"/>
        <w:adjustRightInd/>
        <w:ind w:firstLine="0"/>
        <w:jc w:val="center"/>
        <w:rPr>
          <w:rFonts w:ascii="Times New Roman" w:eastAsiaTheme="minorHAnsi" w:hAnsi="Times New Roman" w:cs="Times New Roman"/>
          <w:sz w:val="24"/>
          <w:szCs w:val="24"/>
          <w:lang w:eastAsia="en-US"/>
        </w:rPr>
      </w:pPr>
    </w:p>
    <w:p w:rsidR="00806EB1" w:rsidRPr="00806EB1" w:rsidRDefault="00806EB1" w:rsidP="00806EB1">
      <w:pPr>
        <w:pStyle w:val="ConsPlusNormal"/>
        <w:adjustRightInd/>
        <w:ind w:firstLine="0"/>
        <w:jc w:val="center"/>
        <w:rPr>
          <w:rFonts w:ascii="Times New Roman" w:eastAsiaTheme="minorHAnsi" w:hAnsi="Times New Roman" w:cs="Times New Roman"/>
          <w:sz w:val="24"/>
          <w:szCs w:val="24"/>
          <w:lang w:eastAsia="en-US"/>
        </w:rPr>
      </w:pPr>
      <w:r w:rsidRPr="00806EB1">
        <w:rPr>
          <w:rFonts w:ascii="Times New Roman" w:eastAsiaTheme="minorHAnsi" w:hAnsi="Times New Roman" w:cs="Times New Roman"/>
          <w:sz w:val="24"/>
          <w:szCs w:val="24"/>
          <w:lang w:eastAsia="en-US"/>
        </w:rPr>
        <w:t>ПЕРЕЧЕНЬ</w:t>
      </w:r>
    </w:p>
    <w:p w:rsidR="00DA3158" w:rsidRPr="001F3842" w:rsidRDefault="00806EB1" w:rsidP="00C802C2">
      <w:pPr>
        <w:pStyle w:val="ConsPlusNormal"/>
        <w:adjustRightInd/>
        <w:ind w:firstLine="0"/>
        <w:jc w:val="center"/>
      </w:pPr>
      <w:r w:rsidRPr="00806EB1">
        <w:rPr>
          <w:rFonts w:ascii="Times New Roman" w:eastAsiaTheme="minorHAnsi" w:hAnsi="Times New Roman" w:cs="Times New Roman"/>
          <w:sz w:val="24"/>
          <w:szCs w:val="24"/>
          <w:lang w:eastAsia="en-US"/>
        </w:rPr>
        <w:t>МЕРОПРИЯТИЙ ПОДПРОГРАММЫ</w:t>
      </w:r>
    </w:p>
    <w:tbl>
      <w:tblPr>
        <w:tblW w:w="16060" w:type="dxa"/>
        <w:tblInd w:w="-432" w:type="dxa"/>
        <w:tblLayout w:type="fixed"/>
        <w:tblLook w:val="00A0"/>
      </w:tblPr>
      <w:tblGrid>
        <w:gridCol w:w="420"/>
        <w:gridCol w:w="4308"/>
        <w:gridCol w:w="12"/>
        <w:gridCol w:w="1073"/>
        <w:gridCol w:w="97"/>
        <w:gridCol w:w="506"/>
        <w:gridCol w:w="94"/>
        <w:gridCol w:w="626"/>
        <w:gridCol w:w="172"/>
        <w:gridCol w:w="792"/>
        <w:gridCol w:w="851"/>
        <w:gridCol w:w="994"/>
        <w:gridCol w:w="993"/>
        <w:gridCol w:w="992"/>
        <w:gridCol w:w="992"/>
        <w:gridCol w:w="142"/>
        <w:gridCol w:w="850"/>
        <w:gridCol w:w="2146"/>
      </w:tblGrid>
      <w:tr w:rsidR="00C802C2" w:rsidRPr="001F3842" w:rsidTr="001A4D96">
        <w:trPr>
          <w:trHeight w:val="675"/>
        </w:trPr>
        <w:tc>
          <w:tcPr>
            <w:tcW w:w="420" w:type="dxa"/>
            <w:vMerge w:val="restart"/>
            <w:tcBorders>
              <w:top w:val="single" w:sz="4" w:space="0" w:color="auto"/>
              <w:left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 xml:space="preserve">№ </w:t>
            </w:r>
          </w:p>
          <w:p w:rsidR="00C802C2" w:rsidRPr="00402160" w:rsidRDefault="00C802C2" w:rsidP="001A4D96">
            <w:pPr>
              <w:widowControl w:val="0"/>
              <w:autoSpaceDE w:val="0"/>
              <w:autoSpaceDN w:val="0"/>
              <w:adjustRightInd w:val="0"/>
              <w:jc w:val="center"/>
              <w:rPr>
                <w:sz w:val="20"/>
                <w:szCs w:val="20"/>
              </w:rPr>
            </w:pPr>
            <w:proofErr w:type="spellStart"/>
            <w:proofErr w:type="gramStart"/>
            <w:r w:rsidRPr="00402160">
              <w:rPr>
                <w:sz w:val="20"/>
                <w:szCs w:val="20"/>
              </w:rPr>
              <w:t>п</w:t>
            </w:r>
            <w:proofErr w:type="spellEnd"/>
            <w:proofErr w:type="gramEnd"/>
            <w:r w:rsidRPr="00402160">
              <w:rPr>
                <w:sz w:val="20"/>
                <w:szCs w:val="20"/>
              </w:rPr>
              <w:t>/</w:t>
            </w:r>
            <w:proofErr w:type="spellStart"/>
            <w:r w:rsidRPr="00402160">
              <w:rPr>
                <w:sz w:val="20"/>
                <w:szCs w:val="20"/>
              </w:rPr>
              <w:t>п</w:t>
            </w:r>
            <w:proofErr w:type="spellEnd"/>
          </w:p>
        </w:tc>
        <w:tc>
          <w:tcPr>
            <w:tcW w:w="4308" w:type="dxa"/>
            <w:vMerge w:val="restart"/>
            <w:tcBorders>
              <w:top w:val="single" w:sz="4" w:space="0" w:color="auto"/>
              <w:left w:val="single" w:sz="4" w:space="0" w:color="auto"/>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Наименование программы, подпрограммы</w:t>
            </w:r>
          </w:p>
        </w:tc>
        <w:tc>
          <w:tcPr>
            <w:tcW w:w="1085" w:type="dxa"/>
            <w:gridSpan w:val="2"/>
            <w:vMerge w:val="restart"/>
            <w:tcBorders>
              <w:top w:val="single" w:sz="4" w:space="0" w:color="auto"/>
              <w:left w:val="single" w:sz="4" w:space="0" w:color="auto"/>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ГРБС</w:t>
            </w:r>
          </w:p>
        </w:tc>
        <w:tc>
          <w:tcPr>
            <w:tcW w:w="3138" w:type="dxa"/>
            <w:gridSpan w:val="7"/>
            <w:tcBorders>
              <w:top w:val="single" w:sz="4" w:space="0" w:color="auto"/>
              <w:left w:val="nil"/>
              <w:bottom w:val="single" w:sz="4" w:space="0" w:color="auto"/>
              <w:right w:val="single" w:sz="4" w:space="0" w:color="000000"/>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Код бюджетной классификации</w:t>
            </w:r>
          </w:p>
        </w:tc>
        <w:tc>
          <w:tcPr>
            <w:tcW w:w="4963" w:type="dxa"/>
            <w:gridSpan w:val="6"/>
            <w:tcBorders>
              <w:top w:val="single" w:sz="4" w:space="0" w:color="auto"/>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 xml:space="preserve">Расходы </w:t>
            </w:r>
            <w:r w:rsidRPr="00402160">
              <w:rPr>
                <w:sz w:val="20"/>
                <w:szCs w:val="20"/>
              </w:rPr>
              <w:br/>
              <w:t>(тыс. руб.), годы</w:t>
            </w:r>
          </w:p>
        </w:tc>
        <w:tc>
          <w:tcPr>
            <w:tcW w:w="2146" w:type="dxa"/>
            <w:vMerge w:val="restart"/>
            <w:tcBorders>
              <w:top w:val="single" w:sz="4" w:space="0" w:color="auto"/>
              <w:right w:val="single" w:sz="4" w:space="0" w:color="auto"/>
            </w:tcBorders>
          </w:tcPr>
          <w:p w:rsidR="00C802C2" w:rsidRPr="001F3842" w:rsidRDefault="00C802C2" w:rsidP="001A4D96">
            <w:pPr>
              <w:widowControl w:val="0"/>
              <w:autoSpaceDE w:val="0"/>
              <w:autoSpaceDN w:val="0"/>
              <w:adjustRightInd w:val="0"/>
              <w:rPr>
                <w:sz w:val="20"/>
                <w:szCs w:val="20"/>
              </w:rPr>
            </w:pPr>
            <w:r w:rsidRPr="001F3842">
              <w:rPr>
                <w:sz w:val="20"/>
                <w:szCs w:val="20"/>
              </w:rPr>
              <w:t>Ожидаемый результат от реализации подпрограммного мероприятия (в натуральном выражении)</w:t>
            </w:r>
          </w:p>
        </w:tc>
      </w:tr>
      <w:tr w:rsidR="00C802C2" w:rsidRPr="00402160" w:rsidTr="001A4D96">
        <w:trPr>
          <w:trHeight w:val="555"/>
        </w:trPr>
        <w:tc>
          <w:tcPr>
            <w:tcW w:w="420" w:type="dxa"/>
            <w:vMerge/>
            <w:tcBorders>
              <w:left w:val="single" w:sz="4" w:space="0" w:color="auto"/>
              <w:bottom w:val="single" w:sz="4" w:space="0" w:color="auto"/>
              <w:right w:val="single" w:sz="4" w:space="0" w:color="auto"/>
            </w:tcBorders>
          </w:tcPr>
          <w:p w:rsidR="00C802C2" w:rsidRPr="001F3842" w:rsidRDefault="00C802C2" w:rsidP="001A4D96">
            <w:pPr>
              <w:widowControl w:val="0"/>
              <w:autoSpaceDE w:val="0"/>
              <w:autoSpaceDN w:val="0"/>
              <w:adjustRightInd w:val="0"/>
              <w:jc w:val="center"/>
              <w:rPr>
                <w:sz w:val="20"/>
                <w:szCs w:val="20"/>
              </w:rPr>
            </w:pPr>
          </w:p>
        </w:tc>
        <w:tc>
          <w:tcPr>
            <w:tcW w:w="4308" w:type="dxa"/>
            <w:vMerge/>
            <w:tcBorders>
              <w:top w:val="single" w:sz="4" w:space="0" w:color="auto"/>
              <w:left w:val="single" w:sz="4" w:space="0" w:color="auto"/>
              <w:bottom w:val="single" w:sz="4" w:space="0" w:color="auto"/>
              <w:right w:val="single" w:sz="4" w:space="0" w:color="auto"/>
            </w:tcBorders>
            <w:vAlign w:val="center"/>
          </w:tcPr>
          <w:p w:rsidR="00C802C2" w:rsidRPr="001F3842" w:rsidRDefault="00C802C2" w:rsidP="001A4D96">
            <w:pPr>
              <w:widowControl w:val="0"/>
              <w:autoSpaceDE w:val="0"/>
              <w:autoSpaceDN w:val="0"/>
              <w:adjustRightInd w:val="0"/>
              <w:jc w:val="center"/>
              <w:rPr>
                <w:sz w:val="20"/>
                <w:szCs w:val="20"/>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tcPr>
          <w:p w:rsidR="00C802C2" w:rsidRPr="001F3842" w:rsidRDefault="00C802C2" w:rsidP="001A4D96">
            <w:pPr>
              <w:widowControl w:val="0"/>
              <w:autoSpaceDE w:val="0"/>
              <w:autoSpaceDN w:val="0"/>
              <w:adjustRightInd w:val="0"/>
              <w:jc w:val="center"/>
              <w:rPr>
                <w:sz w:val="20"/>
                <w:szCs w:val="20"/>
              </w:rPr>
            </w:pPr>
          </w:p>
        </w:tc>
        <w:tc>
          <w:tcPr>
            <w:tcW w:w="697" w:type="dxa"/>
            <w:gridSpan w:val="3"/>
            <w:tcBorders>
              <w:top w:val="nil"/>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ГРБС</w:t>
            </w:r>
          </w:p>
        </w:tc>
        <w:tc>
          <w:tcPr>
            <w:tcW w:w="798" w:type="dxa"/>
            <w:gridSpan w:val="2"/>
            <w:tcBorders>
              <w:top w:val="nil"/>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proofErr w:type="spellStart"/>
            <w:r w:rsidRPr="00402160">
              <w:rPr>
                <w:sz w:val="20"/>
                <w:szCs w:val="20"/>
              </w:rPr>
              <w:t>Рз</w:t>
            </w:r>
            <w:proofErr w:type="spellEnd"/>
            <w:r w:rsidRPr="00402160">
              <w:rPr>
                <w:sz w:val="20"/>
                <w:szCs w:val="20"/>
              </w:rPr>
              <w:t xml:space="preserve"> </w:t>
            </w:r>
            <w:proofErr w:type="spellStart"/>
            <w:proofErr w:type="gramStart"/>
            <w:r w:rsidRPr="00402160">
              <w:rPr>
                <w:sz w:val="20"/>
                <w:szCs w:val="20"/>
              </w:rPr>
              <w:t>Пр</w:t>
            </w:r>
            <w:proofErr w:type="spellEnd"/>
            <w:proofErr w:type="gramEnd"/>
          </w:p>
        </w:tc>
        <w:tc>
          <w:tcPr>
            <w:tcW w:w="792" w:type="dxa"/>
            <w:tcBorders>
              <w:top w:val="nil"/>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ЦСР</w:t>
            </w:r>
          </w:p>
        </w:tc>
        <w:tc>
          <w:tcPr>
            <w:tcW w:w="851" w:type="dxa"/>
            <w:tcBorders>
              <w:top w:val="nil"/>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ВР</w:t>
            </w:r>
          </w:p>
        </w:tc>
        <w:tc>
          <w:tcPr>
            <w:tcW w:w="994" w:type="dxa"/>
            <w:tcBorders>
              <w:top w:val="nil"/>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p>
          <w:p w:rsidR="00C802C2" w:rsidRPr="00402160" w:rsidRDefault="00C802C2" w:rsidP="001A4D96">
            <w:pPr>
              <w:widowControl w:val="0"/>
              <w:autoSpaceDE w:val="0"/>
              <w:autoSpaceDN w:val="0"/>
              <w:adjustRightInd w:val="0"/>
              <w:jc w:val="center"/>
              <w:rPr>
                <w:sz w:val="20"/>
                <w:szCs w:val="20"/>
              </w:rPr>
            </w:pPr>
            <w:r w:rsidRPr="00402160">
              <w:rPr>
                <w:sz w:val="20"/>
                <w:szCs w:val="20"/>
              </w:rPr>
              <w:t>2014 год</w:t>
            </w:r>
          </w:p>
        </w:tc>
        <w:tc>
          <w:tcPr>
            <w:tcW w:w="993" w:type="dxa"/>
            <w:tcBorders>
              <w:top w:val="nil"/>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p>
          <w:p w:rsidR="00C802C2" w:rsidRPr="00402160" w:rsidRDefault="00C802C2" w:rsidP="001A4D96">
            <w:pPr>
              <w:widowControl w:val="0"/>
              <w:autoSpaceDE w:val="0"/>
              <w:autoSpaceDN w:val="0"/>
              <w:adjustRightInd w:val="0"/>
              <w:jc w:val="center"/>
              <w:rPr>
                <w:sz w:val="20"/>
                <w:szCs w:val="20"/>
              </w:rPr>
            </w:pPr>
            <w:r w:rsidRPr="00402160">
              <w:rPr>
                <w:sz w:val="20"/>
                <w:szCs w:val="20"/>
              </w:rPr>
              <w:t>2015 год</w:t>
            </w:r>
          </w:p>
        </w:tc>
        <w:tc>
          <w:tcPr>
            <w:tcW w:w="992" w:type="dxa"/>
            <w:tcBorders>
              <w:top w:val="nil"/>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p>
          <w:p w:rsidR="00C802C2" w:rsidRPr="00402160" w:rsidRDefault="00C802C2" w:rsidP="001A4D96">
            <w:pPr>
              <w:widowControl w:val="0"/>
              <w:autoSpaceDE w:val="0"/>
              <w:autoSpaceDN w:val="0"/>
              <w:adjustRightInd w:val="0"/>
              <w:jc w:val="center"/>
              <w:rPr>
                <w:sz w:val="20"/>
                <w:szCs w:val="20"/>
              </w:rPr>
            </w:pPr>
            <w:r w:rsidRPr="00402160">
              <w:rPr>
                <w:sz w:val="20"/>
                <w:szCs w:val="20"/>
              </w:rPr>
              <w:t>2016 год</w:t>
            </w:r>
          </w:p>
        </w:tc>
        <w:tc>
          <w:tcPr>
            <w:tcW w:w="992" w:type="dxa"/>
            <w:tcBorders>
              <w:top w:val="nil"/>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p>
          <w:p w:rsidR="00C802C2" w:rsidRPr="00402160" w:rsidRDefault="00C802C2" w:rsidP="001A4D96">
            <w:pPr>
              <w:widowControl w:val="0"/>
              <w:autoSpaceDE w:val="0"/>
              <w:autoSpaceDN w:val="0"/>
              <w:adjustRightInd w:val="0"/>
              <w:jc w:val="center"/>
              <w:rPr>
                <w:sz w:val="20"/>
                <w:szCs w:val="20"/>
              </w:rPr>
            </w:pPr>
            <w:r w:rsidRPr="00402160">
              <w:rPr>
                <w:sz w:val="20"/>
                <w:szCs w:val="20"/>
              </w:rPr>
              <w:t>2017 год</w:t>
            </w:r>
          </w:p>
        </w:tc>
        <w:tc>
          <w:tcPr>
            <w:tcW w:w="992" w:type="dxa"/>
            <w:gridSpan w:val="2"/>
            <w:tcBorders>
              <w:top w:val="single" w:sz="4" w:space="0" w:color="auto"/>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итого на период</w:t>
            </w:r>
          </w:p>
        </w:tc>
        <w:tc>
          <w:tcPr>
            <w:tcW w:w="2146" w:type="dxa"/>
            <w:vMerge/>
            <w:tcBorders>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p>
        </w:tc>
      </w:tr>
      <w:tr w:rsidR="00C802C2" w:rsidRPr="001F3842" w:rsidTr="001A4D96">
        <w:trPr>
          <w:trHeight w:val="978"/>
        </w:trPr>
        <w:tc>
          <w:tcPr>
            <w:tcW w:w="420" w:type="dxa"/>
            <w:tcBorders>
              <w:top w:val="single" w:sz="4" w:space="0" w:color="auto"/>
              <w:left w:val="single" w:sz="4" w:space="0" w:color="auto"/>
              <w:bottom w:val="single" w:sz="4" w:space="0" w:color="auto"/>
              <w:right w:val="single" w:sz="4" w:space="0" w:color="auto"/>
            </w:tcBorders>
          </w:tcPr>
          <w:p w:rsidR="00C802C2" w:rsidRPr="00402160" w:rsidRDefault="00C802C2" w:rsidP="001A4D96">
            <w:pPr>
              <w:widowControl w:val="0"/>
              <w:autoSpaceDE w:val="0"/>
              <w:autoSpaceDN w:val="0"/>
              <w:adjustRightInd w:val="0"/>
              <w:rPr>
                <w:sz w:val="20"/>
                <w:szCs w:val="20"/>
              </w:rPr>
            </w:pPr>
          </w:p>
        </w:tc>
        <w:tc>
          <w:tcPr>
            <w:tcW w:w="15640" w:type="dxa"/>
            <w:gridSpan w:val="17"/>
            <w:tcBorders>
              <w:top w:val="single" w:sz="4" w:space="0" w:color="auto"/>
              <w:left w:val="single" w:sz="4" w:space="0" w:color="auto"/>
              <w:bottom w:val="single" w:sz="4" w:space="0" w:color="auto"/>
              <w:right w:val="single" w:sz="4" w:space="0" w:color="auto"/>
            </w:tcBorders>
            <w:vAlign w:val="center"/>
          </w:tcPr>
          <w:p w:rsidR="00C802C2" w:rsidRPr="001F3842" w:rsidRDefault="00C802C2" w:rsidP="001A4D96">
            <w:pPr>
              <w:widowControl w:val="0"/>
              <w:autoSpaceDE w:val="0"/>
              <w:autoSpaceDN w:val="0"/>
              <w:adjustRightInd w:val="0"/>
              <w:rPr>
                <w:sz w:val="20"/>
                <w:szCs w:val="20"/>
              </w:rPr>
            </w:pPr>
            <w:r w:rsidRPr="001F3842">
              <w:rPr>
                <w:sz w:val="20"/>
                <w:szCs w:val="20"/>
              </w:rPr>
              <w:t>Муниципальная программа: "Управление муниципальным имуществом"</w:t>
            </w:r>
          </w:p>
          <w:p w:rsidR="00C802C2" w:rsidRPr="001F3842" w:rsidRDefault="00C802C2" w:rsidP="001A4D96">
            <w:pPr>
              <w:widowControl w:val="0"/>
              <w:autoSpaceDE w:val="0"/>
              <w:autoSpaceDN w:val="0"/>
              <w:adjustRightInd w:val="0"/>
              <w:rPr>
                <w:sz w:val="20"/>
                <w:szCs w:val="20"/>
              </w:rPr>
            </w:pPr>
            <w:r w:rsidRPr="001F3842">
              <w:rPr>
                <w:sz w:val="20"/>
                <w:szCs w:val="20"/>
              </w:rPr>
              <w:t>Подпрограмма: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2014-2017 годы</w:t>
            </w:r>
          </w:p>
          <w:p w:rsidR="00C802C2" w:rsidRPr="001F3842" w:rsidRDefault="00C802C2" w:rsidP="001A4D96">
            <w:pPr>
              <w:rPr>
                <w:sz w:val="20"/>
                <w:szCs w:val="20"/>
              </w:rPr>
            </w:pPr>
            <w:r w:rsidRPr="001F3842">
              <w:rPr>
                <w:sz w:val="20"/>
                <w:szCs w:val="20"/>
              </w:rPr>
              <w:t xml:space="preserve">Цель подпрограммы: управление земельными участками, необходимыми для выполнения функций органами местного самоуправления </w:t>
            </w:r>
          </w:p>
        </w:tc>
      </w:tr>
      <w:tr w:rsidR="00C802C2" w:rsidRPr="001F3842" w:rsidTr="001A4D96">
        <w:trPr>
          <w:trHeight w:val="360"/>
        </w:trPr>
        <w:tc>
          <w:tcPr>
            <w:tcW w:w="420" w:type="dxa"/>
            <w:tcBorders>
              <w:top w:val="single" w:sz="4" w:space="0" w:color="auto"/>
              <w:left w:val="single" w:sz="4" w:space="0" w:color="auto"/>
              <w:bottom w:val="single" w:sz="4" w:space="0" w:color="auto"/>
              <w:right w:val="single" w:sz="4" w:space="0" w:color="auto"/>
            </w:tcBorders>
          </w:tcPr>
          <w:p w:rsidR="00C802C2" w:rsidRPr="00402160" w:rsidRDefault="00C802C2" w:rsidP="001A4D96">
            <w:pPr>
              <w:widowControl w:val="0"/>
              <w:autoSpaceDE w:val="0"/>
              <w:autoSpaceDN w:val="0"/>
              <w:adjustRightInd w:val="0"/>
              <w:rPr>
                <w:sz w:val="20"/>
                <w:szCs w:val="20"/>
              </w:rPr>
            </w:pPr>
            <w:r w:rsidRPr="00402160">
              <w:rPr>
                <w:sz w:val="20"/>
                <w:szCs w:val="20"/>
              </w:rPr>
              <w:t>1</w:t>
            </w:r>
          </w:p>
        </w:tc>
        <w:tc>
          <w:tcPr>
            <w:tcW w:w="4320" w:type="dxa"/>
            <w:gridSpan w:val="2"/>
            <w:tcBorders>
              <w:top w:val="single" w:sz="4" w:space="0" w:color="auto"/>
              <w:left w:val="single" w:sz="4" w:space="0" w:color="auto"/>
              <w:bottom w:val="single" w:sz="4" w:space="0" w:color="auto"/>
              <w:right w:val="single" w:sz="4" w:space="0" w:color="auto"/>
            </w:tcBorders>
          </w:tcPr>
          <w:p w:rsidR="00C802C2" w:rsidRPr="007D1DBA" w:rsidRDefault="00C802C2" w:rsidP="001A4D96">
            <w:pPr>
              <w:widowControl w:val="0"/>
              <w:autoSpaceDE w:val="0"/>
              <w:autoSpaceDN w:val="0"/>
              <w:adjustRightInd w:val="0"/>
              <w:rPr>
                <w:sz w:val="20"/>
                <w:szCs w:val="20"/>
              </w:rPr>
            </w:pPr>
            <w:proofErr w:type="gramStart"/>
            <w:r w:rsidRPr="001F3842">
              <w:rPr>
                <w:sz w:val="20"/>
                <w:szCs w:val="20"/>
              </w:rPr>
              <w:t xml:space="preserve">Задача 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w:t>
            </w:r>
            <w:r w:rsidRPr="009946AE">
              <w:rPr>
                <w:sz w:val="20"/>
                <w:szCs w:val="20"/>
              </w:rPr>
              <w:t>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roofErr w:type="gramEnd"/>
          </w:p>
        </w:tc>
        <w:tc>
          <w:tcPr>
            <w:tcW w:w="1170" w:type="dxa"/>
            <w:gridSpan w:val="2"/>
            <w:tcBorders>
              <w:top w:val="single" w:sz="4" w:space="0" w:color="auto"/>
              <w:left w:val="nil"/>
              <w:bottom w:val="single" w:sz="4" w:space="0" w:color="auto"/>
              <w:right w:val="single" w:sz="4" w:space="0" w:color="auto"/>
            </w:tcBorders>
          </w:tcPr>
          <w:p w:rsidR="00C802C2" w:rsidRPr="0099036E" w:rsidRDefault="00C802C2" w:rsidP="001A4D96">
            <w:pPr>
              <w:widowControl w:val="0"/>
              <w:autoSpaceDE w:val="0"/>
              <w:autoSpaceDN w:val="0"/>
              <w:adjustRightInd w:val="0"/>
              <w:jc w:val="center"/>
              <w:rPr>
                <w:sz w:val="16"/>
                <w:szCs w:val="16"/>
              </w:rPr>
            </w:pPr>
            <w:r w:rsidRPr="0099036E">
              <w:rPr>
                <w:sz w:val="16"/>
                <w:szCs w:val="16"/>
              </w:rPr>
              <w:t xml:space="preserve">Комитет по управлению </w:t>
            </w:r>
            <w:proofErr w:type="spellStart"/>
            <w:r w:rsidRPr="0099036E">
              <w:rPr>
                <w:sz w:val="16"/>
                <w:szCs w:val="16"/>
              </w:rPr>
              <w:t>муниципал</w:t>
            </w:r>
            <w:proofErr w:type="gramStart"/>
            <w:r w:rsidRPr="0099036E">
              <w:rPr>
                <w:sz w:val="16"/>
                <w:szCs w:val="16"/>
              </w:rPr>
              <w:t>ь</w:t>
            </w:r>
            <w:proofErr w:type="spellEnd"/>
            <w:r>
              <w:rPr>
                <w:sz w:val="16"/>
                <w:szCs w:val="16"/>
              </w:rPr>
              <w:t>-</w:t>
            </w:r>
            <w:proofErr w:type="gramEnd"/>
            <w:r>
              <w:rPr>
                <w:sz w:val="16"/>
                <w:szCs w:val="16"/>
              </w:rPr>
              <w:t xml:space="preserve"> </w:t>
            </w:r>
            <w:proofErr w:type="spellStart"/>
            <w:r w:rsidRPr="0099036E">
              <w:rPr>
                <w:sz w:val="16"/>
                <w:szCs w:val="16"/>
              </w:rPr>
              <w:t>ным</w:t>
            </w:r>
            <w:proofErr w:type="spellEnd"/>
            <w:r w:rsidRPr="0099036E">
              <w:rPr>
                <w:sz w:val="16"/>
                <w:szCs w:val="16"/>
              </w:rPr>
              <w:t xml:space="preserve"> имуществом </w:t>
            </w:r>
            <w:proofErr w:type="spellStart"/>
            <w:r w:rsidRPr="0099036E">
              <w:rPr>
                <w:sz w:val="16"/>
                <w:szCs w:val="16"/>
              </w:rPr>
              <w:t>Администра</w:t>
            </w:r>
            <w:proofErr w:type="spellEnd"/>
            <w:r>
              <w:rPr>
                <w:sz w:val="16"/>
                <w:szCs w:val="16"/>
              </w:rPr>
              <w:t xml:space="preserve">- </w:t>
            </w:r>
            <w:proofErr w:type="spellStart"/>
            <w:r w:rsidRPr="0099036E">
              <w:rPr>
                <w:sz w:val="16"/>
                <w:szCs w:val="16"/>
              </w:rPr>
              <w:t>ции</w:t>
            </w:r>
            <w:proofErr w:type="spellEnd"/>
            <w:r w:rsidRPr="0099036E">
              <w:rPr>
                <w:sz w:val="16"/>
                <w:szCs w:val="16"/>
              </w:rPr>
              <w:t xml:space="preserve"> города Ачинска</w:t>
            </w:r>
          </w:p>
        </w:tc>
        <w:tc>
          <w:tcPr>
            <w:tcW w:w="506"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720" w:type="dxa"/>
            <w:gridSpan w:val="2"/>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64" w:type="dxa"/>
            <w:gridSpan w:val="2"/>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94"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93"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1134" w:type="dxa"/>
            <w:gridSpan w:val="2"/>
            <w:tcBorders>
              <w:top w:val="single" w:sz="4" w:space="0" w:color="auto"/>
              <w:left w:val="nil"/>
              <w:bottom w:val="single" w:sz="4" w:space="0" w:color="auto"/>
              <w:right w:val="single" w:sz="4" w:space="0" w:color="auto"/>
            </w:tcBorders>
          </w:tcPr>
          <w:p w:rsidR="00C802C2" w:rsidRPr="001F3842" w:rsidRDefault="00C802C2" w:rsidP="001A4D96">
            <w:pPr>
              <w:jc w:val="center"/>
              <w:rPr>
                <w:sz w:val="20"/>
                <w:szCs w:val="20"/>
              </w:rPr>
            </w:pPr>
          </w:p>
        </w:tc>
        <w:tc>
          <w:tcPr>
            <w:tcW w:w="850" w:type="dxa"/>
            <w:tcBorders>
              <w:top w:val="single" w:sz="4" w:space="0" w:color="auto"/>
              <w:left w:val="nil"/>
              <w:bottom w:val="single" w:sz="4" w:space="0" w:color="auto"/>
              <w:right w:val="single" w:sz="4" w:space="0" w:color="auto"/>
            </w:tcBorders>
          </w:tcPr>
          <w:p w:rsidR="00C802C2" w:rsidRPr="001F3842" w:rsidRDefault="00C802C2" w:rsidP="001A4D96">
            <w:pPr>
              <w:jc w:val="center"/>
              <w:rPr>
                <w:sz w:val="20"/>
                <w:szCs w:val="20"/>
              </w:rPr>
            </w:pPr>
          </w:p>
        </w:tc>
        <w:tc>
          <w:tcPr>
            <w:tcW w:w="2146" w:type="dxa"/>
            <w:tcBorders>
              <w:top w:val="single" w:sz="4" w:space="0" w:color="auto"/>
              <w:bottom w:val="single" w:sz="4" w:space="0" w:color="auto"/>
              <w:right w:val="single" w:sz="4" w:space="0" w:color="auto"/>
            </w:tcBorders>
          </w:tcPr>
          <w:p w:rsidR="00C802C2" w:rsidRPr="001F3842" w:rsidRDefault="00C802C2" w:rsidP="001A4D96">
            <w:pPr>
              <w:jc w:val="center"/>
              <w:rPr>
                <w:sz w:val="20"/>
                <w:szCs w:val="20"/>
              </w:rPr>
            </w:pPr>
          </w:p>
        </w:tc>
      </w:tr>
    </w:tbl>
    <w:p w:rsidR="00C802C2" w:rsidRPr="001F3842" w:rsidRDefault="00C802C2" w:rsidP="00C802C2">
      <w:r w:rsidRPr="001F3842">
        <w:br w:type="page"/>
      </w:r>
    </w:p>
    <w:tbl>
      <w:tblPr>
        <w:tblW w:w="15993" w:type="dxa"/>
        <w:tblInd w:w="-432" w:type="dxa"/>
        <w:tblLayout w:type="fixed"/>
        <w:tblLook w:val="00A0"/>
      </w:tblPr>
      <w:tblGrid>
        <w:gridCol w:w="824"/>
        <w:gridCol w:w="2596"/>
        <w:gridCol w:w="1544"/>
        <w:gridCol w:w="991"/>
        <w:gridCol w:w="851"/>
        <w:gridCol w:w="964"/>
        <w:gridCol w:w="708"/>
        <w:gridCol w:w="994"/>
        <w:gridCol w:w="993"/>
        <w:gridCol w:w="992"/>
        <w:gridCol w:w="1134"/>
        <w:gridCol w:w="850"/>
        <w:gridCol w:w="2552"/>
      </w:tblGrid>
      <w:tr w:rsidR="00C802C2" w:rsidRPr="001F3842" w:rsidTr="001A4D96">
        <w:trPr>
          <w:trHeight w:val="360"/>
        </w:trPr>
        <w:tc>
          <w:tcPr>
            <w:tcW w:w="824" w:type="dxa"/>
            <w:tcBorders>
              <w:top w:val="single" w:sz="4" w:space="0" w:color="auto"/>
              <w:left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17"/>
                <w:szCs w:val="17"/>
              </w:rPr>
            </w:pPr>
            <w:r w:rsidRPr="00402160">
              <w:rPr>
                <w:sz w:val="17"/>
                <w:szCs w:val="17"/>
              </w:rPr>
              <w:t xml:space="preserve">№ </w:t>
            </w:r>
          </w:p>
          <w:p w:rsidR="00C802C2" w:rsidRPr="00402160" w:rsidRDefault="00C802C2" w:rsidP="001A4D96">
            <w:pPr>
              <w:widowControl w:val="0"/>
              <w:autoSpaceDE w:val="0"/>
              <w:autoSpaceDN w:val="0"/>
              <w:adjustRightInd w:val="0"/>
              <w:jc w:val="center"/>
              <w:rPr>
                <w:sz w:val="17"/>
                <w:szCs w:val="17"/>
              </w:rPr>
            </w:pPr>
            <w:proofErr w:type="spellStart"/>
            <w:proofErr w:type="gramStart"/>
            <w:r w:rsidRPr="00402160">
              <w:rPr>
                <w:sz w:val="17"/>
                <w:szCs w:val="17"/>
              </w:rPr>
              <w:t>п</w:t>
            </w:r>
            <w:proofErr w:type="spellEnd"/>
            <w:proofErr w:type="gramEnd"/>
            <w:r w:rsidRPr="00402160">
              <w:rPr>
                <w:sz w:val="17"/>
                <w:szCs w:val="17"/>
              </w:rPr>
              <w:t>/</w:t>
            </w:r>
            <w:proofErr w:type="spellStart"/>
            <w:r w:rsidRPr="00402160">
              <w:rPr>
                <w:sz w:val="17"/>
                <w:szCs w:val="17"/>
              </w:rPr>
              <w:t>п</w:t>
            </w:r>
            <w:proofErr w:type="spellEnd"/>
          </w:p>
        </w:tc>
        <w:tc>
          <w:tcPr>
            <w:tcW w:w="2596" w:type="dxa"/>
            <w:vMerge w:val="restart"/>
            <w:tcBorders>
              <w:top w:val="single" w:sz="4" w:space="0" w:color="auto"/>
              <w:left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17"/>
                <w:szCs w:val="17"/>
              </w:rPr>
            </w:pPr>
            <w:r w:rsidRPr="00402160">
              <w:rPr>
                <w:sz w:val="17"/>
                <w:szCs w:val="17"/>
              </w:rPr>
              <w:t>Наименование программы, подпрограммы</w:t>
            </w:r>
          </w:p>
        </w:tc>
        <w:tc>
          <w:tcPr>
            <w:tcW w:w="1544" w:type="dxa"/>
            <w:vMerge w:val="restart"/>
            <w:tcBorders>
              <w:top w:val="single" w:sz="4" w:space="0" w:color="auto"/>
              <w:left w:val="nil"/>
              <w:right w:val="single" w:sz="4" w:space="0" w:color="auto"/>
            </w:tcBorders>
          </w:tcPr>
          <w:p w:rsidR="00C802C2" w:rsidRPr="00402160" w:rsidRDefault="00C802C2" w:rsidP="001A4D96">
            <w:pPr>
              <w:widowControl w:val="0"/>
              <w:autoSpaceDE w:val="0"/>
              <w:autoSpaceDN w:val="0"/>
              <w:adjustRightInd w:val="0"/>
              <w:jc w:val="center"/>
              <w:rPr>
                <w:sz w:val="17"/>
                <w:szCs w:val="17"/>
              </w:rPr>
            </w:pPr>
            <w:r w:rsidRPr="00402160">
              <w:rPr>
                <w:sz w:val="17"/>
                <w:szCs w:val="17"/>
              </w:rPr>
              <w:t>ГРБС</w:t>
            </w:r>
          </w:p>
        </w:tc>
        <w:tc>
          <w:tcPr>
            <w:tcW w:w="3514" w:type="dxa"/>
            <w:gridSpan w:val="4"/>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17"/>
                <w:szCs w:val="17"/>
              </w:rPr>
            </w:pPr>
            <w:r w:rsidRPr="00402160">
              <w:rPr>
                <w:sz w:val="17"/>
                <w:szCs w:val="17"/>
              </w:rPr>
              <w:t>Код бюджетной классификации</w:t>
            </w:r>
          </w:p>
        </w:tc>
        <w:tc>
          <w:tcPr>
            <w:tcW w:w="4963" w:type="dxa"/>
            <w:gridSpan w:val="5"/>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17"/>
                <w:szCs w:val="17"/>
              </w:rPr>
            </w:pPr>
            <w:r w:rsidRPr="00402160">
              <w:rPr>
                <w:sz w:val="17"/>
                <w:szCs w:val="17"/>
              </w:rPr>
              <w:t xml:space="preserve">Расходы </w:t>
            </w:r>
            <w:r w:rsidRPr="00402160">
              <w:rPr>
                <w:sz w:val="17"/>
                <w:szCs w:val="17"/>
              </w:rPr>
              <w:br/>
              <w:t>(тыс. руб.), годы</w:t>
            </w:r>
          </w:p>
        </w:tc>
        <w:tc>
          <w:tcPr>
            <w:tcW w:w="2552" w:type="dxa"/>
            <w:vMerge w:val="restart"/>
            <w:tcBorders>
              <w:top w:val="single" w:sz="4" w:space="0" w:color="auto"/>
              <w:right w:val="single" w:sz="4" w:space="0" w:color="auto"/>
            </w:tcBorders>
          </w:tcPr>
          <w:p w:rsidR="00C802C2" w:rsidRPr="001F3842" w:rsidRDefault="00C802C2" w:rsidP="001A4D96">
            <w:pPr>
              <w:widowControl w:val="0"/>
              <w:autoSpaceDE w:val="0"/>
              <w:autoSpaceDN w:val="0"/>
              <w:adjustRightInd w:val="0"/>
              <w:jc w:val="center"/>
              <w:rPr>
                <w:sz w:val="17"/>
                <w:szCs w:val="17"/>
              </w:rPr>
            </w:pPr>
            <w:r w:rsidRPr="001F3842">
              <w:rPr>
                <w:sz w:val="17"/>
                <w:szCs w:val="17"/>
              </w:rPr>
              <w:t>Ожидаемый результат от реализации подпрограммного мероприятия (в натуральном выражении)</w:t>
            </w:r>
          </w:p>
        </w:tc>
      </w:tr>
      <w:tr w:rsidR="00C802C2" w:rsidRPr="00402160" w:rsidTr="001A4D96">
        <w:trPr>
          <w:trHeight w:val="360"/>
        </w:trPr>
        <w:tc>
          <w:tcPr>
            <w:tcW w:w="824" w:type="dxa"/>
            <w:tcBorders>
              <w:left w:val="single" w:sz="4" w:space="0" w:color="auto"/>
              <w:bottom w:val="single" w:sz="4" w:space="0" w:color="auto"/>
              <w:right w:val="single" w:sz="4" w:space="0" w:color="auto"/>
            </w:tcBorders>
          </w:tcPr>
          <w:p w:rsidR="00C802C2" w:rsidRPr="001F3842" w:rsidRDefault="00C802C2" w:rsidP="001A4D96">
            <w:pPr>
              <w:widowControl w:val="0"/>
              <w:autoSpaceDE w:val="0"/>
              <w:autoSpaceDN w:val="0"/>
              <w:adjustRightInd w:val="0"/>
              <w:rPr>
                <w:sz w:val="17"/>
                <w:szCs w:val="17"/>
              </w:rPr>
            </w:pPr>
          </w:p>
        </w:tc>
        <w:tc>
          <w:tcPr>
            <w:tcW w:w="2596" w:type="dxa"/>
            <w:vMerge/>
            <w:tcBorders>
              <w:left w:val="single" w:sz="4" w:space="0" w:color="auto"/>
              <w:bottom w:val="single" w:sz="4" w:space="0" w:color="auto"/>
              <w:right w:val="single" w:sz="4" w:space="0" w:color="auto"/>
            </w:tcBorders>
            <w:vAlign w:val="center"/>
          </w:tcPr>
          <w:p w:rsidR="00C802C2" w:rsidRPr="001F3842" w:rsidRDefault="00C802C2" w:rsidP="001A4D96">
            <w:pPr>
              <w:widowControl w:val="0"/>
              <w:autoSpaceDE w:val="0"/>
              <w:autoSpaceDN w:val="0"/>
              <w:adjustRightInd w:val="0"/>
              <w:rPr>
                <w:sz w:val="17"/>
                <w:szCs w:val="17"/>
              </w:rPr>
            </w:pPr>
          </w:p>
        </w:tc>
        <w:tc>
          <w:tcPr>
            <w:tcW w:w="1544" w:type="dxa"/>
            <w:vMerge/>
            <w:tcBorders>
              <w:left w:val="nil"/>
              <w:bottom w:val="single" w:sz="4" w:space="0" w:color="auto"/>
              <w:right w:val="single" w:sz="4" w:space="0" w:color="auto"/>
            </w:tcBorders>
            <w:vAlign w:val="center"/>
          </w:tcPr>
          <w:p w:rsidR="00C802C2" w:rsidRPr="001F3842" w:rsidRDefault="00C802C2" w:rsidP="001A4D96">
            <w:pPr>
              <w:widowControl w:val="0"/>
              <w:autoSpaceDE w:val="0"/>
              <w:autoSpaceDN w:val="0"/>
              <w:adjustRightInd w:val="0"/>
              <w:jc w:val="center"/>
              <w:rPr>
                <w:sz w:val="17"/>
                <w:szCs w:val="17"/>
              </w:rPr>
            </w:pPr>
          </w:p>
        </w:tc>
        <w:tc>
          <w:tcPr>
            <w:tcW w:w="991"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17"/>
                <w:szCs w:val="17"/>
              </w:rPr>
            </w:pPr>
            <w:r w:rsidRPr="00402160">
              <w:rPr>
                <w:sz w:val="17"/>
                <w:szCs w:val="17"/>
              </w:rPr>
              <w:t>ГРБС</w:t>
            </w:r>
          </w:p>
        </w:tc>
        <w:tc>
          <w:tcPr>
            <w:tcW w:w="851"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17"/>
                <w:szCs w:val="17"/>
              </w:rPr>
            </w:pPr>
            <w:proofErr w:type="spellStart"/>
            <w:r w:rsidRPr="00402160">
              <w:rPr>
                <w:sz w:val="17"/>
                <w:szCs w:val="17"/>
              </w:rPr>
              <w:t>Рз</w:t>
            </w:r>
            <w:proofErr w:type="spellEnd"/>
            <w:r w:rsidRPr="00402160">
              <w:rPr>
                <w:sz w:val="17"/>
                <w:szCs w:val="17"/>
              </w:rPr>
              <w:t xml:space="preserve"> </w:t>
            </w:r>
            <w:proofErr w:type="spellStart"/>
            <w:proofErr w:type="gramStart"/>
            <w:r w:rsidRPr="00402160">
              <w:rPr>
                <w:sz w:val="17"/>
                <w:szCs w:val="17"/>
              </w:rPr>
              <w:t>Пр</w:t>
            </w:r>
            <w:proofErr w:type="spellEnd"/>
            <w:proofErr w:type="gramEnd"/>
          </w:p>
        </w:tc>
        <w:tc>
          <w:tcPr>
            <w:tcW w:w="964"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17"/>
                <w:szCs w:val="17"/>
              </w:rPr>
            </w:pPr>
            <w:r w:rsidRPr="00402160">
              <w:rPr>
                <w:sz w:val="17"/>
                <w:szCs w:val="17"/>
              </w:rPr>
              <w:t>ЦСР</w:t>
            </w:r>
          </w:p>
        </w:tc>
        <w:tc>
          <w:tcPr>
            <w:tcW w:w="708"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17"/>
                <w:szCs w:val="17"/>
              </w:rPr>
            </w:pPr>
            <w:r w:rsidRPr="00402160">
              <w:rPr>
                <w:sz w:val="17"/>
                <w:szCs w:val="17"/>
              </w:rPr>
              <w:t>ВР</w:t>
            </w:r>
          </w:p>
        </w:tc>
        <w:tc>
          <w:tcPr>
            <w:tcW w:w="994"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17"/>
                <w:szCs w:val="17"/>
              </w:rPr>
            </w:pPr>
          </w:p>
          <w:p w:rsidR="00C802C2" w:rsidRPr="00402160" w:rsidRDefault="00C802C2" w:rsidP="001A4D96">
            <w:pPr>
              <w:widowControl w:val="0"/>
              <w:autoSpaceDE w:val="0"/>
              <w:autoSpaceDN w:val="0"/>
              <w:adjustRightInd w:val="0"/>
              <w:jc w:val="center"/>
              <w:rPr>
                <w:sz w:val="17"/>
                <w:szCs w:val="17"/>
              </w:rPr>
            </w:pPr>
            <w:r w:rsidRPr="00402160">
              <w:rPr>
                <w:sz w:val="17"/>
                <w:szCs w:val="17"/>
              </w:rPr>
              <w:t>2014 год</w:t>
            </w:r>
          </w:p>
        </w:tc>
        <w:tc>
          <w:tcPr>
            <w:tcW w:w="993"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17"/>
                <w:szCs w:val="17"/>
              </w:rPr>
            </w:pPr>
          </w:p>
          <w:p w:rsidR="00C802C2" w:rsidRPr="00402160" w:rsidRDefault="00C802C2" w:rsidP="001A4D96">
            <w:pPr>
              <w:widowControl w:val="0"/>
              <w:autoSpaceDE w:val="0"/>
              <w:autoSpaceDN w:val="0"/>
              <w:adjustRightInd w:val="0"/>
              <w:jc w:val="center"/>
              <w:rPr>
                <w:sz w:val="17"/>
                <w:szCs w:val="17"/>
              </w:rPr>
            </w:pPr>
            <w:r w:rsidRPr="00402160">
              <w:rPr>
                <w:sz w:val="17"/>
                <w:szCs w:val="17"/>
              </w:rPr>
              <w:t>2015 год</w:t>
            </w:r>
          </w:p>
        </w:tc>
        <w:tc>
          <w:tcPr>
            <w:tcW w:w="992"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17"/>
                <w:szCs w:val="17"/>
              </w:rPr>
            </w:pPr>
          </w:p>
          <w:p w:rsidR="00C802C2" w:rsidRPr="00402160" w:rsidRDefault="00C802C2" w:rsidP="001A4D96">
            <w:pPr>
              <w:widowControl w:val="0"/>
              <w:autoSpaceDE w:val="0"/>
              <w:autoSpaceDN w:val="0"/>
              <w:adjustRightInd w:val="0"/>
              <w:jc w:val="center"/>
              <w:rPr>
                <w:sz w:val="17"/>
                <w:szCs w:val="17"/>
              </w:rPr>
            </w:pPr>
            <w:r w:rsidRPr="00402160">
              <w:rPr>
                <w:sz w:val="17"/>
                <w:szCs w:val="17"/>
              </w:rPr>
              <w:t>2016 год</w:t>
            </w:r>
          </w:p>
        </w:tc>
        <w:tc>
          <w:tcPr>
            <w:tcW w:w="1134" w:type="dxa"/>
            <w:tcBorders>
              <w:top w:val="single" w:sz="4" w:space="0" w:color="auto"/>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17"/>
                <w:szCs w:val="17"/>
              </w:rPr>
            </w:pPr>
          </w:p>
          <w:p w:rsidR="00C802C2" w:rsidRPr="00402160" w:rsidRDefault="00C802C2" w:rsidP="001A4D96">
            <w:pPr>
              <w:widowControl w:val="0"/>
              <w:autoSpaceDE w:val="0"/>
              <w:autoSpaceDN w:val="0"/>
              <w:adjustRightInd w:val="0"/>
              <w:jc w:val="center"/>
              <w:rPr>
                <w:sz w:val="17"/>
                <w:szCs w:val="17"/>
              </w:rPr>
            </w:pPr>
            <w:r w:rsidRPr="00402160">
              <w:rPr>
                <w:sz w:val="17"/>
                <w:szCs w:val="17"/>
              </w:rPr>
              <w:t>2017 год</w:t>
            </w:r>
          </w:p>
        </w:tc>
        <w:tc>
          <w:tcPr>
            <w:tcW w:w="850" w:type="dxa"/>
            <w:tcBorders>
              <w:top w:val="single" w:sz="4" w:space="0" w:color="auto"/>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17"/>
                <w:szCs w:val="17"/>
              </w:rPr>
            </w:pPr>
            <w:r w:rsidRPr="00402160">
              <w:rPr>
                <w:sz w:val="17"/>
                <w:szCs w:val="17"/>
              </w:rPr>
              <w:t>итого на период</w:t>
            </w:r>
          </w:p>
        </w:tc>
        <w:tc>
          <w:tcPr>
            <w:tcW w:w="2552" w:type="dxa"/>
            <w:vMerge/>
            <w:tcBorders>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17"/>
                <w:szCs w:val="17"/>
              </w:rPr>
            </w:pPr>
          </w:p>
        </w:tc>
      </w:tr>
      <w:tr w:rsidR="00C802C2" w:rsidRPr="00402160" w:rsidTr="001A4D96">
        <w:trPr>
          <w:trHeight w:val="360"/>
        </w:trPr>
        <w:tc>
          <w:tcPr>
            <w:tcW w:w="824" w:type="dxa"/>
            <w:tcBorders>
              <w:top w:val="single" w:sz="4" w:space="0" w:color="auto"/>
              <w:left w:val="single" w:sz="4" w:space="0" w:color="auto"/>
              <w:bottom w:val="single" w:sz="4" w:space="0" w:color="auto"/>
              <w:right w:val="single" w:sz="4" w:space="0" w:color="auto"/>
            </w:tcBorders>
          </w:tcPr>
          <w:p w:rsidR="00C802C2" w:rsidRPr="00402160" w:rsidRDefault="00C802C2" w:rsidP="001A4D96">
            <w:pPr>
              <w:widowControl w:val="0"/>
              <w:autoSpaceDE w:val="0"/>
              <w:autoSpaceDN w:val="0"/>
              <w:adjustRightInd w:val="0"/>
              <w:rPr>
                <w:sz w:val="17"/>
                <w:szCs w:val="17"/>
              </w:rPr>
            </w:pPr>
            <w:r w:rsidRPr="00402160">
              <w:rPr>
                <w:sz w:val="17"/>
                <w:szCs w:val="17"/>
              </w:rPr>
              <w:t>1.1</w:t>
            </w:r>
          </w:p>
        </w:tc>
        <w:tc>
          <w:tcPr>
            <w:tcW w:w="2596" w:type="dxa"/>
            <w:tcBorders>
              <w:top w:val="single" w:sz="4" w:space="0" w:color="auto"/>
              <w:left w:val="single" w:sz="4" w:space="0" w:color="auto"/>
              <w:bottom w:val="single" w:sz="4" w:space="0" w:color="auto"/>
              <w:right w:val="single" w:sz="4" w:space="0" w:color="auto"/>
            </w:tcBorders>
          </w:tcPr>
          <w:p w:rsidR="00C802C2" w:rsidRPr="001F3842" w:rsidRDefault="00C802C2" w:rsidP="001A4D96">
            <w:pPr>
              <w:widowControl w:val="0"/>
              <w:autoSpaceDE w:val="0"/>
              <w:autoSpaceDN w:val="0"/>
              <w:adjustRightInd w:val="0"/>
              <w:rPr>
                <w:sz w:val="17"/>
                <w:szCs w:val="17"/>
              </w:rPr>
            </w:pPr>
            <w:r w:rsidRPr="001F3842">
              <w:rPr>
                <w:sz w:val="17"/>
                <w:szCs w:val="17"/>
              </w:rPr>
              <w:t>Мероприятия 1.1 Реализация мероприятий по землеустройству и землепользованию</w:t>
            </w:r>
          </w:p>
        </w:tc>
        <w:tc>
          <w:tcPr>
            <w:tcW w:w="1544" w:type="dxa"/>
            <w:tcBorders>
              <w:top w:val="single" w:sz="4" w:space="0" w:color="auto"/>
              <w:left w:val="nil"/>
              <w:bottom w:val="single" w:sz="4" w:space="0" w:color="auto"/>
              <w:right w:val="single" w:sz="4" w:space="0" w:color="auto"/>
            </w:tcBorders>
          </w:tcPr>
          <w:p w:rsidR="00C802C2" w:rsidRPr="001F3842" w:rsidRDefault="00C802C2" w:rsidP="001A4D96">
            <w:pPr>
              <w:widowControl w:val="0"/>
              <w:autoSpaceDE w:val="0"/>
              <w:autoSpaceDN w:val="0"/>
              <w:adjustRightInd w:val="0"/>
              <w:jc w:val="center"/>
              <w:rPr>
                <w:sz w:val="17"/>
                <w:szCs w:val="17"/>
              </w:rPr>
            </w:pPr>
            <w:r w:rsidRPr="001F3842">
              <w:rPr>
                <w:sz w:val="17"/>
                <w:szCs w:val="17"/>
              </w:rPr>
              <w:t>Комитет по управлению муниципальным имуществом Администрации города Ачинска</w:t>
            </w:r>
          </w:p>
        </w:tc>
        <w:tc>
          <w:tcPr>
            <w:tcW w:w="991" w:type="dxa"/>
            <w:tcBorders>
              <w:top w:val="single" w:sz="4" w:space="0" w:color="auto"/>
              <w:left w:val="nil"/>
              <w:bottom w:val="single" w:sz="4" w:space="0" w:color="auto"/>
              <w:right w:val="single" w:sz="4" w:space="0" w:color="auto"/>
            </w:tcBorders>
            <w:noWrap/>
          </w:tcPr>
          <w:p w:rsidR="00C802C2" w:rsidRPr="00402160" w:rsidRDefault="00C802C2" w:rsidP="001A4D96">
            <w:pPr>
              <w:rPr>
                <w:sz w:val="17"/>
                <w:szCs w:val="17"/>
              </w:rPr>
            </w:pPr>
            <w:r w:rsidRPr="00402160">
              <w:rPr>
                <w:sz w:val="17"/>
                <w:szCs w:val="17"/>
              </w:rPr>
              <w:t>162</w:t>
            </w:r>
          </w:p>
        </w:tc>
        <w:tc>
          <w:tcPr>
            <w:tcW w:w="851" w:type="dxa"/>
            <w:tcBorders>
              <w:top w:val="single" w:sz="4" w:space="0" w:color="auto"/>
              <w:left w:val="nil"/>
              <w:bottom w:val="single" w:sz="4" w:space="0" w:color="auto"/>
              <w:right w:val="single" w:sz="4" w:space="0" w:color="auto"/>
            </w:tcBorders>
            <w:noWrap/>
          </w:tcPr>
          <w:p w:rsidR="00C802C2" w:rsidRPr="00402160" w:rsidRDefault="00C802C2" w:rsidP="001A4D96">
            <w:pPr>
              <w:rPr>
                <w:sz w:val="17"/>
                <w:szCs w:val="17"/>
              </w:rPr>
            </w:pPr>
            <w:r w:rsidRPr="00402160">
              <w:rPr>
                <w:sz w:val="17"/>
                <w:szCs w:val="17"/>
              </w:rPr>
              <w:t>0412</w:t>
            </w:r>
          </w:p>
        </w:tc>
        <w:tc>
          <w:tcPr>
            <w:tcW w:w="964" w:type="dxa"/>
            <w:tcBorders>
              <w:top w:val="single" w:sz="4" w:space="0" w:color="auto"/>
              <w:left w:val="nil"/>
              <w:bottom w:val="single" w:sz="4" w:space="0" w:color="auto"/>
              <w:right w:val="single" w:sz="4" w:space="0" w:color="auto"/>
            </w:tcBorders>
            <w:noWrap/>
          </w:tcPr>
          <w:p w:rsidR="00C802C2" w:rsidRPr="00402160" w:rsidRDefault="00C802C2" w:rsidP="001A4D96">
            <w:pPr>
              <w:rPr>
                <w:sz w:val="17"/>
                <w:szCs w:val="17"/>
              </w:rPr>
            </w:pPr>
            <w:r w:rsidRPr="00402160">
              <w:rPr>
                <w:sz w:val="17"/>
                <w:szCs w:val="17"/>
              </w:rPr>
              <w:t>3021303</w:t>
            </w:r>
          </w:p>
        </w:tc>
        <w:tc>
          <w:tcPr>
            <w:tcW w:w="708" w:type="dxa"/>
            <w:tcBorders>
              <w:top w:val="single" w:sz="4" w:space="0" w:color="auto"/>
              <w:left w:val="nil"/>
              <w:bottom w:val="single" w:sz="4" w:space="0" w:color="auto"/>
              <w:right w:val="single" w:sz="4" w:space="0" w:color="auto"/>
            </w:tcBorders>
            <w:noWrap/>
          </w:tcPr>
          <w:p w:rsidR="00C802C2" w:rsidRPr="00402160" w:rsidRDefault="00C802C2" w:rsidP="001A4D96">
            <w:pPr>
              <w:rPr>
                <w:sz w:val="17"/>
                <w:szCs w:val="17"/>
              </w:rPr>
            </w:pPr>
            <w:r w:rsidRPr="00402160">
              <w:rPr>
                <w:sz w:val="17"/>
                <w:szCs w:val="17"/>
              </w:rPr>
              <w:t>244</w:t>
            </w:r>
          </w:p>
        </w:tc>
        <w:tc>
          <w:tcPr>
            <w:tcW w:w="994" w:type="dxa"/>
            <w:tcBorders>
              <w:top w:val="single" w:sz="4" w:space="0" w:color="auto"/>
              <w:left w:val="nil"/>
              <w:bottom w:val="single" w:sz="4" w:space="0" w:color="auto"/>
              <w:right w:val="single" w:sz="4" w:space="0" w:color="auto"/>
            </w:tcBorders>
            <w:noWrap/>
          </w:tcPr>
          <w:p w:rsidR="00C802C2" w:rsidRPr="00885CE0" w:rsidRDefault="00C802C2" w:rsidP="001A4D96">
            <w:pPr>
              <w:widowControl w:val="0"/>
              <w:autoSpaceDE w:val="0"/>
              <w:autoSpaceDN w:val="0"/>
              <w:adjustRightInd w:val="0"/>
              <w:jc w:val="center"/>
              <w:rPr>
                <w:sz w:val="17"/>
                <w:szCs w:val="17"/>
              </w:rPr>
            </w:pPr>
            <w:r w:rsidRPr="00885CE0">
              <w:rPr>
                <w:sz w:val="17"/>
                <w:szCs w:val="17"/>
              </w:rPr>
              <w:t>1 347,9</w:t>
            </w:r>
          </w:p>
        </w:tc>
        <w:tc>
          <w:tcPr>
            <w:tcW w:w="993" w:type="dxa"/>
            <w:tcBorders>
              <w:top w:val="single" w:sz="4" w:space="0" w:color="auto"/>
              <w:left w:val="nil"/>
              <w:bottom w:val="single" w:sz="4" w:space="0" w:color="auto"/>
              <w:right w:val="single" w:sz="4" w:space="0" w:color="auto"/>
            </w:tcBorders>
            <w:noWrap/>
          </w:tcPr>
          <w:p w:rsidR="00C802C2" w:rsidRPr="0057633C" w:rsidRDefault="00C802C2" w:rsidP="001A4D96">
            <w:pPr>
              <w:widowControl w:val="0"/>
              <w:autoSpaceDE w:val="0"/>
              <w:autoSpaceDN w:val="0"/>
              <w:adjustRightInd w:val="0"/>
              <w:jc w:val="center"/>
              <w:rPr>
                <w:color w:val="FF00FF"/>
                <w:sz w:val="17"/>
                <w:szCs w:val="17"/>
              </w:rPr>
            </w:pPr>
            <w:r w:rsidRPr="0057633C">
              <w:rPr>
                <w:color w:val="FF00FF"/>
                <w:sz w:val="17"/>
                <w:szCs w:val="17"/>
              </w:rPr>
              <w:t>2872,0</w:t>
            </w:r>
          </w:p>
        </w:tc>
        <w:tc>
          <w:tcPr>
            <w:tcW w:w="992" w:type="dxa"/>
            <w:tcBorders>
              <w:top w:val="single" w:sz="4" w:space="0" w:color="auto"/>
              <w:left w:val="nil"/>
              <w:bottom w:val="single" w:sz="4" w:space="0" w:color="auto"/>
              <w:right w:val="single" w:sz="4" w:space="0" w:color="auto"/>
            </w:tcBorders>
            <w:noWrap/>
          </w:tcPr>
          <w:p w:rsidR="00C802C2" w:rsidRPr="00885CE0" w:rsidRDefault="00C802C2" w:rsidP="001A4D96">
            <w:pPr>
              <w:widowControl w:val="0"/>
              <w:autoSpaceDE w:val="0"/>
              <w:autoSpaceDN w:val="0"/>
              <w:adjustRightInd w:val="0"/>
              <w:jc w:val="center"/>
              <w:rPr>
                <w:sz w:val="17"/>
                <w:szCs w:val="17"/>
              </w:rPr>
            </w:pPr>
            <w:r w:rsidRPr="00885CE0">
              <w:rPr>
                <w:sz w:val="17"/>
                <w:szCs w:val="17"/>
              </w:rPr>
              <w:t>1 309,4</w:t>
            </w:r>
          </w:p>
        </w:tc>
        <w:tc>
          <w:tcPr>
            <w:tcW w:w="1134" w:type="dxa"/>
            <w:tcBorders>
              <w:top w:val="single" w:sz="4" w:space="0" w:color="auto"/>
              <w:left w:val="nil"/>
              <w:bottom w:val="single" w:sz="4" w:space="0" w:color="auto"/>
              <w:right w:val="single" w:sz="4" w:space="0" w:color="auto"/>
            </w:tcBorders>
          </w:tcPr>
          <w:p w:rsidR="00C802C2" w:rsidRPr="00885CE0" w:rsidRDefault="00C802C2" w:rsidP="001A4D96">
            <w:pPr>
              <w:widowControl w:val="0"/>
              <w:autoSpaceDE w:val="0"/>
              <w:autoSpaceDN w:val="0"/>
              <w:adjustRightInd w:val="0"/>
              <w:jc w:val="center"/>
              <w:rPr>
                <w:sz w:val="17"/>
                <w:szCs w:val="17"/>
              </w:rPr>
            </w:pPr>
            <w:r w:rsidRPr="00885CE0">
              <w:rPr>
                <w:sz w:val="17"/>
                <w:szCs w:val="17"/>
              </w:rPr>
              <w:t>522,6</w:t>
            </w:r>
          </w:p>
        </w:tc>
        <w:tc>
          <w:tcPr>
            <w:tcW w:w="850" w:type="dxa"/>
            <w:tcBorders>
              <w:top w:val="single" w:sz="4" w:space="0" w:color="auto"/>
              <w:left w:val="nil"/>
              <w:bottom w:val="single" w:sz="4" w:space="0" w:color="auto"/>
              <w:right w:val="single" w:sz="4" w:space="0" w:color="auto"/>
            </w:tcBorders>
          </w:tcPr>
          <w:p w:rsidR="00C802C2" w:rsidRPr="0057633C" w:rsidRDefault="00C802C2" w:rsidP="001A4D96">
            <w:pPr>
              <w:widowControl w:val="0"/>
              <w:autoSpaceDE w:val="0"/>
              <w:autoSpaceDN w:val="0"/>
              <w:adjustRightInd w:val="0"/>
              <w:rPr>
                <w:color w:val="FF00FF"/>
                <w:sz w:val="17"/>
                <w:szCs w:val="17"/>
              </w:rPr>
            </w:pPr>
            <w:r w:rsidRPr="0057633C">
              <w:rPr>
                <w:color w:val="FF00FF"/>
                <w:sz w:val="17"/>
                <w:szCs w:val="17"/>
              </w:rPr>
              <w:t xml:space="preserve">  6 051,9</w:t>
            </w:r>
          </w:p>
        </w:tc>
        <w:tc>
          <w:tcPr>
            <w:tcW w:w="2552" w:type="dxa"/>
            <w:tcBorders>
              <w:top w:val="single" w:sz="4" w:space="0" w:color="auto"/>
              <w:bottom w:val="single" w:sz="4" w:space="0" w:color="auto"/>
              <w:right w:val="single" w:sz="4" w:space="0" w:color="auto"/>
            </w:tcBorders>
          </w:tcPr>
          <w:p w:rsidR="00C802C2" w:rsidRPr="009946AE" w:rsidRDefault="00C802C2" w:rsidP="001A4D96">
            <w:pPr>
              <w:widowControl w:val="0"/>
              <w:autoSpaceDE w:val="0"/>
              <w:autoSpaceDN w:val="0"/>
              <w:adjustRightInd w:val="0"/>
              <w:jc w:val="center"/>
              <w:rPr>
                <w:sz w:val="17"/>
                <w:szCs w:val="17"/>
              </w:rPr>
            </w:pPr>
            <w:r w:rsidRPr="00CB2EDC">
              <w:rPr>
                <w:sz w:val="17"/>
                <w:szCs w:val="17"/>
              </w:rPr>
              <w:t xml:space="preserve">- выполнение землеустроительных и кадастровых работ в отношении земельных участков под объектами муниципальной собственности; осуществление мероприятий по постановке земельных участков на государственный кадастровый учет (количество земельных участков под объектами недвижимости, находящихся в муниципальной собственности </w:t>
            </w:r>
            <w:r w:rsidRPr="00044E54">
              <w:rPr>
                <w:color w:val="FF0000"/>
                <w:sz w:val="17"/>
                <w:szCs w:val="17"/>
              </w:rPr>
              <w:t>– 72</w:t>
            </w:r>
            <w:r w:rsidRPr="009946AE">
              <w:rPr>
                <w:sz w:val="17"/>
                <w:szCs w:val="17"/>
              </w:rPr>
              <w:t>; количество земельных участков для предоставления с аукционов – 54);</w:t>
            </w:r>
          </w:p>
          <w:p w:rsidR="00C802C2" w:rsidRPr="00CB2EDC" w:rsidRDefault="00C802C2" w:rsidP="001A4D96">
            <w:pPr>
              <w:widowControl w:val="0"/>
              <w:autoSpaceDE w:val="0"/>
              <w:autoSpaceDN w:val="0"/>
              <w:adjustRightInd w:val="0"/>
              <w:jc w:val="center"/>
              <w:rPr>
                <w:sz w:val="17"/>
                <w:szCs w:val="17"/>
              </w:rPr>
            </w:pPr>
            <w:r w:rsidRPr="009946AE">
              <w:rPr>
                <w:sz w:val="17"/>
                <w:szCs w:val="17"/>
              </w:rPr>
              <w:t>- выполнение землеустроительных и кадастровых работ в отношении земельных участков, на которых расположены многоквартирные дома (количество земельных участков, поставленных на кадастровый учет, на которых расположены многоквартирные жилые дома - 79);</w:t>
            </w:r>
          </w:p>
          <w:p w:rsidR="00C802C2" w:rsidRPr="00CB2EDC" w:rsidRDefault="00C802C2" w:rsidP="001A4D96">
            <w:pPr>
              <w:widowControl w:val="0"/>
              <w:autoSpaceDE w:val="0"/>
              <w:autoSpaceDN w:val="0"/>
              <w:adjustRightInd w:val="0"/>
              <w:jc w:val="center"/>
              <w:rPr>
                <w:sz w:val="17"/>
                <w:szCs w:val="17"/>
              </w:rPr>
            </w:pPr>
            <w:r w:rsidRPr="00CB2EDC">
              <w:rPr>
                <w:sz w:val="17"/>
                <w:szCs w:val="17"/>
              </w:rPr>
              <w:t xml:space="preserve">определение количества земельных участков и уточнение площади, занятых городскими лесами </w:t>
            </w:r>
            <w:proofErr w:type="gramStart"/>
            <w:r w:rsidRPr="00CB2EDC">
              <w:rPr>
                <w:sz w:val="17"/>
                <w:szCs w:val="17"/>
              </w:rPr>
              <w:t>на</w:t>
            </w:r>
            <w:proofErr w:type="gramEnd"/>
            <w:r w:rsidRPr="00CB2EDC">
              <w:rPr>
                <w:sz w:val="17"/>
                <w:szCs w:val="17"/>
              </w:rPr>
              <w:t xml:space="preserve"> </w:t>
            </w:r>
          </w:p>
          <w:p w:rsidR="00C802C2" w:rsidRPr="00402160" w:rsidRDefault="00C802C2" w:rsidP="001A4D96">
            <w:pPr>
              <w:jc w:val="center"/>
              <w:rPr>
                <w:sz w:val="17"/>
                <w:szCs w:val="17"/>
              </w:rPr>
            </w:pPr>
            <w:r w:rsidRPr="00FA1DAF">
              <w:rPr>
                <w:sz w:val="17"/>
                <w:szCs w:val="17"/>
              </w:rPr>
              <w:t xml:space="preserve">площади </w:t>
            </w:r>
            <w:smartTag w:uri="urn:schemas-microsoft-com:office:smarttags" w:element="metricconverter">
              <w:smartTagPr>
                <w:attr w:name="ProductID" w:val="1324 га"/>
              </w:smartTagPr>
              <w:r w:rsidRPr="00FA1DAF">
                <w:rPr>
                  <w:sz w:val="17"/>
                  <w:szCs w:val="17"/>
                </w:rPr>
                <w:t>1324 га</w:t>
              </w:r>
            </w:smartTag>
            <w:r w:rsidRPr="00FA1DAF">
              <w:rPr>
                <w:sz w:val="17"/>
                <w:szCs w:val="17"/>
              </w:rPr>
              <w:t xml:space="preserve"> (подлежит уточнению).</w:t>
            </w:r>
          </w:p>
        </w:tc>
      </w:tr>
    </w:tbl>
    <w:p w:rsidR="00C802C2" w:rsidRDefault="00C802C2" w:rsidP="00C802C2">
      <w:r>
        <w:br w:type="page"/>
      </w:r>
    </w:p>
    <w:tbl>
      <w:tblPr>
        <w:tblW w:w="15949" w:type="dxa"/>
        <w:tblInd w:w="-432" w:type="dxa"/>
        <w:tblLayout w:type="fixed"/>
        <w:tblLook w:val="00A0"/>
      </w:tblPr>
      <w:tblGrid>
        <w:gridCol w:w="824"/>
        <w:gridCol w:w="2693"/>
        <w:gridCol w:w="1260"/>
        <w:gridCol w:w="991"/>
        <w:gridCol w:w="851"/>
        <w:gridCol w:w="964"/>
        <w:gridCol w:w="851"/>
        <w:gridCol w:w="994"/>
        <w:gridCol w:w="993"/>
        <w:gridCol w:w="992"/>
        <w:gridCol w:w="1134"/>
        <w:gridCol w:w="850"/>
        <w:gridCol w:w="2552"/>
      </w:tblGrid>
      <w:tr w:rsidR="00C802C2" w:rsidRPr="001F3842" w:rsidTr="001A4D96">
        <w:trPr>
          <w:trHeight w:val="360"/>
        </w:trPr>
        <w:tc>
          <w:tcPr>
            <w:tcW w:w="824" w:type="dxa"/>
            <w:tcBorders>
              <w:top w:val="single" w:sz="4" w:space="0" w:color="auto"/>
              <w:left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w:t>
            </w:r>
          </w:p>
          <w:p w:rsidR="00C802C2" w:rsidRPr="00402160" w:rsidRDefault="00C802C2" w:rsidP="001A4D96">
            <w:pPr>
              <w:widowControl w:val="0"/>
              <w:autoSpaceDE w:val="0"/>
              <w:autoSpaceDN w:val="0"/>
              <w:adjustRightInd w:val="0"/>
              <w:jc w:val="center"/>
              <w:rPr>
                <w:sz w:val="20"/>
                <w:szCs w:val="20"/>
              </w:rPr>
            </w:pPr>
            <w:proofErr w:type="spellStart"/>
            <w:proofErr w:type="gramStart"/>
            <w:r w:rsidRPr="00402160">
              <w:rPr>
                <w:sz w:val="20"/>
                <w:szCs w:val="20"/>
              </w:rPr>
              <w:t>п</w:t>
            </w:r>
            <w:proofErr w:type="spellEnd"/>
            <w:proofErr w:type="gramEnd"/>
            <w:r w:rsidRPr="00402160">
              <w:rPr>
                <w:sz w:val="20"/>
                <w:szCs w:val="20"/>
              </w:rPr>
              <w:t>/</w:t>
            </w:r>
            <w:proofErr w:type="spellStart"/>
            <w:r w:rsidRPr="00402160">
              <w:rPr>
                <w:sz w:val="20"/>
                <w:szCs w:val="20"/>
              </w:rPr>
              <w:t>п</w:t>
            </w:r>
            <w:proofErr w:type="spellEnd"/>
          </w:p>
        </w:tc>
        <w:tc>
          <w:tcPr>
            <w:tcW w:w="2693" w:type="dxa"/>
            <w:vMerge w:val="restart"/>
            <w:tcBorders>
              <w:top w:val="single" w:sz="4" w:space="0" w:color="auto"/>
              <w:left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br w:type="page"/>
              <w:t>Наименование программы, подпрограммы</w:t>
            </w:r>
          </w:p>
        </w:tc>
        <w:tc>
          <w:tcPr>
            <w:tcW w:w="1260" w:type="dxa"/>
            <w:vMerge w:val="restart"/>
            <w:tcBorders>
              <w:top w:val="single" w:sz="4" w:space="0" w:color="auto"/>
              <w:left w:val="nil"/>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ГРБС</w:t>
            </w:r>
          </w:p>
        </w:tc>
        <w:tc>
          <w:tcPr>
            <w:tcW w:w="3657" w:type="dxa"/>
            <w:gridSpan w:val="4"/>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20"/>
                <w:szCs w:val="20"/>
              </w:rPr>
            </w:pPr>
            <w:r w:rsidRPr="00402160">
              <w:rPr>
                <w:sz w:val="20"/>
                <w:szCs w:val="20"/>
              </w:rPr>
              <w:t>Код бюджетной классификации</w:t>
            </w:r>
          </w:p>
        </w:tc>
        <w:tc>
          <w:tcPr>
            <w:tcW w:w="4963" w:type="dxa"/>
            <w:gridSpan w:val="5"/>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20"/>
                <w:szCs w:val="20"/>
              </w:rPr>
            </w:pPr>
            <w:r w:rsidRPr="00402160">
              <w:rPr>
                <w:sz w:val="20"/>
                <w:szCs w:val="20"/>
              </w:rPr>
              <w:t xml:space="preserve">Расходы </w:t>
            </w:r>
            <w:r w:rsidRPr="00402160">
              <w:rPr>
                <w:sz w:val="20"/>
                <w:szCs w:val="20"/>
              </w:rPr>
              <w:br/>
              <w:t>(тыс. руб.), годы</w:t>
            </w:r>
          </w:p>
        </w:tc>
        <w:tc>
          <w:tcPr>
            <w:tcW w:w="2552" w:type="dxa"/>
            <w:vMerge w:val="restart"/>
            <w:tcBorders>
              <w:top w:val="single" w:sz="4" w:space="0" w:color="auto"/>
              <w:right w:val="single" w:sz="4" w:space="0" w:color="auto"/>
            </w:tcBorders>
          </w:tcPr>
          <w:p w:rsidR="00C802C2" w:rsidRPr="001F3842" w:rsidRDefault="00C802C2" w:rsidP="001A4D96">
            <w:pPr>
              <w:jc w:val="center"/>
              <w:rPr>
                <w:sz w:val="20"/>
                <w:szCs w:val="20"/>
              </w:rPr>
            </w:pPr>
            <w:r w:rsidRPr="001F3842">
              <w:rPr>
                <w:sz w:val="20"/>
                <w:szCs w:val="20"/>
              </w:rPr>
              <w:t>Ожидаемый результат от реализации подпрограммного мероприятия (в натуральном выражении)</w:t>
            </w:r>
          </w:p>
        </w:tc>
      </w:tr>
      <w:tr w:rsidR="00C802C2" w:rsidRPr="00402160" w:rsidTr="001A4D96">
        <w:trPr>
          <w:trHeight w:val="360"/>
        </w:trPr>
        <w:tc>
          <w:tcPr>
            <w:tcW w:w="824" w:type="dxa"/>
            <w:tcBorders>
              <w:left w:val="single" w:sz="4" w:space="0" w:color="auto"/>
              <w:bottom w:val="single" w:sz="4" w:space="0" w:color="auto"/>
              <w:right w:val="single" w:sz="4" w:space="0" w:color="auto"/>
            </w:tcBorders>
          </w:tcPr>
          <w:p w:rsidR="00C802C2" w:rsidRPr="001F3842" w:rsidRDefault="00C802C2" w:rsidP="001A4D96">
            <w:pPr>
              <w:widowControl w:val="0"/>
              <w:autoSpaceDE w:val="0"/>
              <w:autoSpaceDN w:val="0"/>
              <w:adjustRightInd w:val="0"/>
              <w:rPr>
                <w:sz w:val="20"/>
                <w:szCs w:val="20"/>
              </w:rPr>
            </w:pPr>
          </w:p>
        </w:tc>
        <w:tc>
          <w:tcPr>
            <w:tcW w:w="2693" w:type="dxa"/>
            <w:vMerge/>
            <w:tcBorders>
              <w:left w:val="single" w:sz="4" w:space="0" w:color="auto"/>
              <w:bottom w:val="single" w:sz="4" w:space="0" w:color="auto"/>
              <w:right w:val="single" w:sz="4" w:space="0" w:color="auto"/>
            </w:tcBorders>
            <w:vAlign w:val="center"/>
          </w:tcPr>
          <w:p w:rsidR="00C802C2" w:rsidRPr="001F3842" w:rsidRDefault="00C802C2" w:rsidP="001A4D96">
            <w:pPr>
              <w:widowControl w:val="0"/>
              <w:autoSpaceDE w:val="0"/>
              <w:autoSpaceDN w:val="0"/>
              <w:adjustRightInd w:val="0"/>
              <w:rPr>
                <w:sz w:val="20"/>
                <w:szCs w:val="20"/>
              </w:rPr>
            </w:pPr>
          </w:p>
        </w:tc>
        <w:tc>
          <w:tcPr>
            <w:tcW w:w="1260" w:type="dxa"/>
            <w:vMerge/>
            <w:tcBorders>
              <w:left w:val="nil"/>
              <w:bottom w:val="single" w:sz="4" w:space="0" w:color="auto"/>
              <w:right w:val="single" w:sz="4" w:space="0" w:color="auto"/>
            </w:tcBorders>
            <w:vAlign w:val="center"/>
          </w:tcPr>
          <w:p w:rsidR="00C802C2" w:rsidRPr="001F3842" w:rsidRDefault="00C802C2" w:rsidP="001A4D96">
            <w:pPr>
              <w:widowControl w:val="0"/>
              <w:autoSpaceDE w:val="0"/>
              <w:autoSpaceDN w:val="0"/>
              <w:adjustRightInd w:val="0"/>
              <w:jc w:val="center"/>
              <w:rPr>
                <w:sz w:val="20"/>
                <w:szCs w:val="20"/>
              </w:rPr>
            </w:pPr>
          </w:p>
        </w:tc>
        <w:tc>
          <w:tcPr>
            <w:tcW w:w="991"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20"/>
                <w:szCs w:val="20"/>
              </w:rPr>
            </w:pPr>
            <w:r w:rsidRPr="00402160">
              <w:rPr>
                <w:sz w:val="20"/>
                <w:szCs w:val="20"/>
              </w:rPr>
              <w:t>ГРБС</w:t>
            </w:r>
          </w:p>
        </w:tc>
        <w:tc>
          <w:tcPr>
            <w:tcW w:w="851"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20"/>
                <w:szCs w:val="20"/>
              </w:rPr>
            </w:pPr>
            <w:proofErr w:type="spellStart"/>
            <w:r w:rsidRPr="00402160">
              <w:rPr>
                <w:sz w:val="20"/>
                <w:szCs w:val="20"/>
              </w:rPr>
              <w:t>Рз</w:t>
            </w:r>
            <w:proofErr w:type="spellEnd"/>
            <w:r w:rsidRPr="00402160">
              <w:rPr>
                <w:sz w:val="20"/>
                <w:szCs w:val="20"/>
              </w:rPr>
              <w:t xml:space="preserve"> </w:t>
            </w:r>
            <w:proofErr w:type="spellStart"/>
            <w:proofErr w:type="gramStart"/>
            <w:r w:rsidRPr="00402160">
              <w:rPr>
                <w:sz w:val="20"/>
                <w:szCs w:val="20"/>
              </w:rPr>
              <w:t>Пр</w:t>
            </w:r>
            <w:proofErr w:type="spellEnd"/>
            <w:proofErr w:type="gramEnd"/>
          </w:p>
        </w:tc>
        <w:tc>
          <w:tcPr>
            <w:tcW w:w="964"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20"/>
                <w:szCs w:val="20"/>
              </w:rPr>
            </w:pPr>
            <w:r w:rsidRPr="00402160">
              <w:rPr>
                <w:sz w:val="20"/>
                <w:szCs w:val="20"/>
              </w:rPr>
              <w:t>ЦСР</w:t>
            </w:r>
          </w:p>
        </w:tc>
        <w:tc>
          <w:tcPr>
            <w:tcW w:w="851"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20"/>
                <w:szCs w:val="20"/>
              </w:rPr>
            </w:pPr>
            <w:r w:rsidRPr="00402160">
              <w:rPr>
                <w:sz w:val="20"/>
                <w:szCs w:val="20"/>
              </w:rPr>
              <w:t>ВР</w:t>
            </w:r>
          </w:p>
        </w:tc>
        <w:tc>
          <w:tcPr>
            <w:tcW w:w="994"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20"/>
                <w:szCs w:val="20"/>
              </w:rPr>
            </w:pPr>
          </w:p>
          <w:p w:rsidR="00C802C2" w:rsidRPr="00402160" w:rsidRDefault="00C802C2" w:rsidP="001A4D96">
            <w:pPr>
              <w:widowControl w:val="0"/>
              <w:autoSpaceDE w:val="0"/>
              <w:autoSpaceDN w:val="0"/>
              <w:adjustRightInd w:val="0"/>
              <w:jc w:val="center"/>
              <w:rPr>
                <w:sz w:val="20"/>
                <w:szCs w:val="20"/>
              </w:rPr>
            </w:pPr>
            <w:r w:rsidRPr="00402160">
              <w:rPr>
                <w:sz w:val="20"/>
                <w:szCs w:val="20"/>
              </w:rPr>
              <w:t>2014 год</w:t>
            </w:r>
          </w:p>
        </w:tc>
        <w:tc>
          <w:tcPr>
            <w:tcW w:w="993"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20"/>
                <w:szCs w:val="20"/>
              </w:rPr>
            </w:pPr>
          </w:p>
          <w:p w:rsidR="00C802C2" w:rsidRPr="00402160" w:rsidRDefault="00C802C2" w:rsidP="001A4D96">
            <w:pPr>
              <w:widowControl w:val="0"/>
              <w:autoSpaceDE w:val="0"/>
              <w:autoSpaceDN w:val="0"/>
              <w:adjustRightInd w:val="0"/>
              <w:jc w:val="center"/>
              <w:rPr>
                <w:sz w:val="20"/>
                <w:szCs w:val="20"/>
              </w:rPr>
            </w:pPr>
            <w:r w:rsidRPr="00402160">
              <w:rPr>
                <w:sz w:val="20"/>
                <w:szCs w:val="20"/>
              </w:rPr>
              <w:t>2015 год</w:t>
            </w:r>
          </w:p>
        </w:tc>
        <w:tc>
          <w:tcPr>
            <w:tcW w:w="992" w:type="dxa"/>
            <w:tcBorders>
              <w:top w:val="single" w:sz="4" w:space="0" w:color="auto"/>
              <w:left w:val="nil"/>
              <w:bottom w:val="single" w:sz="4" w:space="0" w:color="auto"/>
              <w:right w:val="single" w:sz="4" w:space="0" w:color="auto"/>
            </w:tcBorders>
            <w:noWrap/>
          </w:tcPr>
          <w:p w:rsidR="00C802C2" w:rsidRPr="00402160" w:rsidRDefault="00C802C2" w:rsidP="001A4D96">
            <w:pPr>
              <w:widowControl w:val="0"/>
              <w:autoSpaceDE w:val="0"/>
              <w:autoSpaceDN w:val="0"/>
              <w:adjustRightInd w:val="0"/>
              <w:jc w:val="center"/>
              <w:rPr>
                <w:sz w:val="20"/>
                <w:szCs w:val="20"/>
              </w:rPr>
            </w:pPr>
          </w:p>
          <w:p w:rsidR="00C802C2" w:rsidRPr="00402160" w:rsidRDefault="00C802C2" w:rsidP="001A4D96">
            <w:pPr>
              <w:widowControl w:val="0"/>
              <w:autoSpaceDE w:val="0"/>
              <w:autoSpaceDN w:val="0"/>
              <w:adjustRightInd w:val="0"/>
              <w:jc w:val="center"/>
              <w:rPr>
                <w:sz w:val="20"/>
                <w:szCs w:val="20"/>
              </w:rPr>
            </w:pPr>
            <w:r w:rsidRPr="00402160">
              <w:rPr>
                <w:sz w:val="20"/>
                <w:szCs w:val="20"/>
              </w:rPr>
              <w:t>2016 год</w:t>
            </w:r>
          </w:p>
        </w:tc>
        <w:tc>
          <w:tcPr>
            <w:tcW w:w="1134" w:type="dxa"/>
            <w:tcBorders>
              <w:top w:val="single" w:sz="4" w:space="0" w:color="auto"/>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p>
          <w:p w:rsidR="00C802C2" w:rsidRPr="00402160" w:rsidRDefault="00C802C2" w:rsidP="001A4D96">
            <w:pPr>
              <w:widowControl w:val="0"/>
              <w:autoSpaceDE w:val="0"/>
              <w:autoSpaceDN w:val="0"/>
              <w:adjustRightInd w:val="0"/>
              <w:jc w:val="center"/>
              <w:rPr>
                <w:sz w:val="20"/>
                <w:szCs w:val="20"/>
              </w:rPr>
            </w:pPr>
            <w:r w:rsidRPr="00402160">
              <w:rPr>
                <w:sz w:val="20"/>
                <w:szCs w:val="20"/>
              </w:rPr>
              <w:t>2017 год</w:t>
            </w:r>
          </w:p>
        </w:tc>
        <w:tc>
          <w:tcPr>
            <w:tcW w:w="850" w:type="dxa"/>
            <w:tcBorders>
              <w:top w:val="single" w:sz="4" w:space="0" w:color="auto"/>
              <w:left w:val="nil"/>
              <w:bottom w:val="single" w:sz="4" w:space="0" w:color="auto"/>
              <w:right w:val="single" w:sz="4" w:space="0" w:color="auto"/>
            </w:tcBorders>
          </w:tcPr>
          <w:p w:rsidR="00C802C2" w:rsidRPr="00402160" w:rsidRDefault="00C802C2" w:rsidP="001A4D96">
            <w:pPr>
              <w:widowControl w:val="0"/>
              <w:autoSpaceDE w:val="0"/>
              <w:autoSpaceDN w:val="0"/>
              <w:adjustRightInd w:val="0"/>
              <w:jc w:val="center"/>
              <w:rPr>
                <w:sz w:val="20"/>
                <w:szCs w:val="20"/>
              </w:rPr>
            </w:pPr>
            <w:r w:rsidRPr="00402160">
              <w:rPr>
                <w:sz w:val="20"/>
                <w:szCs w:val="20"/>
              </w:rPr>
              <w:t>итого на период</w:t>
            </w:r>
          </w:p>
        </w:tc>
        <w:tc>
          <w:tcPr>
            <w:tcW w:w="2552" w:type="dxa"/>
            <w:vMerge/>
            <w:tcBorders>
              <w:bottom w:val="single" w:sz="4" w:space="0" w:color="auto"/>
              <w:right w:val="single" w:sz="4" w:space="0" w:color="auto"/>
            </w:tcBorders>
          </w:tcPr>
          <w:p w:rsidR="00C802C2" w:rsidRPr="00402160" w:rsidRDefault="00C802C2" w:rsidP="001A4D96">
            <w:pPr>
              <w:jc w:val="center"/>
              <w:rPr>
                <w:sz w:val="20"/>
                <w:szCs w:val="20"/>
              </w:rPr>
            </w:pPr>
          </w:p>
        </w:tc>
      </w:tr>
      <w:tr w:rsidR="00C802C2" w:rsidRPr="001F3842" w:rsidTr="001A4D96">
        <w:trPr>
          <w:trHeight w:val="360"/>
        </w:trPr>
        <w:tc>
          <w:tcPr>
            <w:tcW w:w="824" w:type="dxa"/>
            <w:tcBorders>
              <w:top w:val="single" w:sz="4" w:space="0" w:color="auto"/>
              <w:left w:val="single" w:sz="4" w:space="0" w:color="auto"/>
              <w:bottom w:val="single" w:sz="4" w:space="0" w:color="auto"/>
              <w:right w:val="single" w:sz="4" w:space="0" w:color="auto"/>
            </w:tcBorders>
          </w:tcPr>
          <w:p w:rsidR="00C802C2" w:rsidRPr="00402160" w:rsidRDefault="00C802C2" w:rsidP="001A4D96">
            <w:pPr>
              <w:widowControl w:val="0"/>
              <w:autoSpaceDE w:val="0"/>
              <w:autoSpaceDN w:val="0"/>
              <w:adjustRightInd w:val="0"/>
              <w:rPr>
                <w:sz w:val="20"/>
                <w:szCs w:val="20"/>
              </w:rPr>
            </w:pPr>
            <w:r w:rsidRPr="00402160">
              <w:rPr>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C802C2" w:rsidRPr="001F3842" w:rsidRDefault="00C802C2" w:rsidP="001A4D96">
            <w:pPr>
              <w:widowControl w:val="0"/>
              <w:autoSpaceDE w:val="0"/>
              <w:autoSpaceDN w:val="0"/>
              <w:adjustRightInd w:val="0"/>
              <w:rPr>
                <w:sz w:val="20"/>
                <w:szCs w:val="20"/>
              </w:rPr>
            </w:pPr>
            <w:r w:rsidRPr="001F3842">
              <w:rPr>
                <w:sz w:val="20"/>
                <w:szCs w:val="20"/>
              </w:rPr>
              <w:t xml:space="preserve">Задача 2: </w:t>
            </w:r>
          </w:p>
          <w:p w:rsidR="00C802C2" w:rsidRPr="001F3842" w:rsidRDefault="00C802C2" w:rsidP="001A4D96">
            <w:pPr>
              <w:widowControl w:val="0"/>
              <w:autoSpaceDE w:val="0"/>
              <w:autoSpaceDN w:val="0"/>
              <w:adjustRightInd w:val="0"/>
              <w:rPr>
                <w:sz w:val="20"/>
                <w:szCs w:val="20"/>
              </w:rPr>
            </w:pPr>
            <w:r w:rsidRPr="001F3842">
              <w:rPr>
                <w:sz w:val="20"/>
                <w:szCs w:val="20"/>
              </w:rPr>
              <w:t xml:space="preserve"> выполнение работ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 Ачинск</w:t>
            </w:r>
          </w:p>
        </w:tc>
        <w:tc>
          <w:tcPr>
            <w:tcW w:w="1260" w:type="dxa"/>
            <w:tcBorders>
              <w:top w:val="single" w:sz="4" w:space="0" w:color="auto"/>
              <w:left w:val="nil"/>
              <w:bottom w:val="single" w:sz="4" w:space="0" w:color="auto"/>
              <w:right w:val="single" w:sz="4" w:space="0" w:color="auto"/>
            </w:tcBorders>
          </w:tcPr>
          <w:p w:rsidR="00C802C2" w:rsidRPr="00C0007B" w:rsidRDefault="00C802C2" w:rsidP="001A4D96">
            <w:pPr>
              <w:widowControl w:val="0"/>
              <w:autoSpaceDE w:val="0"/>
              <w:autoSpaceDN w:val="0"/>
              <w:adjustRightInd w:val="0"/>
              <w:jc w:val="center"/>
              <w:rPr>
                <w:sz w:val="18"/>
                <w:szCs w:val="18"/>
              </w:rPr>
            </w:pPr>
            <w:r w:rsidRPr="00C0007B">
              <w:rPr>
                <w:sz w:val="18"/>
                <w:szCs w:val="18"/>
              </w:rPr>
              <w:t xml:space="preserve">Комитет по управлению </w:t>
            </w:r>
            <w:proofErr w:type="spellStart"/>
            <w:r w:rsidRPr="00C0007B">
              <w:rPr>
                <w:sz w:val="18"/>
                <w:szCs w:val="18"/>
              </w:rPr>
              <w:t>муниципал</w:t>
            </w:r>
            <w:proofErr w:type="gramStart"/>
            <w:r w:rsidRPr="00C0007B">
              <w:rPr>
                <w:sz w:val="18"/>
                <w:szCs w:val="18"/>
              </w:rPr>
              <w:t>ь</w:t>
            </w:r>
            <w:proofErr w:type="spellEnd"/>
            <w:r>
              <w:rPr>
                <w:sz w:val="18"/>
                <w:szCs w:val="18"/>
              </w:rPr>
              <w:t>-</w:t>
            </w:r>
            <w:proofErr w:type="gramEnd"/>
            <w:r>
              <w:rPr>
                <w:sz w:val="18"/>
                <w:szCs w:val="18"/>
              </w:rPr>
              <w:t xml:space="preserve"> </w:t>
            </w:r>
            <w:proofErr w:type="spellStart"/>
            <w:r w:rsidRPr="00C0007B">
              <w:rPr>
                <w:sz w:val="18"/>
                <w:szCs w:val="18"/>
              </w:rPr>
              <w:t>ным</w:t>
            </w:r>
            <w:proofErr w:type="spellEnd"/>
            <w:r w:rsidRPr="00C0007B">
              <w:rPr>
                <w:sz w:val="18"/>
                <w:szCs w:val="18"/>
              </w:rPr>
              <w:t xml:space="preserve"> имуществом </w:t>
            </w:r>
            <w:proofErr w:type="spellStart"/>
            <w:r w:rsidRPr="00C0007B">
              <w:rPr>
                <w:sz w:val="18"/>
                <w:szCs w:val="18"/>
              </w:rPr>
              <w:t>Администра</w:t>
            </w:r>
            <w:r>
              <w:rPr>
                <w:sz w:val="18"/>
                <w:szCs w:val="18"/>
              </w:rPr>
              <w:t>-</w:t>
            </w:r>
            <w:r w:rsidRPr="00C0007B">
              <w:rPr>
                <w:sz w:val="18"/>
                <w:szCs w:val="18"/>
              </w:rPr>
              <w:t>ции</w:t>
            </w:r>
            <w:proofErr w:type="spellEnd"/>
            <w:r w:rsidRPr="00C0007B">
              <w:rPr>
                <w:sz w:val="18"/>
                <w:szCs w:val="18"/>
              </w:rPr>
              <w:t xml:space="preserve"> города Ачинска</w:t>
            </w:r>
          </w:p>
        </w:tc>
        <w:tc>
          <w:tcPr>
            <w:tcW w:w="991"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64"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94"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93"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92"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1134" w:type="dxa"/>
            <w:tcBorders>
              <w:top w:val="single" w:sz="4" w:space="0" w:color="auto"/>
              <w:left w:val="nil"/>
              <w:bottom w:val="single" w:sz="4" w:space="0" w:color="auto"/>
              <w:right w:val="single" w:sz="4" w:space="0" w:color="auto"/>
            </w:tcBorders>
          </w:tcPr>
          <w:p w:rsidR="00C802C2" w:rsidRPr="001F3842" w:rsidRDefault="00C802C2" w:rsidP="001A4D96">
            <w:pPr>
              <w:jc w:val="center"/>
              <w:rPr>
                <w:sz w:val="20"/>
                <w:szCs w:val="20"/>
              </w:rPr>
            </w:pPr>
          </w:p>
        </w:tc>
        <w:tc>
          <w:tcPr>
            <w:tcW w:w="850" w:type="dxa"/>
            <w:tcBorders>
              <w:top w:val="single" w:sz="4" w:space="0" w:color="auto"/>
              <w:left w:val="nil"/>
              <w:bottom w:val="single" w:sz="4" w:space="0" w:color="auto"/>
              <w:right w:val="single" w:sz="4" w:space="0" w:color="auto"/>
            </w:tcBorders>
          </w:tcPr>
          <w:p w:rsidR="00C802C2" w:rsidRPr="001F3842" w:rsidRDefault="00C802C2" w:rsidP="001A4D96">
            <w:pPr>
              <w:jc w:val="center"/>
              <w:rPr>
                <w:sz w:val="20"/>
                <w:szCs w:val="20"/>
              </w:rPr>
            </w:pPr>
          </w:p>
        </w:tc>
        <w:tc>
          <w:tcPr>
            <w:tcW w:w="2552" w:type="dxa"/>
            <w:tcBorders>
              <w:top w:val="single" w:sz="4" w:space="0" w:color="auto"/>
              <w:bottom w:val="single" w:sz="4" w:space="0" w:color="auto"/>
              <w:right w:val="single" w:sz="4" w:space="0" w:color="auto"/>
            </w:tcBorders>
          </w:tcPr>
          <w:p w:rsidR="00C802C2" w:rsidRPr="001F3842" w:rsidRDefault="00C802C2" w:rsidP="001A4D96">
            <w:pPr>
              <w:jc w:val="center"/>
              <w:rPr>
                <w:sz w:val="20"/>
                <w:szCs w:val="20"/>
              </w:rPr>
            </w:pPr>
          </w:p>
        </w:tc>
      </w:tr>
      <w:tr w:rsidR="00C802C2" w:rsidRPr="001F3842" w:rsidTr="001A4D96">
        <w:trPr>
          <w:trHeight w:val="360"/>
        </w:trPr>
        <w:tc>
          <w:tcPr>
            <w:tcW w:w="824" w:type="dxa"/>
            <w:tcBorders>
              <w:top w:val="single" w:sz="4" w:space="0" w:color="auto"/>
              <w:left w:val="single" w:sz="4" w:space="0" w:color="auto"/>
              <w:bottom w:val="single" w:sz="4" w:space="0" w:color="auto"/>
              <w:right w:val="single" w:sz="4" w:space="0" w:color="auto"/>
            </w:tcBorders>
          </w:tcPr>
          <w:p w:rsidR="00C802C2" w:rsidRPr="00402160" w:rsidRDefault="00C802C2" w:rsidP="001A4D96">
            <w:pPr>
              <w:widowControl w:val="0"/>
              <w:autoSpaceDE w:val="0"/>
              <w:autoSpaceDN w:val="0"/>
              <w:adjustRightInd w:val="0"/>
              <w:rPr>
                <w:sz w:val="20"/>
                <w:szCs w:val="20"/>
              </w:rPr>
            </w:pPr>
            <w:r w:rsidRPr="00402160">
              <w:rPr>
                <w:sz w:val="20"/>
                <w:szCs w:val="20"/>
              </w:rPr>
              <w:t>2.1</w:t>
            </w:r>
          </w:p>
        </w:tc>
        <w:tc>
          <w:tcPr>
            <w:tcW w:w="2693" w:type="dxa"/>
            <w:tcBorders>
              <w:top w:val="single" w:sz="4" w:space="0" w:color="auto"/>
              <w:left w:val="single" w:sz="4" w:space="0" w:color="auto"/>
              <w:bottom w:val="single" w:sz="4" w:space="0" w:color="auto"/>
              <w:right w:val="single" w:sz="4" w:space="0" w:color="auto"/>
            </w:tcBorders>
          </w:tcPr>
          <w:p w:rsidR="00C802C2" w:rsidRPr="001F3842" w:rsidRDefault="00C802C2" w:rsidP="001A4D96">
            <w:pPr>
              <w:widowControl w:val="0"/>
              <w:autoSpaceDE w:val="0"/>
              <w:autoSpaceDN w:val="0"/>
              <w:adjustRightInd w:val="0"/>
              <w:rPr>
                <w:sz w:val="20"/>
                <w:szCs w:val="20"/>
              </w:rPr>
            </w:pPr>
            <w:r w:rsidRPr="001F3842">
              <w:rPr>
                <w:sz w:val="20"/>
                <w:szCs w:val="20"/>
              </w:rPr>
              <w:t>Мероприятия  2.1: Реализация 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города Ачинска</w:t>
            </w:r>
          </w:p>
        </w:tc>
        <w:tc>
          <w:tcPr>
            <w:tcW w:w="1260" w:type="dxa"/>
            <w:tcBorders>
              <w:top w:val="single" w:sz="4" w:space="0" w:color="auto"/>
              <w:left w:val="nil"/>
              <w:bottom w:val="single" w:sz="4" w:space="0" w:color="auto"/>
              <w:right w:val="single" w:sz="4" w:space="0" w:color="auto"/>
            </w:tcBorders>
          </w:tcPr>
          <w:p w:rsidR="00C802C2" w:rsidRPr="00C0007B" w:rsidRDefault="00C802C2" w:rsidP="001A4D96">
            <w:pPr>
              <w:widowControl w:val="0"/>
              <w:autoSpaceDE w:val="0"/>
              <w:autoSpaceDN w:val="0"/>
              <w:adjustRightInd w:val="0"/>
              <w:jc w:val="center"/>
              <w:rPr>
                <w:sz w:val="18"/>
                <w:szCs w:val="18"/>
              </w:rPr>
            </w:pPr>
            <w:r w:rsidRPr="00C0007B">
              <w:rPr>
                <w:sz w:val="18"/>
                <w:szCs w:val="18"/>
              </w:rPr>
              <w:t xml:space="preserve">Комитет по управлению </w:t>
            </w:r>
            <w:proofErr w:type="spellStart"/>
            <w:r w:rsidRPr="00C0007B">
              <w:rPr>
                <w:sz w:val="18"/>
                <w:szCs w:val="18"/>
              </w:rPr>
              <w:t>муниципал</w:t>
            </w:r>
            <w:proofErr w:type="gramStart"/>
            <w:r w:rsidRPr="00C0007B">
              <w:rPr>
                <w:sz w:val="18"/>
                <w:szCs w:val="18"/>
              </w:rPr>
              <w:t>ь</w:t>
            </w:r>
            <w:proofErr w:type="spellEnd"/>
            <w:r>
              <w:rPr>
                <w:sz w:val="18"/>
                <w:szCs w:val="18"/>
              </w:rPr>
              <w:t>-</w:t>
            </w:r>
            <w:proofErr w:type="gramEnd"/>
            <w:r>
              <w:rPr>
                <w:sz w:val="18"/>
                <w:szCs w:val="18"/>
              </w:rPr>
              <w:t xml:space="preserve"> </w:t>
            </w:r>
            <w:proofErr w:type="spellStart"/>
            <w:r w:rsidRPr="00C0007B">
              <w:rPr>
                <w:sz w:val="18"/>
                <w:szCs w:val="18"/>
              </w:rPr>
              <w:t>ным</w:t>
            </w:r>
            <w:proofErr w:type="spellEnd"/>
            <w:r w:rsidRPr="00C0007B">
              <w:rPr>
                <w:sz w:val="18"/>
                <w:szCs w:val="18"/>
              </w:rPr>
              <w:t xml:space="preserve"> имуществом </w:t>
            </w:r>
            <w:proofErr w:type="spellStart"/>
            <w:r w:rsidRPr="00C0007B">
              <w:rPr>
                <w:sz w:val="18"/>
                <w:szCs w:val="18"/>
              </w:rPr>
              <w:t>Администра</w:t>
            </w:r>
            <w:r>
              <w:rPr>
                <w:sz w:val="18"/>
                <w:szCs w:val="18"/>
              </w:rPr>
              <w:t>-</w:t>
            </w:r>
            <w:r w:rsidRPr="00C0007B">
              <w:rPr>
                <w:sz w:val="18"/>
                <w:szCs w:val="18"/>
              </w:rPr>
              <w:t>ции</w:t>
            </w:r>
            <w:proofErr w:type="spellEnd"/>
            <w:r w:rsidRPr="00C0007B">
              <w:rPr>
                <w:sz w:val="18"/>
                <w:szCs w:val="18"/>
              </w:rPr>
              <w:t xml:space="preserve"> города Ачинска</w:t>
            </w:r>
          </w:p>
        </w:tc>
        <w:tc>
          <w:tcPr>
            <w:tcW w:w="991" w:type="dxa"/>
            <w:tcBorders>
              <w:top w:val="single" w:sz="4" w:space="0" w:color="auto"/>
              <w:left w:val="nil"/>
              <w:bottom w:val="single" w:sz="4" w:space="0" w:color="auto"/>
              <w:right w:val="single" w:sz="4" w:space="0" w:color="auto"/>
            </w:tcBorders>
            <w:noWrap/>
          </w:tcPr>
          <w:p w:rsidR="00C802C2" w:rsidRDefault="00C802C2" w:rsidP="001A4D96">
            <w:pPr>
              <w:widowControl w:val="0"/>
              <w:autoSpaceDE w:val="0"/>
              <w:autoSpaceDN w:val="0"/>
              <w:adjustRightInd w:val="0"/>
              <w:jc w:val="center"/>
              <w:rPr>
                <w:sz w:val="20"/>
                <w:szCs w:val="20"/>
              </w:rPr>
            </w:pPr>
            <w:r w:rsidRPr="00402160">
              <w:rPr>
                <w:sz w:val="20"/>
                <w:szCs w:val="20"/>
              </w:rPr>
              <w:t>162</w:t>
            </w:r>
          </w:p>
          <w:p w:rsidR="00C802C2" w:rsidRPr="00E33192" w:rsidRDefault="00C802C2" w:rsidP="001A4D96">
            <w:pPr>
              <w:widowControl w:val="0"/>
              <w:autoSpaceDE w:val="0"/>
              <w:autoSpaceDN w:val="0"/>
              <w:adjustRightInd w:val="0"/>
              <w:jc w:val="center"/>
              <w:rPr>
                <w:sz w:val="20"/>
                <w:szCs w:val="20"/>
              </w:rPr>
            </w:pPr>
          </w:p>
        </w:tc>
        <w:tc>
          <w:tcPr>
            <w:tcW w:w="851" w:type="dxa"/>
            <w:tcBorders>
              <w:top w:val="single" w:sz="4" w:space="0" w:color="auto"/>
              <w:left w:val="nil"/>
              <w:bottom w:val="single" w:sz="4" w:space="0" w:color="auto"/>
              <w:right w:val="single" w:sz="4" w:space="0" w:color="auto"/>
            </w:tcBorders>
            <w:noWrap/>
          </w:tcPr>
          <w:p w:rsidR="00C802C2" w:rsidRDefault="00C802C2" w:rsidP="001A4D96">
            <w:pPr>
              <w:widowControl w:val="0"/>
              <w:autoSpaceDE w:val="0"/>
              <w:autoSpaceDN w:val="0"/>
              <w:adjustRightInd w:val="0"/>
              <w:jc w:val="center"/>
              <w:rPr>
                <w:sz w:val="20"/>
                <w:szCs w:val="20"/>
              </w:rPr>
            </w:pPr>
            <w:r w:rsidRPr="00402160">
              <w:rPr>
                <w:sz w:val="20"/>
                <w:szCs w:val="20"/>
              </w:rPr>
              <w:t>0407</w:t>
            </w:r>
          </w:p>
          <w:p w:rsidR="00C802C2" w:rsidRPr="00E33192" w:rsidRDefault="00C802C2" w:rsidP="001A4D96">
            <w:pPr>
              <w:widowControl w:val="0"/>
              <w:autoSpaceDE w:val="0"/>
              <w:autoSpaceDN w:val="0"/>
              <w:adjustRightInd w:val="0"/>
              <w:jc w:val="center"/>
              <w:rPr>
                <w:sz w:val="20"/>
                <w:szCs w:val="20"/>
              </w:rPr>
            </w:pPr>
          </w:p>
        </w:tc>
        <w:tc>
          <w:tcPr>
            <w:tcW w:w="964" w:type="dxa"/>
            <w:tcBorders>
              <w:top w:val="single" w:sz="4" w:space="0" w:color="auto"/>
              <w:left w:val="nil"/>
              <w:bottom w:val="single" w:sz="4" w:space="0" w:color="auto"/>
              <w:right w:val="single" w:sz="4" w:space="0" w:color="auto"/>
            </w:tcBorders>
            <w:noWrap/>
          </w:tcPr>
          <w:p w:rsidR="00C802C2" w:rsidRDefault="00C802C2" w:rsidP="001A4D96">
            <w:pPr>
              <w:widowControl w:val="0"/>
              <w:autoSpaceDE w:val="0"/>
              <w:autoSpaceDN w:val="0"/>
              <w:adjustRightInd w:val="0"/>
              <w:jc w:val="center"/>
              <w:rPr>
                <w:sz w:val="20"/>
                <w:szCs w:val="20"/>
              </w:rPr>
            </w:pPr>
            <w:r w:rsidRPr="00402160">
              <w:rPr>
                <w:sz w:val="20"/>
                <w:szCs w:val="20"/>
              </w:rPr>
              <w:t>3021314</w:t>
            </w:r>
          </w:p>
          <w:p w:rsidR="00C802C2" w:rsidRPr="00E33192" w:rsidRDefault="00C802C2" w:rsidP="001A4D96">
            <w:pPr>
              <w:widowControl w:val="0"/>
              <w:autoSpaceDE w:val="0"/>
              <w:autoSpaceDN w:val="0"/>
              <w:adjustRightInd w:val="0"/>
              <w:jc w:val="center"/>
              <w:rPr>
                <w:sz w:val="20"/>
                <w:szCs w:val="20"/>
              </w:rPr>
            </w:pPr>
          </w:p>
        </w:tc>
        <w:tc>
          <w:tcPr>
            <w:tcW w:w="851" w:type="dxa"/>
            <w:tcBorders>
              <w:top w:val="single" w:sz="4" w:space="0" w:color="auto"/>
              <w:left w:val="nil"/>
              <w:bottom w:val="single" w:sz="4" w:space="0" w:color="auto"/>
              <w:right w:val="single" w:sz="4" w:space="0" w:color="auto"/>
            </w:tcBorders>
            <w:noWrap/>
          </w:tcPr>
          <w:p w:rsidR="00C802C2" w:rsidRDefault="00C802C2" w:rsidP="001A4D96">
            <w:pPr>
              <w:widowControl w:val="0"/>
              <w:autoSpaceDE w:val="0"/>
              <w:autoSpaceDN w:val="0"/>
              <w:adjustRightInd w:val="0"/>
              <w:jc w:val="center"/>
              <w:rPr>
                <w:sz w:val="20"/>
                <w:szCs w:val="20"/>
              </w:rPr>
            </w:pPr>
            <w:r w:rsidRPr="00402160">
              <w:rPr>
                <w:sz w:val="20"/>
                <w:szCs w:val="20"/>
              </w:rPr>
              <w:t>244</w:t>
            </w:r>
          </w:p>
          <w:p w:rsidR="00C802C2" w:rsidRPr="00E33192" w:rsidRDefault="00C802C2" w:rsidP="001A4D96">
            <w:pPr>
              <w:widowControl w:val="0"/>
              <w:autoSpaceDE w:val="0"/>
              <w:autoSpaceDN w:val="0"/>
              <w:adjustRightInd w:val="0"/>
              <w:jc w:val="center"/>
              <w:rPr>
                <w:sz w:val="20"/>
                <w:szCs w:val="20"/>
              </w:rPr>
            </w:pPr>
          </w:p>
        </w:tc>
        <w:tc>
          <w:tcPr>
            <w:tcW w:w="994" w:type="dxa"/>
            <w:tcBorders>
              <w:top w:val="single" w:sz="4" w:space="0" w:color="auto"/>
              <w:left w:val="nil"/>
              <w:bottom w:val="single" w:sz="4" w:space="0" w:color="auto"/>
              <w:right w:val="single" w:sz="4" w:space="0" w:color="auto"/>
            </w:tcBorders>
            <w:noWrap/>
          </w:tcPr>
          <w:p w:rsidR="00C802C2" w:rsidRDefault="00C802C2" w:rsidP="001A4D96">
            <w:pPr>
              <w:widowControl w:val="0"/>
              <w:autoSpaceDE w:val="0"/>
              <w:autoSpaceDN w:val="0"/>
              <w:adjustRightInd w:val="0"/>
              <w:jc w:val="center"/>
              <w:rPr>
                <w:sz w:val="20"/>
                <w:szCs w:val="20"/>
              </w:rPr>
            </w:pPr>
            <w:r>
              <w:rPr>
                <w:sz w:val="20"/>
                <w:szCs w:val="20"/>
              </w:rPr>
              <w:t>0,0</w:t>
            </w:r>
          </w:p>
          <w:p w:rsidR="00C802C2" w:rsidRPr="00E33192" w:rsidRDefault="00C802C2" w:rsidP="001A4D96">
            <w:pPr>
              <w:widowControl w:val="0"/>
              <w:autoSpaceDE w:val="0"/>
              <w:autoSpaceDN w:val="0"/>
              <w:adjustRightInd w:val="0"/>
              <w:jc w:val="center"/>
              <w:rPr>
                <w:sz w:val="20"/>
                <w:szCs w:val="20"/>
              </w:rPr>
            </w:pPr>
          </w:p>
        </w:tc>
        <w:tc>
          <w:tcPr>
            <w:tcW w:w="993" w:type="dxa"/>
            <w:tcBorders>
              <w:top w:val="single" w:sz="4" w:space="0" w:color="auto"/>
              <w:left w:val="nil"/>
              <w:bottom w:val="single" w:sz="4" w:space="0" w:color="auto"/>
              <w:right w:val="single" w:sz="4" w:space="0" w:color="auto"/>
            </w:tcBorders>
            <w:noWrap/>
          </w:tcPr>
          <w:p w:rsidR="00C802C2" w:rsidRPr="00885CE0" w:rsidRDefault="00C802C2" w:rsidP="001A4D96">
            <w:pPr>
              <w:widowControl w:val="0"/>
              <w:autoSpaceDE w:val="0"/>
              <w:autoSpaceDN w:val="0"/>
              <w:adjustRightInd w:val="0"/>
              <w:jc w:val="center"/>
              <w:rPr>
                <w:sz w:val="20"/>
                <w:szCs w:val="20"/>
              </w:rPr>
            </w:pPr>
            <w:r w:rsidRPr="00885CE0">
              <w:rPr>
                <w:sz w:val="20"/>
                <w:szCs w:val="20"/>
              </w:rPr>
              <w:t>1347,6</w:t>
            </w:r>
          </w:p>
          <w:p w:rsidR="00C802C2" w:rsidRPr="00885CE0" w:rsidRDefault="00C802C2" w:rsidP="001A4D96">
            <w:pPr>
              <w:widowControl w:val="0"/>
              <w:autoSpaceDE w:val="0"/>
              <w:autoSpaceDN w:val="0"/>
              <w:adjustRightInd w:val="0"/>
              <w:jc w:val="center"/>
              <w:rPr>
                <w:sz w:val="20"/>
                <w:szCs w:val="20"/>
              </w:rPr>
            </w:pPr>
          </w:p>
        </w:tc>
        <w:tc>
          <w:tcPr>
            <w:tcW w:w="992" w:type="dxa"/>
            <w:tcBorders>
              <w:top w:val="single" w:sz="4" w:space="0" w:color="auto"/>
              <w:left w:val="nil"/>
              <w:bottom w:val="single" w:sz="4" w:space="0" w:color="auto"/>
              <w:right w:val="single" w:sz="4" w:space="0" w:color="auto"/>
            </w:tcBorders>
            <w:noWrap/>
          </w:tcPr>
          <w:p w:rsidR="00C802C2" w:rsidRPr="00885CE0" w:rsidRDefault="00C802C2" w:rsidP="001A4D96">
            <w:pPr>
              <w:widowControl w:val="0"/>
              <w:autoSpaceDE w:val="0"/>
              <w:autoSpaceDN w:val="0"/>
              <w:adjustRightInd w:val="0"/>
              <w:jc w:val="center"/>
              <w:rPr>
                <w:sz w:val="20"/>
                <w:szCs w:val="20"/>
              </w:rPr>
            </w:pPr>
            <w:r w:rsidRPr="00885CE0">
              <w:rPr>
                <w:sz w:val="20"/>
                <w:szCs w:val="20"/>
              </w:rPr>
              <w:t>0,0</w:t>
            </w:r>
          </w:p>
          <w:p w:rsidR="00C802C2" w:rsidRPr="00885CE0" w:rsidRDefault="00C802C2" w:rsidP="001A4D96">
            <w:pPr>
              <w:widowControl w:val="0"/>
              <w:autoSpaceDE w:val="0"/>
              <w:autoSpaceDN w:val="0"/>
              <w:adjustRightInd w:val="0"/>
              <w:jc w:val="center"/>
              <w:rPr>
                <w:sz w:val="20"/>
                <w:szCs w:val="20"/>
              </w:rPr>
            </w:pPr>
          </w:p>
        </w:tc>
        <w:tc>
          <w:tcPr>
            <w:tcW w:w="1134" w:type="dxa"/>
            <w:tcBorders>
              <w:top w:val="single" w:sz="4" w:space="0" w:color="auto"/>
              <w:left w:val="nil"/>
              <w:bottom w:val="single" w:sz="4" w:space="0" w:color="auto"/>
              <w:right w:val="single" w:sz="4" w:space="0" w:color="auto"/>
            </w:tcBorders>
          </w:tcPr>
          <w:p w:rsidR="00C802C2" w:rsidRPr="00885CE0" w:rsidRDefault="00C802C2" w:rsidP="001A4D96">
            <w:pPr>
              <w:widowControl w:val="0"/>
              <w:autoSpaceDE w:val="0"/>
              <w:autoSpaceDN w:val="0"/>
              <w:adjustRightInd w:val="0"/>
              <w:jc w:val="center"/>
              <w:rPr>
                <w:sz w:val="20"/>
                <w:szCs w:val="20"/>
              </w:rPr>
            </w:pPr>
            <w:r w:rsidRPr="00885CE0">
              <w:rPr>
                <w:sz w:val="20"/>
                <w:szCs w:val="20"/>
              </w:rPr>
              <w:t>0,0</w:t>
            </w:r>
          </w:p>
          <w:p w:rsidR="00C802C2" w:rsidRPr="00885CE0" w:rsidRDefault="00C802C2" w:rsidP="001A4D96">
            <w:pPr>
              <w:widowControl w:val="0"/>
              <w:autoSpaceDE w:val="0"/>
              <w:autoSpaceDN w:val="0"/>
              <w:adjustRightInd w:val="0"/>
              <w:jc w:val="center"/>
              <w:rPr>
                <w:sz w:val="20"/>
                <w:szCs w:val="20"/>
              </w:rPr>
            </w:pPr>
          </w:p>
        </w:tc>
        <w:tc>
          <w:tcPr>
            <w:tcW w:w="850" w:type="dxa"/>
            <w:tcBorders>
              <w:top w:val="single" w:sz="4" w:space="0" w:color="auto"/>
              <w:left w:val="nil"/>
              <w:bottom w:val="single" w:sz="4" w:space="0" w:color="auto"/>
              <w:right w:val="single" w:sz="4" w:space="0" w:color="auto"/>
            </w:tcBorders>
          </w:tcPr>
          <w:p w:rsidR="00C802C2" w:rsidRDefault="00C802C2" w:rsidP="001A4D96">
            <w:pPr>
              <w:widowControl w:val="0"/>
              <w:autoSpaceDE w:val="0"/>
              <w:autoSpaceDN w:val="0"/>
              <w:adjustRightInd w:val="0"/>
              <w:jc w:val="center"/>
              <w:rPr>
                <w:sz w:val="20"/>
                <w:szCs w:val="20"/>
              </w:rPr>
            </w:pPr>
            <w:r>
              <w:rPr>
                <w:sz w:val="20"/>
                <w:szCs w:val="20"/>
              </w:rPr>
              <w:t>1347,6</w:t>
            </w:r>
          </w:p>
          <w:p w:rsidR="00C802C2" w:rsidRPr="00E33192" w:rsidRDefault="00C802C2" w:rsidP="001A4D96">
            <w:pPr>
              <w:widowControl w:val="0"/>
              <w:autoSpaceDE w:val="0"/>
              <w:autoSpaceDN w:val="0"/>
              <w:adjustRightInd w:val="0"/>
              <w:jc w:val="center"/>
              <w:rPr>
                <w:sz w:val="20"/>
                <w:szCs w:val="20"/>
              </w:rPr>
            </w:pPr>
          </w:p>
        </w:tc>
        <w:tc>
          <w:tcPr>
            <w:tcW w:w="2552" w:type="dxa"/>
            <w:tcBorders>
              <w:top w:val="single" w:sz="4" w:space="0" w:color="auto"/>
              <w:bottom w:val="single" w:sz="4" w:space="0" w:color="auto"/>
              <w:right w:val="single" w:sz="4" w:space="0" w:color="auto"/>
            </w:tcBorders>
          </w:tcPr>
          <w:p w:rsidR="00C802C2" w:rsidRPr="001F3842" w:rsidRDefault="00C802C2" w:rsidP="001A4D96">
            <w:pPr>
              <w:widowControl w:val="0"/>
              <w:autoSpaceDE w:val="0"/>
              <w:autoSpaceDN w:val="0"/>
              <w:adjustRightInd w:val="0"/>
              <w:jc w:val="center"/>
              <w:rPr>
                <w:sz w:val="20"/>
                <w:szCs w:val="20"/>
              </w:rPr>
            </w:pPr>
            <w:r w:rsidRPr="001F3842">
              <w:rPr>
                <w:sz w:val="20"/>
                <w:szCs w:val="20"/>
              </w:rPr>
              <w:t xml:space="preserve">осуществление рационального использования, охраны, защиты, воспроизводства городских лесов на площади </w:t>
            </w:r>
            <w:smartTag w:uri="urn:schemas-microsoft-com:office:smarttags" w:element="metricconverter">
              <w:smartTagPr>
                <w:attr w:name="ProductID" w:val="1324 га"/>
              </w:smartTagPr>
              <w:r w:rsidRPr="001F3842">
                <w:rPr>
                  <w:sz w:val="20"/>
                  <w:szCs w:val="20"/>
                </w:rPr>
                <w:t>1324 га</w:t>
              </w:r>
            </w:smartTag>
            <w:r w:rsidRPr="001F3842">
              <w:rPr>
                <w:sz w:val="20"/>
                <w:szCs w:val="20"/>
              </w:rPr>
              <w:t xml:space="preserve"> (подлежит уточнению),  разработка лесохозяйственного регламента </w:t>
            </w:r>
          </w:p>
        </w:tc>
      </w:tr>
      <w:tr w:rsidR="00C802C2" w:rsidRPr="00402160" w:rsidTr="001A4D96">
        <w:trPr>
          <w:trHeight w:val="300"/>
        </w:trPr>
        <w:tc>
          <w:tcPr>
            <w:tcW w:w="824" w:type="dxa"/>
            <w:tcBorders>
              <w:top w:val="single" w:sz="4" w:space="0" w:color="auto"/>
              <w:left w:val="single" w:sz="4" w:space="0" w:color="auto"/>
              <w:bottom w:val="single" w:sz="4" w:space="0" w:color="auto"/>
              <w:right w:val="single" w:sz="4" w:space="0" w:color="auto"/>
            </w:tcBorders>
          </w:tcPr>
          <w:p w:rsidR="00C802C2" w:rsidRPr="001F3842" w:rsidRDefault="00C802C2" w:rsidP="001A4D96">
            <w:pPr>
              <w:widowControl w:val="0"/>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C802C2" w:rsidRPr="00402160" w:rsidRDefault="00C802C2" w:rsidP="001A4D96">
            <w:pPr>
              <w:widowControl w:val="0"/>
              <w:autoSpaceDE w:val="0"/>
              <w:autoSpaceDN w:val="0"/>
              <w:adjustRightInd w:val="0"/>
              <w:rPr>
                <w:sz w:val="20"/>
                <w:szCs w:val="20"/>
              </w:rPr>
            </w:pPr>
            <w:r w:rsidRPr="00402160">
              <w:rPr>
                <w:sz w:val="20"/>
                <w:szCs w:val="20"/>
              </w:rPr>
              <w:t>Всего, в том числе:</w:t>
            </w:r>
          </w:p>
        </w:tc>
        <w:tc>
          <w:tcPr>
            <w:tcW w:w="1260" w:type="dxa"/>
            <w:tcBorders>
              <w:top w:val="single" w:sz="4" w:space="0" w:color="auto"/>
              <w:left w:val="nil"/>
              <w:bottom w:val="single" w:sz="4" w:space="0" w:color="auto"/>
              <w:right w:val="single" w:sz="4" w:space="0" w:color="auto"/>
            </w:tcBorders>
          </w:tcPr>
          <w:p w:rsidR="00C802C2" w:rsidRPr="00402160" w:rsidRDefault="00C802C2" w:rsidP="001A4D96">
            <w:pPr>
              <w:jc w:val="center"/>
              <w:rPr>
                <w:sz w:val="20"/>
                <w:szCs w:val="20"/>
              </w:rPr>
            </w:pPr>
          </w:p>
        </w:tc>
        <w:tc>
          <w:tcPr>
            <w:tcW w:w="991" w:type="dxa"/>
            <w:tcBorders>
              <w:top w:val="single" w:sz="4" w:space="0" w:color="auto"/>
              <w:left w:val="nil"/>
              <w:bottom w:val="single" w:sz="4" w:space="0" w:color="auto"/>
              <w:right w:val="single" w:sz="4" w:space="0" w:color="auto"/>
            </w:tcBorders>
            <w:noWrap/>
          </w:tcPr>
          <w:p w:rsidR="00C802C2" w:rsidRPr="00402160" w:rsidRDefault="00C802C2" w:rsidP="001A4D96">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C802C2" w:rsidRPr="00402160" w:rsidRDefault="00C802C2" w:rsidP="001A4D96">
            <w:pPr>
              <w:jc w:val="center"/>
              <w:rPr>
                <w:sz w:val="20"/>
                <w:szCs w:val="20"/>
              </w:rPr>
            </w:pPr>
          </w:p>
        </w:tc>
        <w:tc>
          <w:tcPr>
            <w:tcW w:w="964" w:type="dxa"/>
            <w:tcBorders>
              <w:top w:val="single" w:sz="4" w:space="0" w:color="auto"/>
              <w:left w:val="nil"/>
              <w:bottom w:val="single" w:sz="4" w:space="0" w:color="auto"/>
              <w:right w:val="single" w:sz="4" w:space="0" w:color="auto"/>
            </w:tcBorders>
            <w:noWrap/>
          </w:tcPr>
          <w:p w:rsidR="00C802C2" w:rsidRPr="00402160" w:rsidRDefault="00C802C2" w:rsidP="001A4D96">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C802C2" w:rsidRPr="00402160" w:rsidRDefault="00C802C2" w:rsidP="001A4D96">
            <w:pPr>
              <w:jc w:val="center"/>
              <w:rPr>
                <w:sz w:val="20"/>
                <w:szCs w:val="20"/>
              </w:rPr>
            </w:pPr>
          </w:p>
        </w:tc>
        <w:tc>
          <w:tcPr>
            <w:tcW w:w="994" w:type="dxa"/>
            <w:tcBorders>
              <w:top w:val="single" w:sz="4" w:space="0" w:color="auto"/>
              <w:left w:val="nil"/>
              <w:bottom w:val="single" w:sz="4" w:space="0" w:color="auto"/>
              <w:right w:val="single" w:sz="4" w:space="0" w:color="auto"/>
            </w:tcBorders>
            <w:noWrap/>
          </w:tcPr>
          <w:p w:rsidR="00C802C2" w:rsidRPr="00885CE0" w:rsidRDefault="00C802C2" w:rsidP="001A4D96">
            <w:pPr>
              <w:jc w:val="center"/>
              <w:rPr>
                <w:sz w:val="20"/>
                <w:szCs w:val="20"/>
              </w:rPr>
            </w:pPr>
            <w:r w:rsidRPr="00885CE0">
              <w:rPr>
                <w:sz w:val="20"/>
                <w:szCs w:val="20"/>
              </w:rPr>
              <w:t>1347,9</w:t>
            </w:r>
          </w:p>
        </w:tc>
        <w:tc>
          <w:tcPr>
            <w:tcW w:w="993" w:type="dxa"/>
            <w:tcBorders>
              <w:top w:val="single" w:sz="4" w:space="0" w:color="auto"/>
              <w:left w:val="nil"/>
              <w:bottom w:val="single" w:sz="4" w:space="0" w:color="auto"/>
              <w:right w:val="single" w:sz="4" w:space="0" w:color="auto"/>
            </w:tcBorders>
            <w:noWrap/>
          </w:tcPr>
          <w:p w:rsidR="00C802C2" w:rsidRPr="0057633C" w:rsidRDefault="00C802C2" w:rsidP="001A4D96">
            <w:pPr>
              <w:jc w:val="center"/>
              <w:rPr>
                <w:color w:val="FF00FF"/>
                <w:sz w:val="20"/>
                <w:szCs w:val="20"/>
              </w:rPr>
            </w:pPr>
            <w:r w:rsidRPr="0057633C">
              <w:rPr>
                <w:color w:val="FF00FF"/>
                <w:sz w:val="20"/>
                <w:szCs w:val="20"/>
              </w:rPr>
              <w:t>4219,6</w:t>
            </w:r>
          </w:p>
        </w:tc>
        <w:tc>
          <w:tcPr>
            <w:tcW w:w="992" w:type="dxa"/>
            <w:tcBorders>
              <w:top w:val="single" w:sz="4" w:space="0" w:color="auto"/>
              <w:left w:val="nil"/>
              <w:bottom w:val="single" w:sz="4" w:space="0" w:color="auto"/>
              <w:right w:val="single" w:sz="4" w:space="0" w:color="auto"/>
            </w:tcBorders>
            <w:noWrap/>
          </w:tcPr>
          <w:p w:rsidR="00C802C2" w:rsidRPr="00885CE0" w:rsidRDefault="00C802C2" w:rsidP="001A4D96">
            <w:pPr>
              <w:jc w:val="center"/>
              <w:rPr>
                <w:sz w:val="20"/>
                <w:szCs w:val="20"/>
              </w:rPr>
            </w:pPr>
            <w:r w:rsidRPr="00885CE0">
              <w:rPr>
                <w:sz w:val="20"/>
                <w:szCs w:val="20"/>
              </w:rPr>
              <w:t>1 309,4</w:t>
            </w:r>
          </w:p>
        </w:tc>
        <w:tc>
          <w:tcPr>
            <w:tcW w:w="1134" w:type="dxa"/>
            <w:tcBorders>
              <w:top w:val="single" w:sz="4" w:space="0" w:color="auto"/>
              <w:left w:val="nil"/>
              <w:bottom w:val="single" w:sz="4" w:space="0" w:color="auto"/>
              <w:right w:val="single" w:sz="4" w:space="0" w:color="auto"/>
            </w:tcBorders>
          </w:tcPr>
          <w:p w:rsidR="00C802C2" w:rsidRPr="00885CE0" w:rsidRDefault="00C802C2" w:rsidP="001A4D96">
            <w:pPr>
              <w:jc w:val="center"/>
              <w:rPr>
                <w:sz w:val="20"/>
                <w:szCs w:val="20"/>
              </w:rPr>
            </w:pPr>
            <w:r w:rsidRPr="00885CE0">
              <w:rPr>
                <w:sz w:val="20"/>
                <w:szCs w:val="20"/>
              </w:rPr>
              <w:t>522,6</w:t>
            </w:r>
          </w:p>
        </w:tc>
        <w:tc>
          <w:tcPr>
            <w:tcW w:w="850" w:type="dxa"/>
            <w:tcBorders>
              <w:top w:val="single" w:sz="4" w:space="0" w:color="auto"/>
              <w:left w:val="nil"/>
              <w:bottom w:val="single" w:sz="4" w:space="0" w:color="auto"/>
              <w:right w:val="single" w:sz="4" w:space="0" w:color="auto"/>
            </w:tcBorders>
          </w:tcPr>
          <w:p w:rsidR="00C802C2" w:rsidRPr="003568B1" w:rsidRDefault="00C802C2" w:rsidP="001A4D96">
            <w:pPr>
              <w:jc w:val="center"/>
              <w:rPr>
                <w:color w:val="FF00FF"/>
                <w:sz w:val="20"/>
                <w:szCs w:val="20"/>
              </w:rPr>
            </w:pPr>
            <w:r w:rsidRPr="003568B1">
              <w:rPr>
                <w:color w:val="FF00FF"/>
                <w:sz w:val="20"/>
                <w:szCs w:val="20"/>
              </w:rPr>
              <w:t>7399,5</w:t>
            </w:r>
          </w:p>
        </w:tc>
        <w:tc>
          <w:tcPr>
            <w:tcW w:w="2552" w:type="dxa"/>
            <w:tcBorders>
              <w:top w:val="single" w:sz="4" w:space="0" w:color="auto"/>
              <w:bottom w:val="single" w:sz="4" w:space="0" w:color="auto"/>
              <w:right w:val="single" w:sz="4" w:space="0" w:color="auto"/>
            </w:tcBorders>
          </w:tcPr>
          <w:p w:rsidR="00C802C2" w:rsidRPr="00402160" w:rsidRDefault="00C802C2" w:rsidP="001A4D96">
            <w:pPr>
              <w:jc w:val="center"/>
              <w:rPr>
                <w:sz w:val="20"/>
                <w:szCs w:val="20"/>
              </w:rPr>
            </w:pPr>
          </w:p>
        </w:tc>
      </w:tr>
      <w:tr w:rsidR="00C802C2" w:rsidRPr="00402160" w:rsidTr="001A4D96">
        <w:trPr>
          <w:trHeight w:val="300"/>
        </w:trPr>
        <w:tc>
          <w:tcPr>
            <w:tcW w:w="824" w:type="dxa"/>
            <w:tcBorders>
              <w:top w:val="single" w:sz="4" w:space="0" w:color="auto"/>
              <w:left w:val="single" w:sz="4" w:space="0" w:color="auto"/>
              <w:bottom w:val="single" w:sz="4" w:space="0" w:color="auto"/>
              <w:right w:val="single" w:sz="4" w:space="0" w:color="auto"/>
            </w:tcBorders>
          </w:tcPr>
          <w:p w:rsidR="00C802C2" w:rsidRPr="00402160" w:rsidRDefault="00C802C2" w:rsidP="001A4D96">
            <w:pPr>
              <w:widowControl w:val="0"/>
              <w:autoSpaceDE w:val="0"/>
              <w:autoSpaceDN w:val="0"/>
              <w:adjustRightInd w:val="0"/>
              <w:rPr>
                <w:sz w:val="20"/>
                <w:szCs w:val="20"/>
              </w:rPr>
            </w:pPr>
            <w:r w:rsidRPr="00402160">
              <w:rPr>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C802C2" w:rsidRPr="001F3842" w:rsidRDefault="00C802C2" w:rsidP="001A4D96">
            <w:pPr>
              <w:widowControl w:val="0"/>
              <w:autoSpaceDE w:val="0"/>
              <w:autoSpaceDN w:val="0"/>
              <w:adjustRightInd w:val="0"/>
              <w:rPr>
                <w:sz w:val="20"/>
                <w:szCs w:val="20"/>
              </w:rPr>
            </w:pPr>
            <w:r w:rsidRPr="001F3842">
              <w:rPr>
                <w:sz w:val="20"/>
                <w:szCs w:val="20"/>
              </w:rPr>
              <w:t>Комитет по управлению муниципальным имуществом Администрации города Ачинска</w:t>
            </w:r>
          </w:p>
        </w:tc>
        <w:tc>
          <w:tcPr>
            <w:tcW w:w="1260" w:type="dxa"/>
            <w:tcBorders>
              <w:top w:val="single" w:sz="4" w:space="0" w:color="auto"/>
              <w:left w:val="nil"/>
              <w:bottom w:val="single" w:sz="4" w:space="0" w:color="auto"/>
              <w:right w:val="single" w:sz="4" w:space="0" w:color="auto"/>
            </w:tcBorders>
          </w:tcPr>
          <w:p w:rsidR="00C802C2" w:rsidRPr="001F3842" w:rsidRDefault="00C802C2" w:rsidP="001A4D96">
            <w:pPr>
              <w:jc w:val="center"/>
              <w:rPr>
                <w:sz w:val="20"/>
                <w:szCs w:val="20"/>
              </w:rPr>
            </w:pPr>
          </w:p>
        </w:tc>
        <w:tc>
          <w:tcPr>
            <w:tcW w:w="991"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64"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C802C2" w:rsidRPr="001F3842" w:rsidRDefault="00C802C2" w:rsidP="001A4D96">
            <w:pPr>
              <w:jc w:val="center"/>
              <w:rPr>
                <w:sz w:val="20"/>
                <w:szCs w:val="20"/>
              </w:rPr>
            </w:pPr>
          </w:p>
        </w:tc>
        <w:tc>
          <w:tcPr>
            <w:tcW w:w="994" w:type="dxa"/>
            <w:tcBorders>
              <w:top w:val="single" w:sz="4" w:space="0" w:color="auto"/>
              <w:left w:val="nil"/>
              <w:bottom w:val="single" w:sz="4" w:space="0" w:color="auto"/>
              <w:right w:val="single" w:sz="4" w:space="0" w:color="auto"/>
            </w:tcBorders>
            <w:noWrap/>
          </w:tcPr>
          <w:p w:rsidR="00C802C2" w:rsidRPr="00885CE0" w:rsidRDefault="00C802C2" w:rsidP="001A4D96">
            <w:pPr>
              <w:jc w:val="center"/>
              <w:rPr>
                <w:sz w:val="20"/>
                <w:szCs w:val="20"/>
              </w:rPr>
            </w:pPr>
            <w:r w:rsidRPr="00885CE0">
              <w:rPr>
                <w:sz w:val="20"/>
                <w:szCs w:val="20"/>
              </w:rPr>
              <w:t>1347,9</w:t>
            </w:r>
          </w:p>
        </w:tc>
        <w:tc>
          <w:tcPr>
            <w:tcW w:w="993" w:type="dxa"/>
            <w:tcBorders>
              <w:top w:val="single" w:sz="4" w:space="0" w:color="auto"/>
              <w:left w:val="nil"/>
              <w:bottom w:val="single" w:sz="4" w:space="0" w:color="auto"/>
              <w:right w:val="single" w:sz="4" w:space="0" w:color="auto"/>
            </w:tcBorders>
            <w:noWrap/>
          </w:tcPr>
          <w:p w:rsidR="00C802C2" w:rsidRPr="0057633C" w:rsidRDefault="00C802C2" w:rsidP="001A4D96">
            <w:pPr>
              <w:jc w:val="center"/>
              <w:rPr>
                <w:color w:val="FF00FF"/>
                <w:sz w:val="20"/>
                <w:szCs w:val="20"/>
              </w:rPr>
            </w:pPr>
            <w:r w:rsidRPr="0057633C">
              <w:rPr>
                <w:color w:val="FF00FF"/>
                <w:sz w:val="20"/>
                <w:szCs w:val="20"/>
              </w:rPr>
              <w:t>4219,6</w:t>
            </w:r>
          </w:p>
        </w:tc>
        <w:tc>
          <w:tcPr>
            <w:tcW w:w="992" w:type="dxa"/>
            <w:tcBorders>
              <w:top w:val="single" w:sz="4" w:space="0" w:color="auto"/>
              <w:left w:val="nil"/>
              <w:bottom w:val="single" w:sz="4" w:space="0" w:color="auto"/>
              <w:right w:val="single" w:sz="4" w:space="0" w:color="auto"/>
            </w:tcBorders>
            <w:noWrap/>
          </w:tcPr>
          <w:p w:rsidR="00C802C2" w:rsidRPr="00885CE0" w:rsidRDefault="00C802C2" w:rsidP="001A4D96">
            <w:pPr>
              <w:jc w:val="center"/>
              <w:rPr>
                <w:sz w:val="20"/>
                <w:szCs w:val="20"/>
              </w:rPr>
            </w:pPr>
            <w:r w:rsidRPr="00885CE0">
              <w:rPr>
                <w:sz w:val="20"/>
                <w:szCs w:val="20"/>
              </w:rPr>
              <w:t>1 309,4</w:t>
            </w:r>
          </w:p>
        </w:tc>
        <w:tc>
          <w:tcPr>
            <w:tcW w:w="1134" w:type="dxa"/>
            <w:tcBorders>
              <w:top w:val="single" w:sz="4" w:space="0" w:color="auto"/>
              <w:left w:val="nil"/>
              <w:bottom w:val="single" w:sz="4" w:space="0" w:color="auto"/>
              <w:right w:val="single" w:sz="4" w:space="0" w:color="auto"/>
            </w:tcBorders>
          </w:tcPr>
          <w:p w:rsidR="00C802C2" w:rsidRPr="00885CE0" w:rsidRDefault="00C802C2" w:rsidP="001A4D96">
            <w:pPr>
              <w:jc w:val="center"/>
              <w:rPr>
                <w:sz w:val="20"/>
                <w:szCs w:val="20"/>
              </w:rPr>
            </w:pPr>
            <w:r w:rsidRPr="00885CE0">
              <w:rPr>
                <w:sz w:val="20"/>
                <w:szCs w:val="20"/>
              </w:rPr>
              <w:t>522,6</w:t>
            </w:r>
          </w:p>
        </w:tc>
        <w:tc>
          <w:tcPr>
            <w:tcW w:w="850" w:type="dxa"/>
            <w:tcBorders>
              <w:top w:val="single" w:sz="4" w:space="0" w:color="auto"/>
              <w:left w:val="nil"/>
              <w:bottom w:val="single" w:sz="4" w:space="0" w:color="auto"/>
              <w:right w:val="single" w:sz="4" w:space="0" w:color="auto"/>
            </w:tcBorders>
          </w:tcPr>
          <w:p w:rsidR="00C802C2" w:rsidRPr="003568B1" w:rsidRDefault="00C802C2" w:rsidP="001A4D96">
            <w:pPr>
              <w:jc w:val="center"/>
              <w:rPr>
                <w:color w:val="FF00FF"/>
                <w:sz w:val="20"/>
                <w:szCs w:val="20"/>
              </w:rPr>
            </w:pPr>
            <w:r w:rsidRPr="003568B1">
              <w:rPr>
                <w:color w:val="FF00FF"/>
                <w:sz w:val="20"/>
                <w:szCs w:val="20"/>
              </w:rPr>
              <w:t>7399,5</w:t>
            </w:r>
          </w:p>
        </w:tc>
        <w:tc>
          <w:tcPr>
            <w:tcW w:w="2552" w:type="dxa"/>
            <w:tcBorders>
              <w:top w:val="single" w:sz="4" w:space="0" w:color="auto"/>
              <w:bottom w:val="single" w:sz="4" w:space="0" w:color="auto"/>
              <w:right w:val="single" w:sz="4" w:space="0" w:color="auto"/>
            </w:tcBorders>
          </w:tcPr>
          <w:p w:rsidR="00C802C2" w:rsidRPr="00402160" w:rsidRDefault="00C802C2" w:rsidP="001A4D96">
            <w:pPr>
              <w:jc w:val="center"/>
              <w:rPr>
                <w:sz w:val="20"/>
                <w:szCs w:val="20"/>
              </w:rPr>
            </w:pPr>
          </w:p>
        </w:tc>
      </w:tr>
    </w:tbl>
    <w:p w:rsidR="00C802C2" w:rsidRDefault="00C802C2" w:rsidP="00C802C2"/>
    <w:p w:rsidR="009B6938" w:rsidRDefault="009B6938" w:rsidP="00AF7636"/>
    <w:p w:rsidR="009B6938" w:rsidRDefault="009B6938" w:rsidP="00AF7636">
      <w:pPr>
        <w:sectPr w:rsidR="009B6938" w:rsidSect="00100C17">
          <w:pgSz w:w="16838" w:h="11906" w:orient="landscape"/>
          <w:pgMar w:top="1701" w:right="1134" w:bottom="851" w:left="1134" w:header="709" w:footer="709" w:gutter="0"/>
          <w:cols w:space="708"/>
          <w:titlePg/>
          <w:docGrid w:linePitch="360"/>
        </w:sectPr>
      </w:pPr>
    </w:p>
    <w:p w:rsidR="00D71C70" w:rsidRPr="00D71C70" w:rsidRDefault="00D71C70" w:rsidP="00D71C70">
      <w:pPr>
        <w:widowControl w:val="0"/>
        <w:autoSpaceDE w:val="0"/>
        <w:autoSpaceDN w:val="0"/>
        <w:adjustRightInd w:val="0"/>
        <w:jc w:val="right"/>
        <w:outlineLvl w:val="1"/>
        <w:rPr>
          <w:sz w:val="28"/>
          <w:szCs w:val="28"/>
        </w:rPr>
      </w:pPr>
      <w:r w:rsidRPr="00D71C70">
        <w:rPr>
          <w:sz w:val="28"/>
          <w:szCs w:val="28"/>
        </w:rPr>
        <w:lastRenderedPageBreak/>
        <w:t>Приложение № 7</w:t>
      </w:r>
    </w:p>
    <w:p w:rsidR="00D71C70" w:rsidRPr="00D71C70" w:rsidRDefault="00D71C70" w:rsidP="00D71C70">
      <w:pPr>
        <w:widowControl w:val="0"/>
        <w:autoSpaceDE w:val="0"/>
        <w:autoSpaceDN w:val="0"/>
        <w:adjustRightInd w:val="0"/>
        <w:jc w:val="right"/>
        <w:rPr>
          <w:sz w:val="28"/>
          <w:szCs w:val="28"/>
        </w:rPr>
      </w:pPr>
      <w:r w:rsidRPr="00D71C70">
        <w:rPr>
          <w:sz w:val="28"/>
          <w:szCs w:val="28"/>
        </w:rPr>
        <w:t>к муниципальной программе города</w:t>
      </w:r>
    </w:p>
    <w:p w:rsidR="00D71C70" w:rsidRPr="00D71C70" w:rsidRDefault="00D71C70" w:rsidP="00D71C70">
      <w:pPr>
        <w:widowControl w:val="0"/>
        <w:autoSpaceDE w:val="0"/>
        <w:autoSpaceDN w:val="0"/>
        <w:adjustRightInd w:val="0"/>
        <w:jc w:val="right"/>
        <w:rPr>
          <w:sz w:val="28"/>
          <w:szCs w:val="28"/>
        </w:rPr>
      </w:pPr>
      <w:r w:rsidRPr="00D71C70">
        <w:rPr>
          <w:sz w:val="28"/>
          <w:szCs w:val="28"/>
        </w:rPr>
        <w:t xml:space="preserve">Ачинска "Управление </w:t>
      </w:r>
      <w:proofErr w:type="gramStart"/>
      <w:r w:rsidRPr="00D71C70">
        <w:rPr>
          <w:sz w:val="28"/>
          <w:szCs w:val="28"/>
        </w:rPr>
        <w:t>муниципальным</w:t>
      </w:r>
      <w:proofErr w:type="gramEnd"/>
    </w:p>
    <w:p w:rsidR="00D71C70" w:rsidRPr="00D71C70" w:rsidRDefault="00D71C70" w:rsidP="00D71C70">
      <w:pPr>
        <w:widowControl w:val="0"/>
        <w:autoSpaceDE w:val="0"/>
        <w:autoSpaceDN w:val="0"/>
        <w:adjustRightInd w:val="0"/>
        <w:jc w:val="right"/>
        <w:rPr>
          <w:sz w:val="28"/>
          <w:szCs w:val="28"/>
        </w:rPr>
      </w:pPr>
      <w:r w:rsidRPr="00D71C70">
        <w:rPr>
          <w:sz w:val="28"/>
          <w:szCs w:val="28"/>
        </w:rPr>
        <w:t>имуществом"</w:t>
      </w:r>
    </w:p>
    <w:p w:rsidR="009B6938" w:rsidRDefault="009B6938" w:rsidP="00976124"/>
    <w:p w:rsidR="00D71C70" w:rsidRDefault="00D71C70" w:rsidP="00976124"/>
    <w:p w:rsidR="004F1F2F" w:rsidRPr="00B95E37" w:rsidRDefault="004F1F2F" w:rsidP="004F1F2F">
      <w:pPr>
        <w:widowControl w:val="0"/>
        <w:autoSpaceDE w:val="0"/>
        <w:autoSpaceDN w:val="0"/>
        <w:adjustRightInd w:val="0"/>
        <w:jc w:val="center"/>
        <w:rPr>
          <w:b/>
          <w:bCs/>
        </w:rPr>
      </w:pPr>
      <w:r w:rsidRPr="00B95E37">
        <w:rPr>
          <w:b/>
          <w:bCs/>
        </w:rPr>
        <w:t>ПОДПРОГРАММА 3</w:t>
      </w:r>
    </w:p>
    <w:p w:rsidR="004F1F2F" w:rsidRPr="00B95E37" w:rsidRDefault="004F1F2F" w:rsidP="004F1F2F">
      <w:pPr>
        <w:widowControl w:val="0"/>
        <w:autoSpaceDE w:val="0"/>
        <w:autoSpaceDN w:val="0"/>
        <w:adjustRightInd w:val="0"/>
        <w:jc w:val="center"/>
        <w:rPr>
          <w:b/>
          <w:bCs/>
        </w:rPr>
      </w:pPr>
      <w:r w:rsidRPr="00B95E37">
        <w:rPr>
          <w:b/>
          <w:bCs/>
        </w:rPr>
        <w:t>"УПРАВЛЕНИЕ РЕАЛИЗАЦИЕЙ ПРОГРАММЫ",</w:t>
      </w:r>
    </w:p>
    <w:p w:rsidR="004F1F2F" w:rsidRPr="00B95E37" w:rsidRDefault="004F1F2F" w:rsidP="004F1F2F">
      <w:pPr>
        <w:widowControl w:val="0"/>
        <w:autoSpaceDE w:val="0"/>
        <w:autoSpaceDN w:val="0"/>
        <w:adjustRightInd w:val="0"/>
        <w:jc w:val="center"/>
        <w:rPr>
          <w:b/>
          <w:bCs/>
        </w:rPr>
      </w:pPr>
      <w:proofErr w:type="gramStart"/>
      <w:r w:rsidRPr="00B95E37">
        <w:rPr>
          <w:b/>
          <w:bCs/>
        </w:rPr>
        <w:t>РЕАЛИЗУЕМАЯ</w:t>
      </w:r>
      <w:proofErr w:type="gramEnd"/>
      <w:r w:rsidRPr="00B95E37">
        <w:rPr>
          <w:b/>
          <w:bCs/>
        </w:rPr>
        <w:t xml:space="preserve"> В РАМКАХ МУНИЦИПАЛЬНОЙ ПРОГРАММЫ ГОРОДА АЧИНСКА</w:t>
      </w:r>
      <w:r>
        <w:rPr>
          <w:b/>
          <w:bCs/>
        </w:rPr>
        <w:t xml:space="preserve"> </w:t>
      </w:r>
      <w:r w:rsidRPr="00B95E37">
        <w:rPr>
          <w:b/>
          <w:bCs/>
        </w:rPr>
        <w:t>"УПРАВЛЕНИЕ МУНИЦИПАЛЬНЫМ ИМУЩЕСТВОМ"</w:t>
      </w:r>
    </w:p>
    <w:p w:rsidR="00D71C70" w:rsidRPr="00E55974" w:rsidRDefault="00D71C70" w:rsidP="00D71C70">
      <w:pPr>
        <w:widowControl w:val="0"/>
        <w:autoSpaceDE w:val="0"/>
        <w:autoSpaceDN w:val="0"/>
        <w:adjustRightInd w:val="0"/>
        <w:jc w:val="center"/>
      </w:pPr>
    </w:p>
    <w:p w:rsidR="00DC35EB" w:rsidRPr="00DC35EB" w:rsidRDefault="00DC35EB" w:rsidP="00DC35EB">
      <w:pPr>
        <w:pStyle w:val="ConsPlusNormal"/>
        <w:adjustRightInd/>
        <w:ind w:firstLine="709"/>
        <w:jc w:val="center"/>
        <w:rPr>
          <w:rFonts w:ascii="Times New Roman" w:eastAsiaTheme="minorHAnsi" w:hAnsi="Times New Roman" w:cs="Times New Roman"/>
          <w:sz w:val="22"/>
          <w:szCs w:val="22"/>
          <w:lang w:eastAsia="en-US"/>
        </w:rPr>
      </w:pPr>
      <w:bookmarkStart w:id="5" w:name="Par1484"/>
      <w:bookmarkEnd w:id="5"/>
      <w:r w:rsidRPr="00DC35EB">
        <w:rPr>
          <w:rFonts w:ascii="Times New Roman" w:eastAsiaTheme="minorHAnsi" w:hAnsi="Times New Roman" w:cs="Times New Roman"/>
          <w:sz w:val="22"/>
          <w:szCs w:val="22"/>
          <w:lang w:eastAsia="en-US"/>
        </w:rPr>
        <w:t>1. ПАСПОРТ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2"/>
        <w:gridCol w:w="6769"/>
      </w:tblGrid>
      <w:tr w:rsidR="00DC35EB" w:rsidRPr="00DC35EB" w:rsidTr="001A4D96">
        <w:tc>
          <w:tcPr>
            <w:tcW w:w="2802" w:type="dxa"/>
          </w:tcPr>
          <w:p w:rsidR="00DC35EB" w:rsidRPr="00DC35EB" w:rsidRDefault="00DC35EB" w:rsidP="00DC35EB">
            <w:pPr>
              <w:pStyle w:val="ConsPlusNormal"/>
              <w:adjustRightInd/>
              <w:ind w:firstLine="0"/>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Наименование подпрограммы</w:t>
            </w:r>
          </w:p>
        </w:tc>
        <w:tc>
          <w:tcPr>
            <w:tcW w:w="6769" w:type="dxa"/>
          </w:tcPr>
          <w:p w:rsidR="00DC35EB" w:rsidRPr="00DC35EB" w:rsidRDefault="00DC35EB" w:rsidP="00DC35EB">
            <w:pPr>
              <w:pStyle w:val="ConsPlusNormal"/>
              <w:adjustRightInd/>
              <w:ind w:firstLine="33"/>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xml:space="preserve">"Управление реализацией программы" </w:t>
            </w:r>
          </w:p>
        </w:tc>
      </w:tr>
      <w:tr w:rsidR="00DC35EB" w:rsidRPr="00DC35EB" w:rsidTr="001A4D96">
        <w:tc>
          <w:tcPr>
            <w:tcW w:w="2802" w:type="dxa"/>
          </w:tcPr>
          <w:p w:rsidR="00DC35EB" w:rsidRPr="00DC35EB" w:rsidRDefault="00DC35EB" w:rsidP="00DC35EB">
            <w:pPr>
              <w:pStyle w:val="ConsPlusNormal"/>
              <w:adjustRightInd/>
              <w:ind w:firstLine="0"/>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Наименование муниципальной программы, в рамках которой реализуется подпрограмма</w:t>
            </w:r>
          </w:p>
        </w:tc>
        <w:tc>
          <w:tcPr>
            <w:tcW w:w="6769" w:type="dxa"/>
          </w:tcPr>
          <w:p w:rsidR="00DC35EB" w:rsidRPr="00DC35EB" w:rsidRDefault="00DC35EB" w:rsidP="00DC35EB">
            <w:pPr>
              <w:pStyle w:val="ConsPlusNormal"/>
              <w:adjustRightInd/>
              <w:ind w:firstLine="33"/>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"Управление муниципальным имуществом"</w:t>
            </w:r>
          </w:p>
        </w:tc>
      </w:tr>
      <w:tr w:rsidR="00DC35EB" w:rsidRPr="00DC35EB" w:rsidTr="001A4D96">
        <w:tc>
          <w:tcPr>
            <w:tcW w:w="2802" w:type="dxa"/>
          </w:tcPr>
          <w:p w:rsidR="00DC35EB" w:rsidRPr="00DC35EB" w:rsidRDefault="00DC35EB" w:rsidP="00DC35EB">
            <w:pPr>
              <w:pStyle w:val="ConsPlusNormal"/>
              <w:adjustRightInd/>
              <w:ind w:firstLine="0"/>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769" w:type="dxa"/>
          </w:tcPr>
          <w:p w:rsidR="00DC35EB" w:rsidRPr="00DC35EB" w:rsidRDefault="00DC35EB" w:rsidP="00DC35EB">
            <w:pPr>
              <w:pStyle w:val="ConsPlusNormal"/>
              <w:adjustRightInd/>
              <w:ind w:firstLine="33"/>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Комитет по управлению муниципальным имуществом Администрации города Ачинска</w:t>
            </w:r>
          </w:p>
        </w:tc>
      </w:tr>
      <w:tr w:rsidR="00DC35EB" w:rsidRPr="00DC35EB" w:rsidTr="001A4D96">
        <w:tc>
          <w:tcPr>
            <w:tcW w:w="2802" w:type="dxa"/>
          </w:tcPr>
          <w:p w:rsidR="00DC35EB" w:rsidRPr="00DC35EB" w:rsidRDefault="00DC35EB" w:rsidP="00DC35EB">
            <w:pPr>
              <w:pStyle w:val="ConsPlusNormal"/>
              <w:adjustRightInd/>
              <w:ind w:firstLine="0"/>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Цель подпрограммы</w:t>
            </w:r>
          </w:p>
        </w:tc>
        <w:tc>
          <w:tcPr>
            <w:tcW w:w="6769" w:type="dxa"/>
          </w:tcPr>
          <w:p w:rsidR="00DC35EB" w:rsidRPr="00DC35EB" w:rsidRDefault="00DC35EB" w:rsidP="00DC35EB">
            <w:pPr>
              <w:pStyle w:val="ConsPlusNormal"/>
              <w:adjustRightInd/>
              <w:ind w:firstLine="33"/>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Создание условий для эффективного управления муниципальным имуществом и земельными участками</w:t>
            </w:r>
          </w:p>
        </w:tc>
      </w:tr>
      <w:tr w:rsidR="00DC35EB" w:rsidRPr="00DC35EB" w:rsidTr="001A4D96">
        <w:tc>
          <w:tcPr>
            <w:tcW w:w="2802" w:type="dxa"/>
          </w:tcPr>
          <w:p w:rsidR="00DC35EB" w:rsidRPr="00DC35EB" w:rsidRDefault="00DC35EB" w:rsidP="00DC35EB">
            <w:pPr>
              <w:pStyle w:val="ConsPlusNormal"/>
              <w:adjustRightInd/>
              <w:ind w:firstLine="0"/>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Задача подпрограммы</w:t>
            </w:r>
          </w:p>
        </w:tc>
        <w:tc>
          <w:tcPr>
            <w:tcW w:w="6769" w:type="dxa"/>
          </w:tcPr>
          <w:p w:rsidR="00DC35EB" w:rsidRPr="00DC35EB" w:rsidRDefault="00DC35EB" w:rsidP="00DC35EB">
            <w:pPr>
              <w:pStyle w:val="ConsPlusNormal"/>
              <w:adjustRightInd/>
              <w:ind w:firstLine="33"/>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Управление объектами муниципальной собственности, составляющим казну города, и земельными участками, необходимыми для выполнения функций органами местного самоуправления</w:t>
            </w:r>
          </w:p>
        </w:tc>
      </w:tr>
      <w:tr w:rsidR="00DC35EB" w:rsidRPr="00DC35EB" w:rsidTr="001A4D96">
        <w:tc>
          <w:tcPr>
            <w:tcW w:w="2802" w:type="dxa"/>
          </w:tcPr>
          <w:p w:rsidR="00DC35EB" w:rsidRPr="00DC35EB" w:rsidRDefault="00DC35EB" w:rsidP="00DC35EB">
            <w:pPr>
              <w:pStyle w:val="ConsPlusNormal"/>
              <w:adjustRightInd/>
              <w:ind w:firstLine="0"/>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Целевые индикаторы</w:t>
            </w:r>
          </w:p>
        </w:tc>
        <w:tc>
          <w:tcPr>
            <w:tcW w:w="6769" w:type="dxa"/>
          </w:tcPr>
          <w:p w:rsidR="00DC35EB" w:rsidRPr="00DC35EB" w:rsidRDefault="00DC35EB" w:rsidP="00DC35EB">
            <w:pPr>
              <w:pStyle w:val="ConsPlusNormal"/>
              <w:adjustRightInd/>
              <w:ind w:firstLine="33"/>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xml:space="preserve">Целевые индикаторы, показатели подпрограммы представлены в </w:t>
            </w:r>
            <w:hyperlink w:anchor="P1998" w:history="1">
              <w:r w:rsidRPr="00DC35EB">
                <w:rPr>
                  <w:rFonts w:ascii="Times New Roman" w:eastAsiaTheme="minorHAnsi" w:hAnsi="Times New Roman" w:cs="Times New Roman"/>
                  <w:sz w:val="22"/>
                  <w:szCs w:val="22"/>
                  <w:lang w:eastAsia="en-US"/>
                </w:rPr>
                <w:t>приложении № 1</w:t>
              </w:r>
            </w:hyperlink>
            <w:r w:rsidRPr="00DC35EB">
              <w:rPr>
                <w:rFonts w:ascii="Times New Roman" w:eastAsiaTheme="minorHAnsi" w:hAnsi="Times New Roman" w:cs="Times New Roman"/>
                <w:sz w:val="22"/>
                <w:szCs w:val="22"/>
                <w:lang w:eastAsia="en-US"/>
              </w:rPr>
              <w:t xml:space="preserve"> к подпрограмме</w:t>
            </w:r>
          </w:p>
        </w:tc>
      </w:tr>
      <w:tr w:rsidR="00DC35EB" w:rsidRPr="00DC35EB" w:rsidTr="001A4D96">
        <w:tc>
          <w:tcPr>
            <w:tcW w:w="2802" w:type="dxa"/>
          </w:tcPr>
          <w:p w:rsidR="00DC35EB" w:rsidRPr="00DC35EB" w:rsidRDefault="00DC35EB" w:rsidP="00DC35EB">
            <w:pPr>
              <w:pStyle w:val="ConsPlusNormal"/>
              <w:adjustRightInd/>
              <w:ind w:firstLine="0"/>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Сроки реализации подпрограммы</w:t>
            </w:r>
          </w:p>
        </w:tc>
        <w:tc>
          <w:tcPr>
            <w:tcW w:w="6769" w:type="dxa"/>
          </w:tcPr>
          <w:p w:rsidR="00DC35EB" w:rsidRPr="00DC35EB" w:rsidRDefault="00DC35EB" w:rsidP="00DC35EB">
            <w:pPr>
              <w:pStyle w:val="ConsPlusNormal"/>
              <w:adjustRightInd/>
              <w:ind w:firstLine="33"/>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2014 - 2018 годы</w:t>
            </w:r>
          </w:p>
        </w:tc>
      </w:tr>
      <w:tr w:rsidR="00CA0A6D" w:rsidRPr="00DC35EB" w:rsidTr="001A4D96">
        <w:tc>
          <w:tcPr>
            <w:tcW w:w="2802" w:type="dxa"/>
          </w:tcPr>
          <w:p w:rsidR="00CA0A6D" w:rsidRPr="00CA0A6D" w:rsidRDefault="00CA0A6D" w:rsidP="001A4D96">
            <w:pPr>
              <w:autoSpaceDE w:val="0"/>
              <w:autoSpaceDN w:val="0"/>
              <w:adjustRightInd w:val="0"/>
              <w:jc w:val="both"/>
            </w:pPr>
            <w:r w:rsidRPr="00CA0A6D">
              <w:t xml:space="preserve">Объемы и источники финансирования подпрограммы на период действия подпрограммы </w:t>
            </w:r>
            <w:proofErr w:type="gramStart"/>
            <w:r w:rsidRPr="00CA0A6D">
              <w:t>с</w:t>
            </w:r>
            <w:proofErr w:type="gramEnd"/>
            <w:r w:rsidRPr="00CA0A6D">
              <w:t xml:space="preserve"> </w:t>
            </w:r>
          </w:p>
          <w:p w:rsidR="00CA0A6D" w:rsidRPr="00CA0A6D" w:rsidRDefault="00CA0A6D" w:rsidP="001A4D96">
            <w:pPr>
              <w:autoSpaceDE w:val="0"/>
              <w:autoSpaceDN w:val="0"/>
              <w:adjustRightInd w:val="0"/>
              <w:jc w:val="both"/>
            </w:pPr>
            <w:r w:rsidRPr="00CA0A6D">
              <w:t>указанием на источники финансирования по годам реализации подпрограммы</w:t>
            </w:r>
          </w:p>
        </w:tc>
        <w:tc>
          <w:tcPr>
            <w:tcW w:w="6769" w:type="dxa"/>
          </w:tcPr>
          <w:p w:rsidR="00CA0A6D" w:rsidRPr="00CA0A6D" w:rsidRDefault="00CA0A6D" w:rsidP="001A4D96">
            <w:pPr>
              <w:autoSpaceDE w:val="0"/>
              <w:autoSpaceDN w:val="0"/>
              <w:adjustRightInd w:val="0"/>
              <w:jc w:val="both"/>
            </w:pPr>
            <w:r w:rsidRPr="00CA0A6D">
              <w:t>Общий объем финансирования программы составляет 48 763,2 тыс. рублей, в том числе:</w:t>
            </w:r>
          </w:p>
          <w:p w:rsidR="00CA0A6D" w:rsidRPr="00CA0A6D" w:rsidRDefault="00CA0A6D" w:rsidP="001A4D96">
            <w:pPr>
              <w:autoSpaceDE w:val="0"/>
              <w:autoSpaceDN w:val="0"/>
              <w:adjustRightInd w:val="0"/>
              <w:jc w:val="both"/>
            </w:pPr>
            <w:r w:rsidRPr="00CA0A6D">
              <w:t>2014 год: 12 512,0 тыс. рублей;</w:t>
            </w:r>
          </w:p>
          <w:p w:rsidR="00CA0A6D" w:rsidRPr="00CA0A6D" w:rsidRDefault="00CA0A6D" w:rsidP="001A4D96">
            <w:pPr>
              <w:autoSpaceDE w:val="0"/>
              <w:autoSpaceDN w:val="0"/>
              <w:adjustRightInd w:val="0"/>
              <w:jc w:val="both"/>
            </w:pPr>
            <w:r w:rsidRPr="00CA0A6D">
              <w:t>2015 год: 12 174,2 тыс. рублей;</w:t>
            </w:r>
          </w:p>
          <w:p w:rsidR="00CA0A6D" w:rsidRPr="00CA0A6D" w:rsidRDefault="00CA0A6D" w:rsidP="001A4D96">
            <w:pPr>
              <w:autoSpaceDE w:val="0"/>
              <w:autoSpaceDN w:val="0"/>
              <w:adjustRightInd w:val="0"/>
              <w:jc w:val="both"/>
            </w:pPr>
            <w:r w:rsidRPr="00CA0A6D">
              <w:t>2016 год: 12 038,5 тыс. рублей;</w:t>
            </w:r>
          </w:p>
          <w:p w:rsidR="00CA0A6D" w:rsidRPr="00CA0A6D" w:rsidRDefault="00CA0A6D" w:rsidP="001A4D96">
            <w:pPr>
              <w:autoSpaceDE w:val="0"/>
              <w:autoSpaceDN w:val="0"/>
              <w:adjustRightInd w:val="0"/>
              <w:jc w:val="both"/>
            </w:pPr>
            <w:r w:rsidRPr="00CA0A6D">
              <w:t>2017 год: 12 038,5 тыс. рублей.</w:t>
            </w:r>
          </w:p>
          <w:p w:rsidR="00CA0A6D" w:rsidRPr="00CA0A6D" w:rsidRDefault="00CA0A6D" w:rsidP="001A4D96">
            <w:pPr>
              <w:autoSpaceDE w:val="0"/>
              <w:autoSpaceDN w:val="0"/>
              <w:adjustRightInd w:val="0"/>
              <w:jc w:val="both"/>
            </w:pPr>
            <w:r w:rsidRPr="00CA0A6D">
              <w:t>Из них за счет средств местного бюджета</w:t>
            </w:r>
          </w:p>
          <w:p w:rsidR="00CA0A6D" w:rsidRPr="00CA0A6D" w:rsidRDefault="00CA0A6D" w:rsidP="001A4D96">
            <w:pPr>
              <w:autoSpaceDE w:val="0"/>
              <w:autoSpaceDN w:val="0"/>
              <w:adjustRightInd w:val="0"/>
              <w:jc w:val="both"/>
            </w:pPr>
            <w:r w:rsidRPr="00CA0A6D">
              <w:t xml:space="preserve"> 48 763,2  тыс. рублей, в том числе:</w:t>
            </w:r>
          </w:p>
          <w:p w:rsidR="00CA0A6D" w:rsidRPr="00CA0A6D" w:rsidRDefault="00CA0A6D" w:rsidP="001A4D96">
            <w:pPr>
              <w:autoSpaceDE w:val="0"/>
              <w:autoSpaceDN w:val="0"/>
              <w:adjustRightInd w:val="0"/>
              <w:jc w:val="both"/>
            </w:pPr>
            <w:r w:rsidRPr="00CA0A6D">
              <w:t>2014 год: 12 512,0 тыс. рублей;</w:t>
            </w:r>
          </w:p>
          <w:p w:rsidR="00CA0A6D" w:rsidRPr="00CA0A6D" w:rsidRDefault="00CA0A6D" w:rsidP="001A4D96">
            <w:pPr>
              <w:autoSpaceDE w:val="0"/>
              <w:autoSpaceDN w:val="0"/>
              <w:adjustRightInd w:val="0"/>
              <w:jc w:val="both"/>
            </w:pPr>
            <w:r w:rsidRPr="00CA0A6D">
              <w:lastRenderedPageBreak/>
              <w:t>2015 год: 12 174,2 тыс. рублей;</w:t>
            </w:r>
          </w:p>
          <w:p w:rsidR="00CA0A6D" w:rsidRPr="00CA0A6D" w:rsidRDefault="00CA0A6D" w:rsidP="001A4D96">
            <w:pPr>
              <w:autoSpaceDE w:val="0"/>
              <w:autoSpaceDN w:val="0"/>
              <w:adjustRightInd w:val="0"/>
              <w:jc w:val="both"/>
            </w:pPr>
            <w:r w:rsidRPr="00CA0A6D">
              <w:t>2016 год: 12 038,5 тыс. рублей;</w:t>
            </w:r>
          </w:p>
          <w:p w:rsidR="00CA0A6D" w:rsidRPr="00CA0A6D" w:rsidRDefault="00CA0A6D" w:rsidP="001A4D96">
            <w:pPr>
              <w:autoSpaceDE w:val="0"/>
              <w:autoSpaceDN w:val="0"/>
              <w:adjustRightInd w:val="0"/>
              <w:jc w:val="both"/>
            </w:pPr>
            <w:r w:rsidRPr="00CA0A6D">
              <w:t>2017 год: 12 038,5 тыс. рублей</w:t>
            </w:r>
          </w:p>
        </w:tc>
      </w:tr>
      <w:tr w:rsidR="00DC35EB" w:rsidRPr="00DC35EB" w:rsidTr="001A4D96">
        <w:tc>
          <w:tcPr>
            <w:tcW w:w="2802" w:type="dxa"/>
          </w:tcPr>
          <w:p w:rsidR="00DC35EB" w:rsidRPr="00DC35EB" w:rsidRDefault="00DC35EB" w:rsidP="00DC35EB">
            <w:pPr>
              <w:pStyle w:val="ConsPlusNormal"/>
              <w:adjustRightInd/>
              <w:ind w:firstLine="0"/>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lastRenderedPageBreak/>
              <w:t xml:space="preserve">Система организации </w:t>
            </w:r>
            <w:proofErr w:type="gramStart"/>
            <w:r w:rsidRPr="00DC35EB">
              <w:rPr>
                <w:rFonts w:ascii="Times New Roman" w:eastAsiaTheme="minorHAnsi" w:hAnsi="Times New Roman" w:cs="Times New Roman"/>
                <w:sz w:val="22"/>
                <w:szCs w:val="22"/>
                <w:lang w:eastAsia="en-US"/>
              </w:rPr>
              <w:t>контроля за</w:t>
            </w:r>
            <w:proofErr w:type="gramEnd"/>
            <w:r w:rsidRPr="00DC35EB">
              <w:rPr>
                <w:rFonts w:ascii="Times New Roman" w:eastAsiaTheme="minorHAnsi" w:hAnsi="Times New Roman" w:cs="Times New Roman"/>
                <w:sz w:val="22"/>
                <w:szCs w:val="22"/>
                <w:lang w:eastAsia="en-US"/>
              </w:rPr>
              <w:t xml:space="preserve"> исполнением подпрограммы</w:t>
            </w:r>
          </w:p>
        </w:tc>
        <w:tc>
          <w:tcPr>
            <w:tcW w:w="6769" w:type="dxa"/>
          </w:tcPr>
          <w:p w:rsidR="00DC35EB" w:rsidRPr="00DC35EB" w:rsidRDefault="00DC35EB" w:rsidP="00DC35EB">
            <w:pPr>
              <w:pStyle w:val="ConsPlusNormal"/>
              <w:adjustRightInd/>
              <w:ind w:firstLine="33"/>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Комитет по управлению муниципальным имуществом Администрации города Ачинска</w:t>
            </w:r>
          </w:p>
        </w:tc>
      </w:tr>
    </w:tbl>
    <w:p w:rsidR="00DC35EB" w:rsidRPr="00DC35EB" w:rsidRDefault="00DC35EB" w:rsidP="00DC35EB">
      <w:pPr>
        <w:tabs>
          <w:tab w:val="left" w:pos="1515"/>
        </w:tabs>
        <w:rPr>
          <w:rFonts w:eastAsiaTheme="minorHAnsi"/>
          <w:sz w:val="22"/>
          <w:szCs w:val="22"/>
          <w:lang w:eastAsia="en-US"/>
        </w:rPr>
      </w:pPr>
      <w:r>
        <w:rPr>
          <w:lang w:eastAsia="en-US"/>
        </w:rPr>
        <w:tab/>
      </w: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2. ОСНОВНЫЕ РАЗДЕЛЫ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2.1. Постановка общегородской проблемы и обоснование</w:t>
      </w: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необходимости разработки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roofErr w:type="gramStart"/>
      <w:r w:rsidRPr="00DC35EB">
        <w:rPr>
          <w:rFonts w:ascii="Times New Roman" w:eastAsiaTheme="minorHAnsi" w:hAnsi="Times New Roman" w:cs="Times New Roman"/>
          <w:sz w:val="22"/>
          <w:szCs w:val="22"/>
          <w:lang w:eastAsia="en-US"/>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70" w:history="1">
        <w:r w:rsidRPr="00DC35EB">
          <w:rPr>
            <w:rFonts w:ascii="Times New Roman" w:eastAsiaTheme="minorHAnsi" w:hAnsi="Times New Roman" w:cs="Times New Roman"/>
            <w:sz w:val="22"/>
            <w:szCs w:val="22"/>
            <w:lang w:eastAsia="en-US"/>
          </w:rPr>
          <w:t>Конституцией</w:t>
        </w:r>
      </w:hyperlink>
      <w:r w:rsidRPr="00DC35EB">
        <w:rPr>
          <w:rFonts w:ascii="Times New Roman" w:eastAsiaTheme="minorHAnsi" w:hAnsi="Times New Roman" w:cs="Times New Roman"/>
          <w:sz w:val="22"/>
          <w:szCs w:val="22"/>
          <w:lang w:eastAsia="en-US"/>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roofErr w:type="gramStart"/>
      <w:r w:rsidRPr="00DC35EB">
        <w:rPr>
          <w:rFonts w:ascii="Times New Roman" w:eastAsiaTheme="minorHAnsi" w:hAnsi="Times New Roman" w:cs="Times New Roman"/>
          <w:sz w:val="22"/>
          <w:szCs w:val="22"/>
          <w:lang w:eastAsia="en-US"/>
        </w:rPr>
        <w:t>Комитет по управлению муниципальным имуществом Администрации города Ачинска является органом Администрации города Ачинска (далее - комитет),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w:t>
      </w:r>
      <w:proofErr w:type="gramEnd"/>
      <w:r w:rsidRPr="00DC35EB">
        <w:rPr>
          <w:rFonts w:ascii="Times New Roman" w:eastAsiaTheme="minorHAnsi" w:hAnsi="Times New Roman" w:cs="Times New Roman"/>
          <w:sz w:val="22"/>
          <w:szCs w:val="22"/>
          <w:lang w:eastAsia="en-US"/>
        </w:rPr>
        <w:t xml:space="preserve">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Основными задачами комитета являются:</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2) учет объектов недвижимости и иных объектов муниципальной собственности;</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71" w:history="1">
        <w:r w:rsidRPr="00DC35EB">
          <w:rPr>
            <w:rFonts w:ascii="Times New Roman" w:eastAsiaTheme="minorHAnsi" w:hAnsi="Times New Roman" w:cs="Times New Roman"/>
            <w:sz w:val="22"/>
            <w:szCs w:val="22"/>
            <w:lang w:eastAsia="en-US"/>
          </w:rPr>
          <w:t>Конституцией</w:t>
        </w:r>
      </w:hyperlink>
      <w:r w:rsidRPr="00DC35EB">
        <w:rPr>
          <w:rFonts w:ascii="Times New Roman" w:eastAsiaTheme="minorHAnsi" w:hAnsi="Times New Roman" w:cs="Times New Roman"/>
          <w:sz w:val="22"/>
          <w:szCs w:val="22"/>
          <w:lang w:eastAsia="en-US"/>
        </w:rPr>
        <w:t xml:space="preserve"> РФ.</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roofErr w:type="gramStart"/>
      <w:r w:rsidRPr="00DC35EB">
        <w:rPr>
          <w:rFonts w:ascii="Times New Roman" w:eastAsiaTheme="minorHAnsi" w:hAnsi="Times New Roman" w:cs="Times New Roman"/>
          <w:sz w:val="22"/>
          <w:szCs w:val="22"/>
          <w:lang w:eastAsia="en-US"/>
        </w:rP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roofErr w:type="gramEnd"/>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объекты недвижимости;</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движимое имущество;</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объекты инженерной инфраструктуры;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земельные участки, собственность которых не разграничена и в собственности городского округа;</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жилищный фонд.</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xml:space="preserve">Одним из объектов недвижимости являются земельные участки, собственность которых не </w:t>
      </w:r>
      <w:r w:rsidRPr="00DC35EB">
        <w:rPr>
          <w:rFonts w:ascii="Times New Roman" w:eastAsiaTheme="minorHAnsi" w:hAnsi="Times New Roman" w:cs="Times New Roman"/>
          <w:sz w:val="22"/>
          <w:szCs w:val="22"/>
          <w:lang w:eastAsia="en-US"/>
        </w:rPr>
        <w:lastRenderedPageBreak/>
        <w:t>разграничена, а также находящиеся в собственности городского округа, контроль над использованием которых также возложен на сотрудников комитета по управлению муниципальным имуществом Администрации города Ачинска.</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По состоянию на 01.01.2015 в муниципальной казне числится 509 земельных участка общей площадью 297 га, из которых:</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246 участков, общей площадью 273,2 га;</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зарегистрировано право муниципальной собственности в результате отказа от права собственности граждан на 263 земельных участка, общей площадью 23,8 га.</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По состоянию на 01.01.2015 в муниципальной казне города находится 37 520 объектов движимого и недвижимого имущества общей стоимостью 6 762,6 млн. рублей, площадью 650 726,15 кв. м.</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2.2. Основная цель, задачи и сроки выполнения подпрограммы,</w:t>
      </w: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целевые индикаторы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Целью подпрограммы является создание условий для эффективного управления муниципальным имуществом и земельными участками.</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Задачей подпрограммы является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xml:space="preserve">Достижение указанной цели позволит обеспечить выполнение функций органов местного самоуправления, возложенных на него согласно действующему законодательству и </w:t>
      </w:r>
      <w:hyperlink r:id="rId72" w:history="1">
        <w:r w:rsidRPr="00DC35EB">
          <w:rPr>
            <w:rFonts w:ascii="Times New Roman" w:eastAsiaTheme="minorHAnsi" w:hAnsi="Times New Roman" w:cs="Times New Roman"/>
            <w:sz w:val="22"/>
            <w:szCs w:val="22"/>
            <w:lang w:eastAsia="en-US"/>
          </w:rPr>
          <w:t>Уставу</w:t>
        </w:r>
      </w:hyperlink>
      <w:r w:rsidRPr="00DC35EB">
        <w:rPr>
          <w:rFonts w:ascii="Times New Roman" w:eastAsiaTheme="minorHAnsi" w:hAnsi="Times New Roman" w:cs="Times New Roman"/>
          <w:sz w:val="22"/>
          <w:szCs w:val="22"/>
          <w:lang w:eastAsia="en-US"/>
        </w:rPr>
        <w:t xml:space="preserve"> города.</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Срок выполнения подпрограммы: 2014 - 2018 годы.</w:t>
      </w:r>
    </w:p>
    <w:p w:rsidR="00DC35EB" w:rsidRPr="00DC35EB" w:rsidRDefault="00EC76A6" w:rsidP="00DC35EB">
      <w:pPr>
        <w:pStyle w:val="ConsPlusNormal"/>
        <w:adjustRightInd/>
        <w:ind w:firstLine="709"/>
        <w:jc w:val="both"/>
        <w:rPr>
          <w:rFonts w:ascii="Times New Roman" w:eastAsiaTheme="minorHAnsi" w:hAnsi="Times New Roman" w:cs="Times New Roman"/>
          <w:sz w:val="22"/>
          <w:szCs w:val="22"/>
          <w:lang w:eastAsia="en-US"/>
        </w:rPr>
      </w:pPr>
      <w:hyperlink w:anchor="P1998" w:history="1">
        <w:r w:rsidR="00DC35EB" w:rsidRPr="00DC35EB">
          <w:rPr>
            <w:rFonts w:ascii="Times New Roman" w:eastAsiaTheme="minorHAnsi" w:hAnsi="Times New Roman" w:cs="Times New Roman"/>
            <w:sz w:val="22"/>
            <w:szCs w:val="22"/>
            <w:lang w:eastAsia="en-US"/>
          </w:rPr>
          <w:t>Перечень</w:t>
        </w:r>
      </w:hyperlink>
      <w:r w:rsidR="00DC35EB" w:rsidRPr="00DC35EB">
        <w:rPr>
          <w:rFonts w:ascii="Times New Roman" w:eastAsiaTheme="minorHAnsi" w:hAnsi="Times New Roman" w:cs="Times New Roman"/>
          <w:sz w:val="22"/>
          <w:szCs w:val="22"/>
          <w:lang w:eastAsia="en-US"/>
        </w:rPr>
        <w:t xml:space="preserve"> целевых индикаторов подпрограммы представлен в приложении № 1 к подпрограмме 3 "Управление муниципальным имуществом".</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2.3. Механизм реализации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roofErr w:type="gramStart"/>
      <w:r w:rsidRPr="00DC35EB">
        <w:rPr>
          <w:rFonts w:ascii="Times New Roman" w:eastAsiaTheme="minorHAnsi" w:hAnsi="Times New Roman" w:cs="Times New Roman"/>
          <w:sz w:val="22"/>
          <w:szCs w:val="22"/>
          <w:lang w:eastAsia="en-US"/>
        </w:rPr>
        <w:t xml:space="preserve">Реализация программных мероприятий осуществляется в соответствии с Федеральным </w:t>
      </w:r>
      <w:hyperlink r:id="rId73" w:history="1">
        <w:r w:rsidRPr="00DC35EB">
          <w:rPr>
            <w:rFonts w:ascii="Times New Roman" w:eastAsiaTheme="minorHAnsi" w:hAnsi="Times New Roman" w:cs="Times New Roman"/>
            <w:sz w:val="22"/>
            <w:szCs w:val="22"/>
            <w:lang w:eastAsia="en-US"/>
          </w:rPr>
          <w:t>законом</w:t>
        </w:r>
      </w:hyperlink>
      <w:r w:rsidRPr="00DC35EB">
        <w:rPr>
          <w:rFonts w:ascii="Times New Roman" w:eastAsiaTheme="minorHAnsi" w:hAnsi="Times New Roman" w:cs="Times New Roman"/>
          <w:sz w:val="22"/>
          <w:szCs w:val="22"/>
          <w:lang w:eastAsia="en-US"/>
        </w:rPr>
        <w:t xml:space="preserve"> от 01.10.2003 № 131-ФЗ "Об общих принципах организации местного самоуправления в Российской Федерации" (с изменениями и дополнениями), </w:t>
      </w:r>
      <w:hyperlink r:id="rId74" w:history="1">
        <w:r w:rsidRPr="00DC35EB">
          <w:rPr>
            <w:rFonts w:ascii="Times New Roman" w:eastAsiaTheme="minorHAnsi" w:hAnsi="Times New Roman" w:cs="Times New Roman"/>
            <w:sz w:val="22"/>
            <w:szCs w:val="22"/>
            <w:lang w:eastAsia="en-US"/>
          </w:rPr>
          <w:t>ст. 3.1</w:t>
        </w:r>
      </w:hyperlink>
      <w:r w:rsidRPr="00DC35EB">
        <w:rPr>
          <w:rFonts w:ascii="Times New Roman" w:eastAsiaTheme="minorHAnsi" w:hAnsi="Times New Roman" w:cs="Times New Roman"/>
          <w:sz w:val="22"/>
          <w:szCs w:val="22"/>
          <w:lang w:eastAsia="en-US"/>
        </w:rPr>
        <w:t xml:space="preserve"> Федерального закона от 25.10.2001 № 137-ФЗ "О введении в действие Земельного кодекса Российской Федерации", </w:t>
      </w:r>
      <w:hyperlink r:id="rId75" w:history="1">
        <w:r w:rsidRPr="00DC35EB">
          <w:rPr>
            <w:rFonts w:ascii="Times New Roman" w:eastAsiaTheme="minorHAnsi" w:hAnsi="Times New Roman" w:cs="Times New Roman"/>
            <w:sz w:val="22"/>
            <w:szCs w:val="22"/>
            <w:lang w:eastAsia="en-US"/>
          </w:rPr>
          <w:t>ст. 19</w:t>
        </w:r>
      </w:hyperlink>
      <w:r w:rsidRPr="00DC35EB">
        <w:rPr>
          <w:rFonts w:ascii="Times New Roman" w:eastAsiaTheme="minorHAnsi" w:hAnsi="Times New Roman" w:cs="Times New Roman"/>
          <w:sz w:val="22"/>
          <w:szCs w:val="22"/>
          <w:lang w:eastAsia="en-US"/>
        </w:rPr>
        <w:t xml:space="preserve"> Земельного кодекса Российской Федерации, </w:t>
      </w:r>
      <w:hyperlink r:id="rId76" w:history="1">
        <w:r w:rsidRPr="00DC35EB">
          <w:rPr>
            <w:rFonts w:ascii="Times New Roman" w:eastAsiaTheme="minorHAnsi" w:hAnsi="Times New Roman" w:cs="Times New Roman"/>
            <w:sz w:val="22"/>
            <w:szCs w:val="22"/>
            <w:lang w:eastAsia="en-US"/>
          </w:rPr>
          <w:t>ст. 179</w:t>
        </w:r>
      </w:hyperlink>
      <w:r w:rsidRPr="00DC35EB">
        <w:rPr>
          <w:rFonts w:ascii="Times New Roman" w:eastAsiaTheme="minorHAnsi" w:hAnsi="Times New Roman" w:cs="Times New Roman"/>
          <w:sz w:val="22"/>
          <w:szCs w:val="22"/>
          <w:lang w:eastAsia="en-US"/>
        </w:rPr>
        <w:t xml:space="preserve"> Бюджетного кодекса Российской Федерации.</w:t>
      </w:r>
      <w:proofErr w:type="gramEnd"/>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xml:space="preserve">2.4. Управление подпрограммой и </w:t>
      </w:r>
      <w:proofErr w:type="gramStart"/>
      <w:r w:rsidRPr="00DC35EB">
        <w:rPr>
          <w:rFonts w:ascii="Times New Roman" w:eastAsiaTheme="minorHAnsi" w:hAnsi="Times New Roman" w:cs="Times New Roman"/>
          <w:sz w:val="22"/>
          <w:szCs w:val="22"/>
          <w:lang w:eastAsia="en-US"/>
        </w:rPr>
        <w:t>контроль за</w:t>
      </w:r>
      <w:proofErr w:type="gramEnd"/>
      <w:r w:rsidRPr="00DC35EB">
        <w:rPr>
          <w:rFonts w:ascii="Times New Roman" w:eastAsiaTheme="minorHAnsi" w:hAnsi="Times New Roman" w:cs="Times New Roman"/>
          <w:sz w:val="22"/>
          <w:szCs w:val="22"/>
          <w:lang w:eastAsia="en-US"/>
        </w:rPr>
        <w:t xml:space="preserve"> ходом</w:t>
      </w: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ее выполнения</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2. Исполнитель подпрограммы по запросу ответственного исполнителя муниципальной 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итоговый отчет об исполнении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xml:space="preserve">- несет ответственность за целевое использование бюджетных средств, выделяемых на </w:t>
      </w:r>
      <w:r w:rsidRPr="00DC35EB">
        <w:rPr>
          <w:rFonts w:ascii="Times New Roman" w:eastAsiaTheme="minorHAnsi" w:hAnsi="Times New Roman" w:cs="Times New Roman"/>
          <w:sz w:val="22"/>
          <w:szCs w:val="22"/>
          <w:lang w:eastAsia="en-US"/>
        </w:rPr>
        <w:lastRenderedPageBreak/>
        <w:t>реализацию 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roofErr w:type="gramStart"/>
      <w:r w:rsidRPr="00DC35EB">
        <w:rPr>
          <w:rFonts w:ascii="Times New Roman" w:eastAsiaTheme="minorHAnsi" w:hAnsi="Times New Roman" w:cs="Times New Roman"/>
          <w:sz w:val="22"/>
          <w:szCs w:val="22"/>
          <w:lang w:eastAsia="en-US"/>
        </w:rPr>
        <w:t>Контроль за</w:t>
      </w:r>
      <w:proofErr w:type="gramEnd"/>
      <w:r w:rsidRPr="00DC35EB">
        <w:rPr>
          <w:rFonts w:ascii="Times New Roman" w:eastAsiaTheme="minorHAnsi" w:hAnsi="Times New Roman" w:cs="Times New Roman"/>
          <w:sz w:val="22"/>
          <w:szCs w:val="22"/>
          <w:lang w:eastAsia="en-US"/>
        </w:rPr>
        <w:t xml:space="preserve"> ходом реализации подпрограммы осуществляет комитет по управлению муниципальным имуществом Администрации города Ачинска.</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xml:space="preserve">2.5. Оценка </w:t>
      </w:r>
      <w:proofErr w:type="gramStart"/>
      <w:r w:rsidRPr="00DC35EB">
        <w:rPr>
          <w:rFonts w:ascii="Times New Roman" w:eastAsiaTheme="minorHAnsi" w:hAnsi="Times New Roman" w:cs="Times New Roman"/>
          <w:sz w:val="22"/>
          <w:szCs w:val="22"/>
          <w:lang w:eastAsia="en-US"/>
        </w:rPr>
        <w:t>социально-экономической</w:t>
      </w:r>
      <w:proofErr w:type="gramEnd"/>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эффективности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709"/>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2.6. Мероприятия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 xml:space="preserve">Мероприятия подпрограммы представлены в </w:t>
      </w:r>
      <w:hyperlink w:anchor="P2047" w:history="1">
        <w:r w:rsidRPr="00DC35EB">
          <w:rPr>
            <w:rFonts w:ascii="Times New Roman" w:eastAsiaTheme="minorHAnsi" w:hAnsi="Times New Roman" w:cs="Times New Roman"/>
            <w:sz w:val="22"/>
            <w:szCs w:val="22"/>
            <w:lang w:eastAsia="en-US"/>
          </w:rPr>
          <w:t>приложении № 2</w:t>
        </w:r>
      </w:hyperlink>
      <w:r w:rsidRPr="00DC35EB">
        <w:rPr>
          <w:rFonts w:ascii="Times New Roman" w:eastAsiaTheme="minorHAnsi" w:hAnsi="Times New Roman" w:cs="Times New Roman"/>
          <w:sz w:val="22"/>
          <w:szCs w:val="22"/>
          <w:lang w:eastAsia="en-US"/>
        </w:rPr>
        <w:t xml:space="preserve"> к подпрограмме 3 "Управление реализацией 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DC35EB" w:rsidRPr="00DC35EB" w:rsidRDefault="00DC35EB" w:rsidP="00DC35EB">
      <w:pPr>
        <w:pStyle w:val="ConsPlusNormal"/>
        <w:adjustRightInd/>
        <w:ind w:firstLine="0"/>
        <w:jc w:val="center"/>
        <w:rPr>
          <w:rFonts w:ascii="Times New Roman" w:eastAsiaTheme="minorHAnsi" w:hAnsi="Times New Roman" w:cs="Times New Roman"/>
          <w:sz w:val="22"/>
          <w:szCs w:val="22"/>
          <w:lang w:eastAsia="en-US"/>
        </w:rPr>
      </w:pPr>
      <w:r w:rsidRPr="00DC35EB">
        <w:rPr>
          <w:rFonts w:ascii="Times New Roman" w:eastAsiaTheme="minorHAnsi" w:hAnsi="Times New Roman" w:cs="Times New Roman"/>
          <w:sz w:val="22"/>
          <w:szCs w:val="22"/>
          <w:lang w:eastAsia="en-US"/>
        </w:rPr>
        <w:t>2.7. Объемы и источники финансирования подпрограммы</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CA0A6D" w:rsidRPr="00CA0A6D" w:rsidRDefault="00CA0A6D" w:rsidP="00CA0A6D">
      <w:pPr>
        <w:autoSpaceDE w:val="0"/>
        <w:autoSpaceDN w:val="0"/>
        <w:adjustRightInd w:val="0"/>
        <w:ind w:firstLine="708"/>
        <w:jc w:val="both"/>
        <w:rPr>
          <w:rFonts w:eastAsiaTheme="minorHAnsi"/>
          <w:sz w:val="22"/>
          <w:szCs w:val="22"/>
          <w:lang w:eastAsia="en-US"/>
        </w:rPr>
      </w:pPr>
      <w:proofErr w:type="gramStart"/>
      <w:r w:rsidRPr="00CA0A6D">
        <w:rPr>
          <w:rFonts w:eastAsiaTheme="minorHAnsi"/>
          <w:sz w:val="22"/>
          <w:szCs w:val="22"/>
          <w:lang w:eastAsia="en-US"/>
        </w:rPr>
        <w:t>Средства, запланированные на реализацию подпрограммы составляют</w:t>
      </w:r>
      <w:proofErr w:type="gramEnd"/>
      <w:r w:rsidRPr="00CA0A6D">
        <w:rPr>
          <w:rFonts w:eastAsiaTheme="minorHAnsi"/>
          <w:sz w:val="22"/>
          <w:szCs w:val="22"/>
          <w:lang w:eastAsia="en-US"/>
        </w:rPr>
        <w:t xml:space="preserve">  48 763,2  тыс. рублей, в том числе:</w:t>
      </w:r>
    </w:p>
    <w:p w:rsidR="00CA0A6D" w:rsidRPr="00CA0A6D" w:rsidRDefault="00CA0A6D" w:rsidP="00CA0A6D">
      <w:pPr>
        <w:tabs>
          <w:tab w:val="left" w:pos="660"/>
        </w:tabs>
        <w:autoSpaceDE w:val="0"/>
        <w:autoSpaceDN w:val="0"/>
        <w:adjustRightInd w:val="0"/>
        <w:jc w:val="both"/>
        <w:rPr>
          <w:rFonts w:eastAsiaTheme="minorHAnsi"/>
          <w:sz w:val="22"/>
          <w:szCs w:val="22"/>
          <w:lang w:eastAsia="en-US"/>
        </w:rPr>
      </w:pPr>
      <w:r w:rsidRPr="00CA0A6D">
        <w:rPr>
          <w:rFonts w:eastAsiaTheme="minorHAnsi"/>
          <w:sz w:val="22"/>
          <w:szCs w:val="22"/>
          <w:lang w:eastAsia="en-US"/>
        </w:rPr>
        <w:t>2014 год: 12 512,0 тыс. рублей;</w:t>
      </w:r>
    </w:p>
    <w:p w:rsidR="00CA0A6D" w:rsidRPr="00CA0A6D" w:rsidRDefault="00CA0A6D" w:rsidP="00CA0A6D">
      <w:pPr>
        <w:autoSpaceDE w:val="0"/>
        <w:autoSpaceDN w:val="0"/>
        <w:adjustRightInd w:val="0"/>
        <w:jc w:val="both"/>
        <w:rPr>
          <w:rFonts w:eastAsiaTheme="minorHAnsi"/>
          <w:sz w:val="22"/>
          <w:szCs w:val="22"/>
          <w:lang w:eastAsia="en-US"/>
        </w:rPr>
      </w:pPr>
      <w:r w:rsidRPr="00CA0A6D">
        <w:rPr>
          <w:rFonts w:eastAsiaTheme="minorHAnsi"/>
          <w:sz w:val="22"/>
          <w:szCs w:val="22"/>
          <w:lang w:eastAsia="en-US"/>
        </w:rPr>
        <w:t>2015 год: 12 174,2 тыс. рублей;</w:t>
      </w:r>
    </w:p>
    <w:p w:rsidR="00CA0A6D" w:rsidRPr="00CA0A6D" w:rsidRDefault="00CA0A6D" w:rsidP="00CA0A6D">
      <w:pPr>
        <w:autoSpaceDE w:val="0"/>
        <w:autoSpaceDN w:val="0"/>
        <w:adjustRightInd w:val="0"/>
        <w:jc w:val="both"/>
        <w:rPr>
          <w:rFonts w:eastAsiaTheme="minorHAnsi"/>
          <w:sz w:val="22"/>
          <w:szCs w:val="22"/>
          <w:lang w:eastAsia="en-US"/>
        </w:rPr>
      </w:pPr>
      <w:r w:rsidRPr="00CA0A6D">
        <w:rPr>
          <w:rFonts w:eastAsiaTheme="minorHAnsi"/>
          <w:sz w:val="22"/>
          <w:szCs w:val="22"/>
          <w:lang w:eastAsia="en-US"/>
        </w:rPr>
        <w:t>2016 год: 12 038,5 тыс. рублей;</w:t>
      </w:r>
    </w:p>
    <w:p w:rsidR="00DC35EB" w:rsidRPr="00DC35EB" w:rsidRDefault="00CA0A6D" w:rsidP="00CA0A6D">
      <w:pPr>
        <w:pStyle w:val="ConsPlusNormal"/>
        <w:adjustRightInd/>
        <w:ind w:firstLine="0"/>
        <w:jc w:val="both"/>
        <w:rPr>
          <w:rFonts w:ascii="Times New Roman" w:eastAsiaTheme="minorHAnsi" w:hAnsi="Times New Roman" w:cs="Times New Roman"/>
          <w:sz w:val="22"/>
          <w:szCs w:val="22"/>
          <w:lang w:eastAsia="en-US"/>
        </w:rPr>
      </w:pPr>
      <w:r w:rsidRPr="00CA0A6D">
        <w:rPr>
          <w:rFonts w:ascii="Times New Roman" w:eastAsiaTheme="minorHAnsi" w:hAnsi="Times New Roman" w:cs="Times New Roman"/>
          <w:sz w:val="22"/>
          <w:szCs w:val="22"/>
          <w:lang w:eastAsia="en-US"/>
        </w:rPr>
        <w:t>2017 год: 12 038,5 тыс. рублей</w:t>
      </w:r>
      <w:r w:rsidR="00DC35EB" w:rsidRPr="00DC35EB">
        <w:rPr>
          <w:rFonts w:ascii="Times New Roman" w:eastAsiaTheme="minorHAnsi" w:hAnsi="Times New Roman" w:cs="Times New Roman"/>
          <w:sz w:val="22"/>
          <w:szCs w:val="22"/>
          <w:lang w:eastAsia="en-US"/>
        </w:rPr>
        <w:t>.</w:t>
      </w:r>
    </w:p>
    <w:p w:rsidR="00DC35EB" w:rsidRPr="00DC35EB" w:rsidRDefault="00DC35EB" w:rsidP="00DC35EB">
      <w:pPr>
        <w:pStyle w:val="ConsPlusNormal"/>
        <w:adjustRightInd/>
        <w:ind w:firstLine="709"/>
        <w:jc w:val="both"/>
        <w:rPr>
          <w:rFonts w:ascii="Times New Roman" w:eastAsiaTheme="minorHAnsi" w:hAnsi="Times New Roman" w:cs="Times New Roman"/>
          <w:sz w:val="22"/>
          <w:szCs w:val="22"/>
          <w:lang w:eastAsia="en-US"/>
        </w:rPr>
      </w:pPr>
    </w:p>
    <w:p w:rsidR="009B6938" w:rsidRDefault="009B6938" w:rsidP="00976124">
      <w:pPr>
        <w:rPr>
          <w:sz w:val="28"/>
          <w:szCs w:val="28"/>
        </w:rPr>
      </w:pPr>
    </w:p>
    <w:p w:rsidR="00D71C70" w:rsidRDefault="00D71C70" w:rsidP="00976124">
      <w:pPr>
        <w:rPr>
          <w:sz w:val="28"/>
          <w:szCs w:val="28"/>
        </w:rPr>
      </w:pPr>
    </w:p>
    <w:p w:rsidR="00D71C70" w:rsidRDefault="00D71C70" w:rsidP="00976124">
      <w:pPr>
        <w:rPr>
          <w:sz w:val="28"/>
          <w:szCs w:val="28"/>
        </w:rPr>
      </w:pPr>
    </w:p>
    <w:p w:rsidR="00D71C70" w:rsidRDefault="00D71C70" w:rsidP="00976124">
      <w:pPr>
        <w:rPr>
          <w:sz w:val="28"/>
          <w:szCs w:val="28"/>
        </w:rPr>
      </w:pPr>
    </w:p>
    <w:p w:rsidR="00D71C70" w:rsidRPr="00973B26" w:rsidRDefault="00D71C70" w:rsidP="00976124">
      <w:pPr>
        <w:rPr>
          <w:sz w:val="28"/>
          <w:szCs w:val="28"/>
        </w:rPr>
      </w:pPr>
    </w:p>
    <w:p w:rsidR="009B6938" w:rsidRDefault="009B6938" w:rsidP="00976124">
      <w:pPr>
        <w:sectPr w:rsidR="009B6938" w:rsidSect="00976124">
          <w:pgSz w:w="11906" w:h="16838"/>
          <w:pgMar w:top="1134" w:right="851" w:bottom="1134" w:left="1701" w:header="709" w:footer="709" w:gutter="0"/>
          <w:cols w:space="708"/>
          <w:titlePg/>
          <w:docGrid w:linePitch="360"/>
        </w:sectPr>
      </w:pPr>
    </w:p>
    <w:p w:rsidR="009F6D2E" w:rsidRPr="009F6D2E" w:rsidRDefault="009F6D2E" w:rsidP="009F6D2E">
      <w:pPr>
        <w:pStyle w:val="ConsPlusNormal"/>
        <w:jc w:val="right"/>
        <w:rPr>
          <w:rFonts w:ascii="Times New Roman" w:eastAsiaTheme="minorHAnsi" w:hAnsi="Times New Roman" w:cs="Times New Roman"/>
          <w:sz w:val="24"/>
          <w:szCs w:val="24"/>
          <w:lang w:eastAsia="en-US"/>
        </w:rPr>
      </w:pPr>
      <w:r w:rsidRPr="009F6D2E">
        <w:rPr>
          <w:rFonts w:ascii="Times New Roman" w:eastAsiaTheme="minorHAnsi" w:hAnsi="Times New Roman" w:cs="Times New Roman"/>
          <w:sz w:val="24"/>
          <w:szCs w:val="24"/>
          <w:lang w:eastAsia="en-US"/>
        </w:rPr>
        <w:lastRenderedPageBreak/>
        <w:t>Приложение № 1</w:t>
      </w:r>
    </w:p>
    <w:p w:rsidR="009F6D2E" w:rsidRPr="009F6D2E" w:rsidRDefault="009F6D2E" w:rsidP="009F6D2E">
      <w:pPr>
        <w:pStyle w:val="ConsPlusNormal"/>
        <w:jc w:val="right"/>
        <w:rPr>
          <w:rFonts w:ascii="Times New Roman" w:eastAsiaTheme="minorHAnsi" w:hAnsi="Times New Roman" w:cs="Times New Roman"/>
          <w:sz w:val="24"/>
          <w:szCs w:val="24"/>
          <w:lang w:eastAsia="en-US"/>
        </w:rPr>
      </w:pPr>
      <w:r w:rsidRPr="009F6D2E">
        <w:rPr>
          <w:rFonts w:ascii="Times New Roman" w:eastAsiaTheme="minorHAnsi" w:hAnsi="Times New Roman" w:cs="Times New Roman"/>
          <w:sz w:val="24"/>
          <w:szCs w:val="24"/>
          <w:lang w:eastAsia="en-US"/>
        </w:rPr>
        <w:t>к подпрограмме</w:t>
      </w:r>
    </w:p>
    <w:p w:rsidR="009F6D2E" w:rsidRPr="009F6D2E" w:rsidRDefault="009F6D2E" w:rsidP="009F6D2E">
      <w:pPr>
        <w:pStyle w:val="ConsPlusNormal"/>
        <w:jc w:val="right"/>
        <w:rPr>
          <w:rFonts w:ascii="Times New Roman" w:eastAsiaTheme="minorHAnsi" w:hAnsi="Times New Roman" w:cs="Times New Roman"/>
          <w:sz w:val="24"/>
          <w:szCs w:val="24"/>
          <w:lang w:eastAsia="en-US"/>
        </w:rPr>
      </w:pPr>
      <w:r w:rsidRPr="009F6D2E">
        <w:rPr>
          <w:rFonts w:ascii="Times New Roman" w:eastAsiaTheme="minorHAnsi" w:hAnsi="Times New Roman" w:cs="Times New Roman"/>
          <w:sz w:val="24"/>
          <w:szCs w:val="24"/>
          <w:lang w:eastAsia="en-US"/>
        </w:rPr>
        <w:t>"Управление реализацией программы",</w:t>
      </w:r>
    </w:p>
    <w:p w:rsidR="009F6D2E" w:rsidRPr="009F6D2E" w:rsidRDefault="009F6D2E" w:rsidP="009F6D2E">
      <w:pPr>
        <w:pStyle w:val="ConsPlusNormal"/>
        <w:jc w:val="right"/>
        <w:rPr>
          <w:rFonts w:ascii="Times New Roman" w:eastAsiaTheme="minorHAnsi" w:hAnsi="Times New Roman" w:cs="Times New Roman"/>
          <w:sz w:val="24"/>
          <w:szCs w:val="24"/>
          <w:lang w:eastAsia="en-US"/>
        </w:rPr>
      </w:pPr>
      <w:proofErr w:type="gramStart"/>
      <w:r w:rsidRPr="009F6D2E">
        <w:rPr>
          <w:rFonts w:ascii="Times New Roman" w:eastAsiaTheme="minorHAnsi" w:hAnsi="Times New Roman" w:cs="Times New Roman"/>
          <w:sz w:val="24"/>
          <w:szCs w:val="24"/>
          <w:lang w:eastAsia="en-US"/>
        </w:rPr>
        <w:t>реализуемой</w:t>
      </w:r>
      <w:proofErr w:type="gramEnd"/>
      <w:r w:rsidRPr="009F6D2E">
        <w:rPr>
          <w:rFonts w:ascii="Times New Roman" w:eastAsiaTheme="minorHAnsi" w:hAnsi="Times New Roman" w:cs="Times New Roman"/>
          <w:sz w:val="24"/>
          <w:szCs w:val="24"/>
          <w:lang w:eastAsia="en-US"/>
        </w:rPr>
        <w:t xml:space="preserve"> в рамках</w:t>
      </w:r>
    </w:p>
    <w:p w:rsidR="009F6D2E" w:rsidRPr="009F6D2E" w:rsidRDefault="009F6D2E" w:rsidP="009F6D2E">
      <w:pPr>
        <w:pStyle w:val="ConsPlusNormal"/>
        <w:jc w:val="right"/>
        <w:rPr>
          <w:rFonts w:ascii="Times New Roman" w:eastAsiaTheme="minorHAnsi" w:hAnsi="Times New Roman" w:cs="Times New Roman"/>
          <w:sz w:val="24"/>
          <w:szCs w:val="24"/>
          <w:lang w:eastAsia="en-US"/>
        </w:rPr>
      </w:pPr>
      <w:r w:rsidRPr="009F6D2E">
        <w:rPr>
          <w:rFonts w:ascii="Times New Roman" w:eastAsiaTheme="minorHAnsi" w:hAnsi="Times New Roman" w:cs="Times New Roman"/>
          <w:sz w:val="24"/>
          <w:szCs w:val="24"/>
          <w:lang w:eastAsia="en-US"/>
        </w:rPr>
        <w:t>муниципальной программы города Ачинска</w:t>
      </w:r>
    </w:p>
    <w:p w:rsidR="00990BC3" w:rsidRPr="009F6D2E" w:rsidRDefault="009F6D2E" w:rsidP="009F6D2E">
      <w:pPr>
        <w:widowControl w:val="0"/>
        <w:autoSpaceDE w:val="0"/>
        <w:autoSpaceDN w:val="0"/>
        <w:adjustRightInd w:val="0"/>
        <w:jc w:val="right"/>
      </w:pPr>
      <w:r w:rsidRPr="009F6D2E">
        <w:rPr>
          <w:rFonts w:eastAsiaTheme="minorHAnsi"/>
          <w:lang w:eastAsia="en-US"/>
        </w:rPr>
        <w:t>"Управление муниципальным имуществом</w:t>
      </w:r>
      <w:r w:rsidRPr="009F6D2E">
        <w:t>"</w:t>
      </w:r>
    </w:p>
    <w:p w:rsidR="009B6938" w:rsidRPr="00976124" w:rsidRDefault="009B6938" w:rsidP="00976124">
      <w:pPr>
        <w:ind w:left="9639"/>
        <w:rPr>
          <w:sz w:val="20"/>
          <w:szCs w:val="20"/>
        </w:rPr>
      </w:pPr>
    </w:p>
    <w:p w:rsidR="009B6938" w:rsidRDefault="009B6938" w:rsidP="00976124"/>
    <w:p w:rsidR="009F6D2E" w:rsidRDefault="009F6D2E" w:rsidP="009F6D2E">
      <w:pPr>
        <w:pStyle w:val="ConsPlusNormal"/>
        <w:adjustRightInd/>
        <w:ind w:firstLine="0"/>
        <w:jc w:val="center"/>
        <w:rPr>
          <w:rFonts w:ascii="Times New Roman" w:eastAsiaTheme="minorHAnsi" w:hAnsi="Times New Roman" w:cs="Times New Roman"/>
          <w:sz w:val="24"/>
          <w:szCs w:val="24"/>
          <w:lang w:eastAsia="en-US"/>
        </w:rPr>
      </w:pPr>
    </w:p>
    <w:p w:rsidR="009F6D2E" w:rsidRDefault="009F6D2E" w:rsidP="009F6D2E">
      <w:pPr>
        <w:pStyle w:val="ConsPlusNormal"/>
        <w:adjustRightInd/>
        <w:ind w:firstLine="0"/>
        <w:jc w:val="center"/>
        <w:rPr>
          <w:rFonts w:ascii="Times New Roman" w:eastAsiaTheme="minorHAnsi" w:hAnsi="Times New Roman" w:cs="Times New Roman"/>
          <w:sz w:val="24"/>
          <w:szCs w:val="24"/>
          <w:lang w:eastAsia="en-US"/>
        </w:rPr>
      </w:pPr>
    </w:p>
    <w:p w:rsidR="009F6D2E" w:rsidRPr="009F6D2E" w:rsidRDefault="009F6D2E" w:rsidP="009F6D2E">
      <w:pPr>
        <w:pStyle w:val="ConsPlusNormal"/>
        <w:adjustRightInd/>
        <w:ind w:firstLine="0"/>
        <w:jc w:val="center"/>
        <w:rPr>
          <w:rFonts w:ascii="Times New Roman" w:eastAsiaTheme="minorHAnsi" w:hAnsi="Times New Roman" w:cs="Times New Roman"/>
          <w:sz w:val="24"/>
          <w:szCs w:val="24"/>
          <w:lang w:eastAsia="en-US"/>
        </w:rPr>
      </w:pPr>
      <w:r w:rsidRPr="009F6D2E">
        <w:rPr>
          <w:rFonts w:ascii="Times New Roman" w:eastAsiaTheme="minorHAnsi" w:hAnsi="Times New Roman" w:cs="Times New Roman"/>
          <w:sz w:val="24"/>
          <w:szCs w:val="24"/>
          <w:lang w:eastAsia="en-US"/>
        </w:rPr>
        <w:t>ПЕРЕЧЕНЬ</w:t>
      </w:r>
    </w:p>
    <w:p w:rsidR="009F6D2E" w:rsidRPr="009F6D2E" w:rsidRDefault="009F6D2E" w:rsidP="009F6D2E">
      <w:pPr>
        <w:pStyle w:val="ConsPlusNormal"/>
        <w:adjustRightInd/>
        <w:ind w:firstLine="0"/>
        <w:jc w:val="center"/>
        <w:rPr>
          <w:rFonts w:ascii="Times New Roman" w:eastAsiaTheme="minorHAnsi" w:hAnsi="Times New Roman" w:cs="Times New Roman"/>
          <w:sz w:val="24"/>
          <w:szCs w:val="24"/>
          <w:lang w:eastAsia="en-US"/>
        </w:rPr>
      </w:pPr>
      <w:r w:rsidRPr="009F6D2E">
        <w:rPr>
          <w:rFonts w:ascii="Times New Roman" w:eastAsiaTheme="minorHAnsi" w:hAnsi="Times New Roman" w:cs="Times New Roman"/>
          <w:sz w:val="24"/>
          <w:szCs w:val="24"/>
          <w:lang w:eastAsia="en-US"/>
        </w:rPr>
        <w:t>ЦЕЛЕВЫХ ИНДИКАТОРОВ ПОДПРОГРАММЫ</w:t>
      </w:r>
    </w:p>
    <w:p w:rsid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880"/>
        <w:gridCol w:w="1920"/>
        <w:gridCol w:w="2880"/>
        <w:gridCol w:w="1143"/>
        <w:gridCol w:w="1080"/>
        <w:gridCol w:w="1200"/>
        <w:gridCol w:w="1185"/>
        <w:gridCol w:w="1547"/>
      </w:tblGrid>
      <w:tr w:rsidR="009F6D2E" w:rsidRPr="009F6D2E" w:rsidTr="001A4D96">
        <w:tc>
          <w:tcPr>
            <w:tcW w:w="73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 xml:space="preserve">№ </w:t>
            </w:r>
            <w:proofErr w:type="spellStart"/>
            <w:proofErr w:type="gramStart"/>
            <w:r w:rsidRPr="009F6D2E">
              <w:rPr>
                <w:rFonts w:ascii="Times New Roman" w:eastAsiaTheme="minorHAnsi" w:hAnsi="Times New Roman" w:cs="Times New Roman"/>
                <w:sz w:val="22"/>
                <w:szCs w:val="22"/>
                <w:lang w:eastAsia="en-US"/>
              </w:rPr>
              <w:t>п</w:t>
            </w:r>
            <w:proofErr w:type="spellEnd"/>
            <w:proofErr w:type="gramEnd"/>
            <w:r w:rsidRPr="009F6D2E">
              <w:rPr>
                <w:rFonts w:ascii="Times New Roman" w:eastAsiaTheme="minorHAnsi" w:hAnsi="Times New Roman" w:cs="Times New Roman"/>
                <w:sz w:val="22"/>
                <w:szCs w:val="22"/>
                <w:lang w:eastAsia="en-US"/>
              </w:rPr>
              <w:t>/</w:t>
            </w:r>
            <w:proofErr w:type="spellStart"/>
            <w:r w:rsidRPr="009F6D2E">
              <w:rPr>
                <w:rFonts w:ascii="Times New Roman" w:eastAsiaTheme="minorHAnsi" w:hAnsi="Times New Roman" w:cs="Times New Roman"/>
                <w:sz w:val="22"/>
                <w:szCs w:val="22"/>
                <w:lang w:eastAsia="en-US"/>
              </w:rPr>
              <w:t>п</w:t>
            </w:r>
            <w:proofErr w:type="spellEnd"/>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Цель, целевые индикаторы</w:t>
            </w:r>
          </w:p>
        </w:tc>
        <w:tc>
          <w:tcPr>
            <w:tcW w:w="192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Единица измерения</w:t>
            </w:r>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Источник информации</w:t>
            </w:r>
          </w:p>
        </w:tc>
        <w:tc>
          <w:tcPr>
            <w:tcW w:w="1143"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2014 год</w:t>
            </w:r>
          </w:p>
        </w:tc>
        <w:tc>
          <w:tcPr>
            <w:tcW w:w="10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2015 год</w:t>
            </w:r>
          </w:p>
        </w:tc>
        <w:tc>
          <w:tcPr>
            <w:tcW w:w="120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2016 год</w:t>
            </w:r>
          </w:p>
        </w:tc>
        <w:tc>
          <w:tcPr>
            <w:tcW w:w="1185"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2017 год</w:t>
            </w:r>
          </w:p>
        </w:tc>
        <w:tc>
          <w:tcPr>
            <w:tcW w:w="154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2018 год</w:t>
            </w:r>
          </w:p>
        </w:tc>
      </w:tr>
      <w:tr w:rsidR="009F6D2E" w:rsidRPr="009F6D2E" w:rsidTr="001A4D96">
        <w:tc>
          <w:tcPr>
            <w:tcW w:w="73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c>
        <w:tc>
          <w:tcPr>
            <w:tcW w:w="13835" w:type="dxa"/>
            <w:gridSpan w:val="8"/>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Цель: создание условий для эффективного управления муниципальным имуществом и земельными участками</w:t>
            </w:r>
          </w:p>
        </w:tc>
      </w:tr>
      <w:tr w:rsidR="009F6D2E" w:rsidRPr="009F6D2E" w:rsidTr="001A4D96">
        <w:tc>
          <w:tcPr>
            <w:tcW w:w="73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1</w:t>
            </w:r>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Целевой индикатор 1: доля принятых решений комитетом к общему объему поступивших обращений от заинтересованных лиц</w:t>
            </w:r>
          </w:p>
        </w:tc>
        <w:tc>
          <w:tcPr>
            <w:tcW w:w="192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процент</w:t>
            </w:r>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 xml:space="preserve">Федеральный </w:t>
            </w:r>
            <w:hyperlink r:id="rId77" w:history="1">
              <w:r w:rsidRPr="009F6D2E">
                <w:rPr>
                  <w:rFonts w:ascii="Times New Roman" w:eastAsiaTheme="minorHAnsi" w:hAnsi="Times New Roman" w:cs="Times New Roman"/>
                  <w:sz w:val="22"/>
                  <w:szCs w:val="22"/>
                  <w:lang w:eastAsia="en-US"/>
                </w:rPr>
                <w:t>закон</w:t>
              </w:r>
            </w:hyperlink>
            <w:r w:rsidRPr="009F6D2E">
              <w:rPr>
                <w:rFonts w:ascii="Times New Roman" w:eastAsiaTheme="minorHAnsi" w:hAnsi="Times New Roman" w:cs="Times New Roman"/>
                <w:sz w:val="22"/>
                <w:szCs w:val="22"/>
                <w:lang w:eastAsia="en-US"/>
              </w:rPr>
              <w:t xml:space="preserve"> от 21.12.2001 № 178-ФЗ (ред. от 23.07.2013) "О приватизации государственного и муниципального имущества";</w:t>
            </w:r>
          </w:p>
          <w:p w:rsidR="009F6D2E" w:rsidRDefault="00EC76A6" w:rsidP="009F6D2E">
            <w:pPr>
              <w:pStyle w:val="ConsPlusNormal"/>
              <w:adjustRightInd/>
              <w:ind w:firstLine="0"/>
              <w:jc w:val="center"/>
              <w:rPr>
                <w:rFonts w:ascii="Times New Roman" w:eastAsiaTheme="minorHAnsi" w:hAnsi="Times New Roman" w:cs="Times New Roman"/>
                <w:sz w:val="22"/>
                <w:szCs w:val="22"/>
                <w:lang w:eastAsia="en-US"/>
              </w:rPr>
            </w:pPr>
            <w:hyperlink r:id="rId78" w:history="1">
              <w:r w:rsidR="009F6D2E" w:rsidRPr="009F6D2E">
                <w:rPr>
                  <w:rFonts w:ascii="Times New Roman" w:eastAsiaTheme="minorHAnsi" w:hAnsi="Times New Roman" w:cs="Times New Roman"/>
                  <w:sz w:val="22"/>
                  <w:szCs w:val="22"/>
                  <w:lang w:eastAsia="en-US"/>
                </w:rPr>
                <w:t>Приказ</w:t>
              </w:r>
            </w:hyperlink>
            <w:r w:rsidR="009F6D2E" w:rsidRPr="009F6D2E">
              <w:rPr>
                <w:rFonts w:ascii="Times New Roman" w:eastAsiaTheme="minorHAnsi" w:hAnsi="Times New Roman" w:cs="Times New Roman"/>
                <w:sz w:val="22"/>
                <w:szCs w:val="22"/>
                <w:lang w:eastAsia="en-US"/>
              </w:rPr>
              <w:t xml:space="preserve"> ФАС России от 10.02.2010 № 67 (ред. от 30.03.2012) "О порядке проведения конкурсов или аукционов на право </w:t>
            </w:r>
            <w:r w:rsidR="009F6D2E">
              <w:rPr>
                <w:rFonts w:ascii="Times New Roman" w:eastAsiaTheme="minorHAnsi" w:hAnsi="Times New Roman" w:cs="Times New Roman"/>
                <w:sz w:val="22"/>
                <w:szCs w:val="22"/>
                <w:lang w:eastAsia="en-US"/>
              </w:rPr>
              <w:t>заключения договоров аренды..."</w:t>
            </w:r>
          </w:p>
          <w:p w:rsid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p w:rsidR="009F6D2E" w:rsidRPr="009F6D2E" w:rsidRDefault="009F6D2E" w:rsidP="009F6D2E">
            <w:pPr>
              <w:pStyle w:val="ConsPlusNormal"/>
              <w:adjustRightInd/>
              <w:ind w:firstLine="0"/>
              <w:rPr>
                <w:rFonts w:ascii="Times New Roman" w:eastAsiaTheme="minorHAnsi" w:hAnsi="Times New Roman" w:cs="Times New Roman"/>
                <w:sz w:val="22"/>
                <w:szCs w:val="22"/>
                <w:lang w:eastAsia="en-US"/>
              </w:rPr>
            </w:pPr>
          </w:p>
        </w:tc>
        <w:tc>
          <w:tcPr>
            <w:tcW w:w="1143"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90</w:t>
            </w:r>
          </w:p>
        </w:tc>
        <w:tc>
          <w:tcPr>
            <w:tcW w:w="10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Не менее 90%</w:t>
            </w:r>
          </w:p>
        </w:tc>
        <w:tc>
          <w:tcPr>
            <w:tcW w:w="120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Не менее 90%</w:t>
            </w:r>
          </w:p>
        </w:tc>
        <w:tc>
          <w:tcPr>
            <w:tcW w:w="1185"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Не менее 90%</w:t>
            </w:r>
          </w:p>
        </w:tc>
        <w:tc>
          <w:tcPr>
            <w:tcW w:w="154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Не менее</w:t>
            </w:r>
          </w:p>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 xml:space="preserve"> 90%</w:t>
            </w:r>
          </w:p>
        </w:tc>
      </w:tr>
      <w:tr w:rsidR="009F6D2E" w:rsidRPr="009F6D2E" w:rsidTr="001A4D96">
        <w:tc>
          <w:tcPr>
            <w:tcW w:w="73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lastRenderedPageBreak/>
              <w:t xml:space="preserve">№ </w:t>
            </w:r>
            <w:proofErr w:type="spellStart"/>
            <w:proofErr w:type="gramStart"/>
            <w:r w:rsidRPr="009F6D2E">
              <w:rPr>
                <w:rFonts w:ascii="Times New Roman" w:eastAsiaTheme="minorHAnsi" w:hAnsi="Times New Roman" w:cs="Times New Roman"/>
                <w:sz w:val="22"/>
                <w:szCs w:val="22"/>
                <w:lang w:eastAsia="en-US"/>
              </w:rPr>
              <w:t>п</w:t>
            </w:r>
            <w:proofErr w:type="spellEnd"/>
            <w:proofErr w:type="gramEnd"/>
            <w:r w:rsidRPr="009F6D2E">
              <w:rPr>
                <w:rFonts w:ascii="Times New Roman" w:eastAsiaTheme="minorHAnsi" w:hAnsi="Times New Roman" w:cs="Times New Roman"/>
                <w:sz w:val="22"/>
                <w:szCs w:val="22"/>
                <w:lang w:eastAsia="en-US"/>
              </w:rPr>
              <w:t>/</w:t>
            </w:r>
            <w:proofErr w:type="spellStart"/>
            <w:r w:rsidRPr="009F6D2E">
              <w:rPr>
                <w:rFonts w:ascii="Times New Roman" w:eastAsiaTheme="minorHAnsi" w:hAnsi="Times New Roman" w:cs="Times New Roman"/>
                <w:sz w:val="22"/>
                <w:szCs w:val="22"/>
                <w:lang w:eastAsia="en-US"/>
              </w:rPr>
              <w:t>п</w:t>
            </w:r>
            <w:proofErr w:type="spellEnd"/>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Цель, целевые индикаторы</w:t>
            </w:r>
          </w:p>
        </w:tc>
        <w:tc>
          <w:tcPr>
            <w:tcW w:w="192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Единица измерения</w:t>
            </w:r>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Источник информации</w:t>
            </w:r>
          </w:p>
        </w:tc>
        <w:tc>
          <w:tcPr>
            <w:tcW w:w="1143"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2014 год</w:t>
            </w:r>
          </w:p>
        </w:tc>
        <w:tc>
          <w:tcPr>
            <w:tcW w:w="10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2015 год</w:t>
            </w:r>
          </w:p>
        </w:tc>
        <w:tc>
          <w:tcPr>
            <w:tcW w:w="120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2016 год</w:t>
            </w:r>
          </w:p>
        </w:tc>
        <w:tc>
          <w:tcPr>
            <w:tcW w:w="1185"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2017 год</w:t>
            </w:r>
          </w:p>
        </w:tc>
        <w:tc>
          <w:tcPr>
            <w:tcW w:w="154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2018 год</w:t>
            </w:r>
          </w:p>
        </w:tc>
      </w:tr>
      <w:tr w:rsidR="009F6D2E" w:rsidRPr="009F6D2E" w:rsidTr="001A4D96">
        <w:tc>
          <w:tcPr>
            <w:tcW w:w="73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c>
        <w:tc>
          <w:tcPr>
            <w:tcW w:w="192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 xml:space="preserve">Федеральный </w:t>
            </w:r>
            <w:hyperlink r:id="rId79" w:history="1">
              <w:r w:rsidRPr="009F6D2E">
                <w:rPr>
                  <w:rFonts w:ascii="Times New Roman" w:eastAsiaTheme="minorHAnsi" w:hAnsi="Times New Roman" w:cs="Times New Roman"/>
                  <w:sz w:val="22"/>
                  <w:szCs w:val="22"/>
                  <w:lang w:eastAsia="en-US"/>
                </w:rPr>
                <w:t>закон</w:t>
              </w:r>
            </w:hyperlink>
            <w:r w:rsidRPr="009F6D2E">
              <w:rPr>
                <w:rFonts w:ascii="Times New Roman" w:eastAsiaTheme="minorHAnsi" w:hAnsi="Times New Roman" w:cs="Times New Roman"/>
                <w:sz w:val="22"/>
                <w:szCs w:val="22"/>
                <w:lang w:eastAsia="en-US"/>
              </w:rPr>
              <w:t xml:space="preserve"> № 136-ФЗ от 25.10.2001; Земельный </w:t>
            </w:r>
            <w:hyperlink r:id="rId80" w:history="1">
              <w:r w:rsidRPr="009F6D2E">
                <w:rPr>
                  <w:rFonts w:ascii="Times New Roman" w:eastAsiaTheme="minorHAnsi" w:hAnsi="Times New Roman" w:cs="Times New Roman"/>
                  <w:sz w:val="22"/>
                  <w:szCs w:val="22"/>
                  <w:lang w:eastAsia="en-US"/>
                </w:rPr>
                <w:t>кодекс</w:t>
              </w:r>
            </w:hyperlink>
            <w:r w:rsidRPr="009F6D2E">
              <w:rPr>
                <w:rFonts w:ascii="Times New Roman" w:eastAsiaTheme="minorHAnsi" w:hAnsi="Times New Roman" w:cs="Times New Roman"/>
                <w:sz w:val="22"/>
                <w:szCs w:val="22"/>
                <w:lang w:eastAsia="en-US"/>
              </w:rPr>
              <w:t xml:space="preserve"> РФ</w:t>
            </w:r>
          </w:p>
        </w:tc>
        <w:tc>
          <w:tcPr>
            <w:tcW w:w="1143"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c>
        <w:tc>
          <w:tcPr>
            <w:tcW w:w="10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c>
        <w:tc>
          <w:tcPr>
            <w:tcW w:w="120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c>
        <w:tc>
          <w:tcPr>
            <w:tcW w:w="1185"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c>
        <w:tc>
          <w:tcPr>
            <w:tcW w:w="154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tc>
      </w:tr>
      <w:tr w:rsidR="009F6D2E" w:rsidRPr="009F6D2E" w:rsidTr="001A4D96">
        <w:tc>
          <w:tcPr>
            <w:tcW w:w="73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2</w:t>
            </w:r>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Целевой индикатор 2: соблюдение сроков представления годовой бюджетной отчетности</w:t>
            </w:r>
          </w:p>
        </w:tc>
        <w:tc>
          <w:tcPr>
            <w:tcW w:w="192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процент</w:t>
            </w:r>
          </w:p>
        </w:tc>
        <w:tc>
          <w:tcPr>
            <w:tcW w:w="28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 xml:space="preserve">Федеральный </w:t>
            </w:r>
            <w:hyperlink r:id="rId81" w:history="1">
              <w:r w:rsidRPr="009F6D2E">
                <w:rPr>
                  <w:rFonts w:ascii="Times New Roman" w:eastAsiaTheme="minorHAnsi" w:hAnsi="Times New Roman" w:cs="Times New Roman"/>
                  <w:sz w:val="22"/>
                  <w:szCs w:val="22"/>
                  <w:lang w:eastAsia="en-US"/>
                </w:rPr>
                <w:t>закон</w:t>
              </w:r>
            </w:hyperlink>
            <w:r w:rsidRPr="009F6D2E">
              <w:rPr>
                <w:rFonts w:ascii="Times New Roman" w:eastAsiaTheme="minorHAnsi" w:hAnsi="Times New Roman" w:cs="Times New Roman"/>
                <w:sz w:val="22"/>
                <w:szCs w:val="22"/>
                <w:lang w:eastAsia="en-US"/>
              </w:rPr>
              <w:t xml:space="preserve"> от 09.07.1999 № 159-ФЗ "О введение в действие Бюджетного кодекса РФ"</w:t>
            </w:r>
          </w:p>
        </w:tc>
        <w:tc>
          <w:tcPr>
            <w:tcW w:w="1143"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100</w:t>
            </w:r>
          </w:p>
        </w:tc>
        <w:tc>
          <w:tcPr>
            <w:tcW w:w="108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100</w:t>
            </w:r>
          </w:p>
        </w:tc>
        <w:tc>
          <w:tcPr>
            <w:tcW w:w="1200"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100</w:t>
            </w:r>
          </w:p>
        </w:tc>
        <w:tc>
          <w:tcPr>
            <w:tcW w:w="1185"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100</w:t>
            </w:r>
          </w:p>
        </w:tc>
        <w:tc>
          <w:tcPr>
            <w:tcW w:w="1547" w:type="dxa"/>
          </w:tcPr>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r w:rsidRPr="009F6D2E">
              <w:rPr>
                <w:rFonts w:ascii="Times New Roman" w:eastAsiaTheme="minorHAnsi" w:hAnsi="Times New Roman" w:cs="Times New Roman"/>
                <w:sz w:val="22"/>
                <w:szCs w:val="22"/>
                <w:lang w:eastAsia="en-US"/>
              </w:rPr>
              <w:t>100</w:t>
            </w:r>
          </w:p>
        </w:tc>
      </w:tr>
    </w:tbl>
    <w:p w:rsidR="009F6D2E" w:rsidRPr="009F6D2E" w:rsidRDefault="009F6D2E" w:rsidP="009F6D2E">
      <w:pPr>
        <w:pStyle w:val="ConsPlusNormal"/>
        <w:adjustRightInd/>
        <w:ind w:firstLine="0"/>
        <w:jc w:val="center"/>
        <w:rPr>
          <w:rFonts w:ascii="Times New Roman" w:eastAsiaTheme="minorHAnsi" w:hAnsi="Times New Roman" w:cs="Times New Roman"/>
          <w:sz w:val="22"/>
          <w:szCs w:val="22"/>
          <w:lang w:eastAsia="en-US"/>
        </w:rPr>
      </w:pPr>
    </w:p>
    <w:p w:rsidR="009B6938" w:rsidRDefault="009B6938" w:rsidP="00976124"/>
    <w:p w:rsidR="009B6938" w:rsidRDefault="009B6938" w:rsidP="00976124"/>
    <w:p w:rsidR="009B6938" w:rsidRDefault="009B6938">
      <w:pPr>
        <w:spacing w:after="200" w:line="276" w:lineRule="auto"/>
      </w:pPr>
      <w:r>
        <w:br w:type="page"/>
      </w:r>
    </w:p>
    <w:p w:rsidR="001A4D96" w:rsidRPr="00C526DE" w:rsidRDefault="001A4D96" w:rsidP="001A4D96">
      <w:pPr>
        <w:widowControl w:val="0"/>
        <w:autoSpaceDE w:val="0"/>
        <w:autoSpaceDN w:val="0"/>
        <w:adjustRightInd w:val="0"/>
        <w:jc w:val="right"/>
        <w:outlineLvl w:val="2"/>
        <w:rPr>
          <w:sz w:val="22"/>
          <w:szCs w:val="22"/>
        </w:rPr>
      </w:pPr>
      <w:r w:rsidRPr="00C526DE">
        <w:rPr>
          <w:sz w:val="22"/>
          <w:szCs w:val="22"/>
        </w:rPr>
        <w:t>Приложение № 2</w:t>
      </w:r>
    </w:p>
    <w:p w:rsidR="001A4D96" w:rsidRPr="00C526DE" w:rsidRDefault="001A4D96" w:rsidP="001A4D96">
      <w:pPr>
        <w:widowControl w:val="0"/>
        <w:autoSpaceDE w:val="0"/>
        <w:autoSpaceDN w:val="0"/>
        <w:adjustRightInd w:val="0"/>
        <w:jc w:val="right"/>
        <w:rPr>
          <w:sz w:val="22"/>
          <w:szCs w:val="22"/>
        </w:rPr>
      </w:pPr>
      <w:r w:rsidRPr="00C526DE">
        <w:rPr>
          <w:sz w:val="22"/>
          <w:szCs w:val="22"/>
        </w:rPr>
        <w:t>к подпрограмме</w:t>
      </w:r>
    </w:p>
    <w:p w:rsidR="001A4D96" w:rsidRPr="00C526DE" w:rsidRDefault="001A4D96" w:rsidP="001A4D96">
      <w:pPr>
        <w:widowControl w:val="0"/>
        <w:autoSpaceDE w:val="0"/>
        <w:autoSpaceDN w:val="0"/>
        <w:adjustRightInd w:val="0"/>
        <w:jc w:val="right"/>
        <w:rPr>
          <w:sz w:val="22"/>
          <w:szCs w:val="22"/>
        </w:rPr>
      </w:pPr>
      <w:r w:rsidRPr="00C526DE">
        <w:rPr>
          <w:sz w:val="22"/>
          <w:szCs w:val="22"/>
        </w:rPr>
        <w:t>"Управление реализацией программы" на 2014-2017 годы,</w:t>
      </w:r>
    </w:p>
    <w:p w:rsidR="001A4D96" w:rsidRPr="00C526DE" w:rsidRDefault="001A4D96" w:rsidP="001A4D96">
      <w:pPr>
        <w:widowControl w:val="0"/>
        <w:autoSpaceDE w:val="0"/>
        <w:autoSpaceDN w:val="0"/>
        <w:adjustRightInd w:val="0"/>
        <w:jc w:val="right"/>
        <w:rPr>
          <w:sz w:val="22"/>
          <w:szCs w:val="22"/>
        </w:rPr>
      </w:pPr>
      <w:proofErr w:type="gramStart"/>
      <w:r w:rsidRPr="00C526DE">
        <w:rPr>
          <w:sz w:val="22"/>
          <w:szCs w:val="22"/>
        </w:rPr>
        <w:t>реализуемой</w:t>
      </w:r>
      <w:proofErr w:type="gramEnd"/>
      <w:r w:rsidRPr="00C526DE">
        <w:rPr>
          <w:sz w:val="22"/>
          <w:szCs w:val="22"/>
        </w:rPr>
        <w:t xml:space="preserve"> в рамках муниципальной</w:t>
      </w:r>
    </w:p>
    <w:p w:rsidR="001A4D96" w:rsidRPr="00C526DE" w:rsidRDefault="001A4D96" w:rsidP="001A4D96">
      <w:pPr>
        <w:widowControl w:val="0"/>
        <w:autoSpaceDE w:val="0"/>
        <w:autoSpaceDN w:val="0"/>
        <w:adjustRightInd w:val="0"/>
        <w:jc w:val="right"/>
        <w:rPr>
          <w:sz w:val="22"/>
          <w:szCs w:val="22"/>
        </w:rPr>
      </w:pPr>
      <w:r w:rsidRPr="00C526DE">
        <w:rPr>
          <w:sz w:val="22"/>
          <w:szCs w:val="22"/>
        </w:rPr>
        <w:t>программы города Ачинска</w:t>
      </w:r>
    </w:p>
    <w:p w:rsidR="009B6938" w:rsidRDefault="001A4D96" w:rsidP="002570F4">
      <w:pPr>
        <w:jc w:val="right"/>
        <w:rPr>
          <w:sz w:val="22"/>
          <w:szCs w:val="22"/>
        </w:rPr>
      </w:pPr>
      <w:r w:rsidRPr="00C526DE">
        <w:rPr>
          <w:sz w:val="22"/>
          <w:szCs w:val="22"/>
        </w:rPr>
        <w:t>"Управление муниципальным имуществом"</w:t>
      </w:r>
    </w:p>
    <w:p w:rsidR="002570F4" w:rsidRDefault="002570F4" w:rsidP="001A4D96"/>
    <w:p w:rsidR="00742BA2" w:rsidRPr="00742BA2" w:rsidRDefault="00742BA2" w:rsidP="00742BA2">
      <w:pPr>
        <w:pStyle w:val="ConsPlusNormal"/>
        <w:adjustRightInd/>
        <w:ind w:firstLine="0"/>
        <w:jc w:val="center"/>
        <w:rPr>
          <w:rFonts w:ascii="Times New Roman" w:eastAsiaTheme="minorHAnsi" w:hAnsi="Times New Roman" w:cs="Times New Roman"/>
          <w:sz w:val="22"/>
          <w:szCs w:val="22"/>
          <w:lang w:eastAsia="en-US"/>
        </w:rPr>
      </w:pPr>
      <w:r w:rsidRPr="00742BA2">
        <w:rPr>
          <w:rFonts w:ascii="Times New Roman" w:eastAsiaTheme="minorHAnsi" w:hAnsi="Times New Roman" w:cs="Times New Roman"/>
          <w:sz w:val="22"/>
          <w:szCs w:val="22"/>
          <w:lang w:eastAsia="en-US"/>
        </w:rPr>
        <w:t>ПЕРЕЧЕНЬ</w:t>
      </w:r>
    </w:p>
    <w:p w:rsidR="00742BA2" w:rsidRPr="00742BA2" w:rsidRDefault="00742BA2" w:rsidP="00742BA2">
      <w:pPr>
        <w:pStyle w:val="ConsPlusNormal"/>
        <w:adjustRightInd/>
        <w:ind w:firstLine="0"/>
        <w:jc w:val="center"/>
        <w:rPr>
          <w:rFonts w:ascii="Times New Roman" w:eastAsiaTheme="minorHAnsi" w:hAnsi="Times New Roman" w:cs="Times New Roman"/>
          <w:sz w:val="22"/>
          <w:szCs w:val="22"/>
          <w:lang w:eastAsia="en-US"/>
        </w:rPr>
      </w:pPr>
      <w:r w:rsidRPr="00742BA2">
        <w:rPr>
          <w:rFonts w:ascii="Times New Roman" w:eastAsiaTheme="minorHAnsi" w:hAnsi="Times New Roman" w:cs="Times New Roman"/>
          <w:sz w:val="22"/>
          <w:szCs w:val="22"/>
          <w:lang w:eastAsia="en-US"/>
        </w:rPr>
        <w:t>МЕРОПРИЯТИЙ ПОДПРОГРАММЫ</w:t>
      </w:r>
    </w:p>
    <w:p w:rsidR="00742BA2" w:rsidRPr="00742BA2" w:rsidRDefault="00742BA2" w:rsidP="00742BA2">
      <w:pPr>
        <w:pStyle w:val="ConsPlusNormal"/>
        <w:adjustRightInd/>
        <w:ind w:firstLine="0"/>
        <w:jc w:val="center"/>
        <w:rPr>
          <w:rFonts w:ascii="Times New Roman" w:eastAsiaTheme="minorHAnsi" w:hAnsi="Times New Roman" w:cs="Times New Roman"/>
          <w:sz w:val="22"/>
          <w:szCs w:val="22"/>
          <w:lang w:eastAsia="en-US"/>
        </w:rPr>
      </w:pPr>
    </w:p>
    <w:tbl>
      <w:tblPr>
        <w:tblW w:w="15300" w:type="dxa"/>
        <w:tblInd w:w="5" w:type="dxa"/>
        <w:tblLayout w:type="fixed"/>
        <w:tblCellMar>
          <w:top w:w="75" w:type="dxa"/>
          <w:left w:w="0" w:type="dxa"/>
          <w:bottom w:w="75" w:type="dxa"/>
          <w:right w:w="0" w:type="dxa"/>
        </w:tblCellMar>
        <w:tblLook w:val="0000"/>
      </w:tblPr>
      <w:tblGrid>
        <w:gridCol w:w="708"/>
        <w:gridCol w:w="2017"/>
        <w:gridCol w:w="1864"/>
        <w:gridCol w:w="30"/>
        <w:gridCol w:w="1046"/>
        <w:gridCol w:w="900"/>
        <w:gridCol w:w="1094"/>
        <w:gridCol w:w="755"/>
        <w:gridCol w:w="1095"/>
        <w:gridCol w:w="1111"/>
        <w:gridCol w:w="8"/>
        <w:gridCol w:w="1001"/>
        <w:gridCol w:w="41"/>
        <w:gridCol w:w="957"/>
        <w:gridCol w:w="21"/>
        <w:gridCol w:w="960"/>
        <w:gridCol w:w="24"/>
        <w:gridCol w:w="1668"/>
      </w:tblGrid>
      <w:tr w:rsidR="002570F4" w:rsidRPr="002570F4" w:rsidTr="00614CBE">
        <w:tc>
          <w:tcPr>
            <w:tcW w:w="708" w:type="dxa"/>
            <w:vMerge w:val="restart"/>
            <w:tcBorders>
              <w:top w:val="single" w:sz="4" w:space="0" w:color="auto"/>
              <w:left w:val="single" w:sz="4" w:space="0" w:color="auto"/>
              <w:right w:val="single" w:sz="4" w:space="0" w:color="auto"/>
            </w:tcBorders>
          </w:tcPr>
          <w:p w:rsidR="002570F4" w:rsidRPr="002570F4" w:rsidRDefault="002570F4" w:rsidP="00614CBE">
            <w:pPr>
              <w:widowControl w:val="0"/>
              <w:autoSpaceDE w:val="0"/>
              <w:autoSpaceDN w:val="0"/>
              <w:adjustRightInd w:val="0"/>
              <w:jc w:val="center"/>
              <w:rPr>
                <w:sz w:val="20"/>
                <w:szCs w:val="20"/>
              </w:rPr>
            </w:pPr>
            <w:r w:rsidRPr="002570F4">
              <w:rPr>
                <w:sz w:val="20"/>
                <w:szCs w:val="20"/>
              </w:rPr>
              <w:t>№</w:t>
            </w:r>
          </w:p>
          <w:p w:rsidR="002570F4" w:rsidRPr="002570F4" w:rsidRDefault="002570F4" w:rsidP="00614CBE">
            <w:pPr>
              <w:widowControl w:val="0"/>
              <w:autoSpaceDE w:val="0"/>
              <w:autoSpaceDN w:val="0"/>
              <w:adjustRightInd w:val="0"/>
              <w:jc w:val="center"/>
              <w:rPr>
                <w:sz w:val="20"/>
                <w:szCs w:val="20"/>
              </w:rPr>
            </w:pPr>
            <w:proofErr w:type="spellStart"/>
            <w:proofErr w:type="gramStart"/>
            <w:r w:rsidRPr="002570F4">
              <w:rPr>
                <w:sz w:val="20"/>
                <w:szCs w:val="20"/>
              </w:rPr>
              <w:t>п</w:t>
            </w:r>
            <w:proofErr w:type="spellEnd"/>
            <w:proofErr w:type="gramEnd"/>
            <w:r w:rsidRPr="002570F4">
              <w:rPr>
                <w:sz w:val="20"/>
                <w:szCs w:val="20"/>
              </w:rPr>
              <w:t>/</w:t>
            </w:r>
            <w:proofErr w:type="spellStart"/>
            <w:r w:rsidRPr="002570F4">
              <w:rPr>
                <w:sz w:val="20"/>
                <w:szCs w:val="20"/>
              </w:rPr>
              <w:t>п</w:t>
            </w:r>
            <w:proofErr w:type="spellEnd"/>
          </w:p>
        </w:tc>
        <w:tc>
          <w:tcPr>
            <w:tcW w:w="20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Наименование программы, подпрограммы</w:t>
            </w:r>
          </w:p>
        </w:tc>
        <w:tc>
          <w:tcPr>
            <w:tcW w:w="18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ГРБС</w:t>
            </w:r>
          </w:p>
        </w:tc>
        <w:tc>
          <w:tcPr>
            <w:tcW w:w="382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Код бюджетной классификации</w:t>
            </w:r>
          </w:p>
        </w:tc>
        <w:tc>
          <w:tcPr>
            <w:tcW w:w="52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Расходы (тыс. руб.), годы</w:t>
            </w:r>
          </w:p>
        </w:tc>
        <w:tc>
          <w:tcPr>
            <w:tcW w:w="16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r w:rsidRPr="002570F4">
              <w:rPr>
                <w:sz w:val="20"/>
                <w:szCs w:val="20"/>
              </w:rPr>
              <w:t xml:space="preserve">Ожидаемый результат от реализации подпрограммного мероприятия (в </w:t>
            </w:r>
            <w:proofErr w:type="spellStart"/>
            <w:r w:rsidRPr="002570F4">
              <w:rPr>
                <w:sz w:val="20"/>
                <w:szCs w:val="20"/>
              </w:rPr>
              <w:t>атуральном</w:t>
            </w:r>
            <w:proofErr w:type="spellEnd"/>
            <w:r w:rsidRPr="002570F4">
              <w:rPr>
                <w:sz w:val="20"/>
                <w:szCs w:val="20"/>
              </w:rPr>
              <w:t xml:space="preserve"> выражении)</w:t>
            </w:r>
          </w:p>
        </w:tc>
      </w:tr>
      <w:tr w:rsidR="002570F4" w:rsidRPr="002570F4" w:rsidTr="00614CBE">
        <w:tc>
          <w:tcPr>
            <w:tcW w:w="708" w:type="dxa"/>
            <w:vMerge/>
            <w:tcBorders>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both"/>
              <w:rPr>
                <w:sz w:val="20"/>
                <w:szCs w:val="20"/>
              </w:rPr>
            </w:pPr>
          </w:p>
        </w:tc>
        <w:tc>
          <w:tcPr>
            <w:tcW w:w="20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8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0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ГРБС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roofErr w:type="spellStart"/>
            <w:r w:rsidRPr="002570F4">
              <w:rPr>
                <w:sz w:val="20"/>
                <w:szCs w:val="20"/>
              </w:rPr>
              <w:t>Рз</w:t>
            </w:r>
            <w:proofErr w:type="spellEnd"/>
            <w:r w:rsidRPr="002570F4">
              <w:rPr>
                <w:sz w:val="20"/>
                <w:szCs w:val="20"/>
              </w:rPr>
              <w:t xml:space="preserve"> </w:t>
            </w:r>
            <w:proofErr w:type="spellStart"/>
            <w:proofErr w:type="gramStart"/>
            <w:r w:rsidRPr="002570F4">
              <w:rPr>
                <w:sz w:val="20"/>
                <w:szCs w:val="20"/>
              </w:rPr>
              <w:t>Пр</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ЦСР</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ВР</w:t>
            </w:r>
          </w:p>
        </w:tc>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2014 год</w:t>
            </w:r>
          </w:p>
        </w:tc>
        <w:tc>
          <w:tcPr>
            <w:tcW w:w="1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2015 год</w:t>
            </w:r>
          </w:p>
        </w:tc>
        <w:tc>
          <w:tcPr>
            <w:tcW w:w="1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2016 год</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2017 год</w:t>
            </w:r>
          </w:p>
        </w:tc>
        <w:tc>
          <w:tcPr>
            <w:tcW w:w="1005" w:type="dxa"/>
            <w:gridSpan w:val="3"/>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center"/>
              <w:rPr>
                <w:sz w:val="20"/>
                <w:szCs w:val="20"/>
              </w:rPr>
            </w:pPr>
            <w:r w:rsidRPr="002570F4">
              <w:rPr>
                <w:sz w:val="20"/>
                <w:szCs w:val="20"/>
              </w:rPr>
              <w:t>итого на период</w:t>
            </w:r>
          </w:p>
        </w:tc>
        <w:tc>
          <w:tcPr>
            <w:tcW w:w="16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
        </w:tc>
      </w:tr>
      <w:tr w:rsidR="002570F4" w:rsidRPr="002570F4" w:rsidTr="00614CBE">
        <w:tc>
          <w:tcPr>
            <w:tcW w:w="708" w:type="dxa"/>
            <w:vMerge w:val="restart"/>
            <w:tcBorders>
              <w:top w:val="single" w:sz="4" w:space="0" w:color="auto"/>
              <w:left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p>
        </w:tc>
        <w:tc>
          <w:tcPr>
            <w:tcW w:w="14592" w:type="dxa"/>
            <w:gridSpan w:val="17"/>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r w:rsidRPr="002570F4">
              <w:rPr>
                <w:sz w:val="20"/>
                <w:szCs w:val="20"/>
              </w:rPr>
              <w:t>Муниципальная программа "Управление муниципальным имуществом"</w:t>
            </w:r>
          </w:p>
        </w:tc>
      </w:tr>
      <w:tr w:rsidR="002570F4" w:rsidRPr="002570F4" w:rsidTr="00614CBE">
        <w:tc>
          <w:tcPr>
            <w:tcW w:w="708" w:type="dxa"/>
            <w:vMerge/>
            <w:tcBorders>
              <w:left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p>
        </w:tc>
        <w:tc>
          <w:tcPr>
            <w:tcW w:w="14592" w:type="dxa"/>
            <w:gridSpan w:val="17"/>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r w:rsidRPr="002570F4">
              <w:rPr>
                <w:sz w:val="20"/>
                <w:szCs w:val="20"/>
              </w:rPr>
              <w:t>Подпрограмма "Управление реализацией программы" на 2014-2017 годы</w:t>
            </w:r>
          </w:p>
        </w:tc>
      </w:tr>
      <w:tr w:rsidR="002570F4" w:rsidRPr="002570F4" w:rsidTr="00614CBE">
        <w:tc>
          <w:tcPr>
            <w:tcW w:w="708" w:type="dxa"/>
            <w:vMerge/>
            <w:tcBorders>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p>
        </w:tc>
        <w:tc>
          <w:tcPr>
            <w:tcW w:w="14592" w:type="dxa"/>
            <w:gridSpan w:val="17"/>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r w:rsidRPr="002570F4">
              <w:rPr>
                <w:sz w:val="20"/>
                <w:szCs w:val="20"/>
              </w:rPr>
              <w:t>Цель подпрограммы: создание условий для эффективного управления муниципальным имуществом и земельными участками</w:t>
            </w:r>
          </w:p>
        </w:tc>
      </w:tr>
      <w:tr w:rsidR="002570F4" w:rsidRPr="002570F4" w:rsidTr="00614CBE">
        <w:tc>
          <w:tcPr>
            <w:tcW w:w="708" w:type="dxa"/>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r w:rsidRPr="002570F4">
              <w:rPr>
                <w:sz w:val="20"/>
                <w:szCs w:val="20"/>
              </w:rPr>
              <w:t>1</w:t>
            </w:r>
          </w:p>
        </w:tc>
        <w:tc>
          <w:tcPr>
            <w:tcW w:w="14592" w:type="dxa"/>
            <w:gridSpan w:val="17"/>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r w:rsidRPr="002570F4">
              <w:rPr>
                <w:sz w:val="20"/>
                <w:szCs w:val="20"/>
              </w:rPr>
              <w:t>Задача: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2570F4" w:rsidRPr="002570F4" w:rsidTr="00614CBE">
        <w:tc>
          <w:tcPr>
            <w:tcW w:w="708" w:type="dxa"/>
            <w:vMerge w:val="restart"/>
            <w:tcBorders>
              <w:top w:val="single" w:sz="4" w:space="0" w:color="auto"/>
              <w:left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r w:rsidRPr="002570F4">
              <w:rPr>
                <w:sz w:val="20"/>
                <w:szCs w:val="20"/>
              </w:rPr>
              <w:t>1.1</w:t>
            </w:r>
          </w:p>
        </w:tc>
        <w:tc>
          <w:tcPr>
            <w:tcW w:w="20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r w:rsidRPr="002570F4">
              <w:rPr>
                <w:sz w:val="20"/>
                <w:szCs w:val="20"/>
              </w:rPr>
              <w:t>Мероприятие: руководство и управление в сфере установленных функций органов местного самоуправления</w:t>
            </w:r>
          </w:p>
        </w:tc>
        <w:tc>
          <w:tcPr>
            <w:tcW w:w="18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r w:rsidRPr="002570F4">
              <w:rPr>
                <w:sz w:val="20"/>
                <w:szCs w:val="20"/>
              </w:rPr>
              <w:t>Комитет по управлению муниципальным имуществом Администрации города Ачинска</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162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0113</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3030802</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121</w:t>
            </w:r>
          </w:p>
        </w:tc>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10 798,9</w:t>
            </w:r>
          </w:p>
        </w:tc>
        <w:tc>
          <w:tcPr>
            <w:tcW w:w="1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10 512,2</w:t>
            </w:r>
          </w:p>
        </w:tc>
        <w:tc>
          <w:tcPr>
            <w:tcW w:w="1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10 532,5</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10 532,5</w:t>
            </w:r>
          </w:p>
        </w:tc>
        <w:tc>
          <w:tcPr>
            <w:tcW w:w="981" w:type="dxa"/>
            <w:gridSpan w:val="2"/>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r w:rsidRPr="002570F4">
              <w:rPr>
                <w:sz w:val="20"/>
                <w:szCs w:val="20"/>
              </w:rPr>
              <w:t xml:space="preserve"> 42 376,1</w:t>
            </w:r>
          </w:p>
        </w:tc>
        <w:tc>
          <w:tcPr>
            <w:tcW w:w="169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r w:rsidRPr="002570F4">
              <w:rPr>
                <w:sz w:val="20"/>
                <w:szCs w:val="20"/>
              </w:rPr>
              <w:t>своевременное формирование нормативных и иных правовых актов, сделок по вопросам управления и распоряжения объектами</w:t>
            </w:r>
          </w:p>
          <w:p w:rsidR="002570F4" w:rsidRPr="002570F4" w:rsidRDefault="002570F4" w:rsidP="00614CBE">
            <w:pPr>
              <w:widowControl w:val="0"/>
              <w:autoSpaceDE w:val="0"/>
              <w:autoSpaceDN w:val="0"/>
              <w:adjustRightInd w:val="0"/>
              <w:rPr>
                <w:sz w:val="20"/>
                <w:szCs w:val="20"/>
              </w:rPr>
            </w:pPr>
          </w:p>
        </w:tc>
      </w:tr>
      <w:tr w:rsidR="002570F4" w:rsidRPr="002570F4" w:rsidTr="00614CBE">
        <w:tc>
          <w:tcPr>
            <w:tcW w:w="708" w:type="dxa"/>
            <w:vMerge/>
            <w:tcBorders>
              <w:left w:val="single" w:sz="4" w:space="0" w:color="auto"/>
              <w:right w:val="single" w:sz="4" w:space="0" w:color="auto"/>
            </w:tcBorders>
          </w:tcPr>
          <w:p w:rsidR="002570F4" w:rsidRPr="002570F4" w:rsidRDefault="002570F4" w:rsidP="00614CBE">
            <w:pPr>
              <w:widowControl w:val="0"/>
              <w:autoSpaceDE w:val="0"/>
              <w:autoSpaceDN w:val="0"/>
              <w:adjustRightInd w:val="0"/>
              <w:jc w:val="both"/>
              <w:rPr>
                <w:sz w:val="20"/>
                <w:szCs w:val="20"/>
              </w:rPr>
            </w:pPr>
          </w:p>
        </w:tc>
        <w:tc>
          <w:tcPr>
            <w:tcW w:w="20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162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0113</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3030802</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122</w:t>
            </w:r>
          </w:p>
        </w:tc>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21,3</w:t>
            </w:r>
          </w:p>
        </w:tc>
        <w:tc>
          <w:tcPr>
            <w:tcW w:w="1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color w:val="FF00FF"/>
                <w:sz w:val="20"/>
                <w:szCs w:val="20"/>
              </w:rPr>
            </w:pPr>
            <w:r w:rsidRPr="002570F4">
              <w:rPr>
                <w:color w:val="FF00FF"/>
                <w:sz w:val="20"/>
                <w:szCs w:val="20"/>
              </w:rPr>
              <w:t>38,8</w:t>
            </w:r>
          </w:p>
        </w:tc>
        <w:tc>
          <w:tcPr>
            <w:tcW w:w="1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29,8</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29,8</w:t>
            </w:r>
          </w:p>
        </w:tc>
        <w:tc>
          <w:tcPr>
            <w:tcW w:w="981" w:type="dxa"/>
            <w:gridSpan w:val="2"/>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center"/>
              <w:rPr>
                <w:color w:val="FF00FF"/>
                <w:sz w:val="20"/>
                <w:szCs w:val="20"/>
              </w:rPr>
            </w:pPr>
            <w:r w:rsidRPr="002570F4">
              <w:rPr>
                <w:color w:val="FF00FF"/>
                <w:sz w:val="20"/>
                <w:szCs w:val="20"/>
              </w:rPr>
              <w:t>119,7</w:t>
            </w:r>
          </w:p>
        </w:tc>
        <w:tc>
          <w:tcPr>
            <w:tcW w:w="169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
        </w:tc>
      </w:tr>
      <w:tr w:rsidR="002570F4" w:rsidRPr="002570F4" w:rsidTr="00614CBE">
        <w:tc>
          <w:tcPr>
            <w:tcW w:w="708" w:type="dxa"/>
            <w:vMerge/>
            <w:tcBorders>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both"/>
              <w:rPr>
                <w:sz w:val="20"/>
                <w:szCs w:val="20"/>
              </w:rPr>
            </w:pPr>
          </w:p>
        </w:tc>
        <w:tc>
          <w:tcPr>
            <w:tcW w:w="20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162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0113</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3030802</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244</w:t>
            </w:r>
          </w:p>
        </w:tc>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1649,6</w:t>
            </w:r>
          </w:p>
        </w:tc>
        <w:tc>
          <w:tcPr>
            <w:tcW w:w="1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color w:val="FF00FF"/>
                <w:sz w:val="20"/>
                <w:szCs w:val="20"/>
              </w:rPr>
            </w:pPr>
            <w:r w:rsidRPr="002570F4">
              <w:rPr>
                <w:color w:val="FF00FF"/>
                <w:sz w:val="20"/>
                <w:szCs w:val="20"/>
              </w:rPr>
              <w:t>1 589,6</w:t>
            </w:r>
          </w:p>
        </w:tc>
        <w:tc>
          <w:tcPr>
            <w:tcW w:w="10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1 445,0</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1 445,0</w:t>
            </w:r>
          </w:p>
        </w:tc>
        <w:tc>
          <w:tcPr>
            <w:tcW w:w="981" w:type="dxa"/>
            <w:gridSpan w:val="2"/>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center"/>
              <w:rPr>
                <w:color w:val="FF00FF"/>
                <w:sz w:val="20"/>
                <w:szCs w:val="20"/>
              </w:rPr>
            </w:pPr>
            <w:r w:rsidRPr="002570F4">
              <w:rPr>
                <w:color w:val="FF00FF"/>
                <w:sz w:val="20"/>
                <w:szCs w:val="20"/>
              </w:rPr>
              <w:t>6129,2</w:t>
            </w:r>
          </w:p>
        </w:tc>
        <w:tc>
          <w:tcPr>
            <w:tcW w:w="169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
        </w:tc>
      </w:tr>
      <w:tr w:rsidR="002570F4" w:rsidRPr="002570F4" w:rsidTr="00614CBE">
        <w:tc>
          <w:tcPr>
            <w:tcW w:w="708" w:type="dxa"/>
            <w:tcBorders>
              <w:top w:val="single" w:sz="4" w:space="0" w:color="auto"/>
              <w:left w:val="single" w:sz="4" w:space="0" w:color="auto"/>
              <w:right w:val="single" w:sz="4" w:space="0" w:color="auto"/>
            </w:tcBorders>
          </w:tcPr>
          <w:p w:rsidR="002570F4" w:rsidRPr="002570F4" w:rsidRDefault="002570F4" w:rsidP="00614CBE">
            <w:pPr>
              <w:widowControl w:val="0"/>
              <w:autoSpaceDE w:val="0"/>
              <w:autoSpaceDN w:val="0"/>
              <w:adjustRightInd w:val="0"/>
              <w:jc w:val="center"/>
              <w:rPr>
                <w:sz w:val="20"/>
                <w:szCs w:val="20"/>
              </w:rPr>
            </w:pPr>
          </w:p>
        </w:tc>
        <w:tc>
          <w:tcPr>
            <w:tcW w:w="20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br w:type="page"/>
              <w:t>Наименование программы, подпрограммы</w:t>
            </w:r>
          </w:p>
        </w:tc>
        <w:tc>
          <w:tcPr>
            <w:tcW w:w="1894"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ГРБС</w:t>
            </w:r>
          </w:p>
        </w:tc>
        <w:tc>
          <w:tcPr>
            <w:tcW w:w="37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Код бюджетной классификации</w:t>
            </w:r>
          </w:p>
        </w:tc>
        <w:tc>
          <w:tcPr>
            <w:tcW w:w="51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Расходы (тыс. руб.), годы</w:t>
            </w:r>
          </w:p>
        </w:tc>
        <w:tc>
          <w:tcPr>
            <w:tcW w:w="169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Ожидаемый результат от реализации подпрограммного мероприятия (в натуральном выражении)</w:t>
            </w:r>
          </w:p>
        </w:tc>
      </w:tr>
      <w:tr w:rsidR="002570F4" w:rsidRPr="002570F4" w:rsidTr="00614CBE">
        <w:tc>
          <w:tcPr>
            <w:tcW w:w="708" w:type="dxa"/>
            <w:tcBorders>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both"/>
              <w:rPr>
                <w:sz w:val="20"/>
                <w:szCs w:val="20"/>
              </w:rPr>
            </w:pPr>
          </w:p>
        </w:tc>
        <w:tc>
          <w:tcPr>
            <w:tcW w:w="20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894"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ГРБС</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roofErr w:type="spellStart"/>
            <w:r w:rsidRPr="002570F4">
              <w:rPr>
                <w:sz w:val="20"/>
                <w:szCs w:val="20"/>
              </w:rPr>
              <w:t>Рз</w:t>
            </w:r>
            <w:proofErr w:type="spellEnd"/>
            <w:r w:rsidRPr="002570F4">
              <w:rPr>
                <w:sz w:val="20"/>
                <w:szCs w:val="20"/>
              </w:rPr>
              <w:t xml:space="preserve"> </w:t>
            </w:r>
            <w:proofErr w:type="spellStart"/>
            <w:proofErr w:type="gramStart"/>
            <w:r w:rsidRPr="002570F4">
              <w:rPr>
                <w:sz w:val="20"/>
                <w:szCs w:val="20"/>
              </w:rPr>
              <w:t>Пр</w:t>
            </w:r>
            <w:proofErr w:type="spellEnd"/>
            <w:proofErr w:type="gramEnd"/>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ЦСР</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ВР</w:t>
            </w:r>
          </w:p>
        </w:tc>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2014 год</w:t>
            </w:r>
          </w:p>
        </w:tc>
        <w:tc>
          <w:tcPr>
            <w:tcW w:w="1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2015 год</w:t>
            </w:r>
          </w:p>
        </w:tc>
        <w:tc>
          <w:tcPr>
            <w:tcW w:w="10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2016 год</w:t>
            </w:r>
          </w:p>
        </w:tc>
        <w:tc>
          <w:tcPr>
            <w:tcW w:w="9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2017 год</w:t>
            </w:r>
          </w:p>
        </w:tc>
        <w:tc>
          <w:tcPr>
            <w:tcW w:w="960" w:type="dxa"/>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center"/>
              <w:rPr>
                <w:sz w:val="20"/>
                <w:szCs w:val="20"/>
              </w:rPr>
            </w:pPr>
            <w:r w:rsidRPr="002570F4">
              <w:rPr>
                <w:sz w:val="20"/>
                <w:szCs w:val="20"/>
              </w:rPr>
              <w:t>итого на период</w:t>
            </w:r>
          </w:p>
        </w:tc>
        <w:tc>
          <w:tcPr>
            <w:tcW w:w="169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
        </w:tc>
      </w:tr>
      <w:tr w:rsidR="002570F4" w:rsidRPr="002570F4" w:rsidTr="00614CBE">
        <w:tc>
          <w:tcPr>
            <w:tcW w:w="708" w:type="dxa"/>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both"/>
              <w:rPr>
                <w:sz w:val="20"/>
                <w:szCs w:val="20"/>
              </w:rPr>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8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162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0113</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3030802</w:t>
            </w: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852</w:t>
            </w:r>
          </w:p>
        </w:tc>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42,2</w:t>
            </w:r>
          </w:p>
        </w:tc>
        <w:tc>
          <w:tcPr>
            <w:tcW w:w="1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33,6</w:t>
            </w:r>
          </w:p>
        </w:tc>
        <w:tc>
          <w:tcPr>
            <w:tcW w:w="10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31,2</w:t>
            </w:r>
          </w:p>
        </w:tc>
        <w:tc>
          <w:tcPr>
            <w:tcW w:w="9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31,2</w:t>
            </w:r>
          </w:p>
        </w:tc>
        <w:tc>
          <w:tcPr>
            <w:tcW w:w="960" w:type="dxa"/>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center"/>
              <w:rPr>
                <w:sz w:val="20"/>
                <w:szCs w:val="20"/>
              </w:rPr>
            </w:pPr>
            <w:r w:rsidRPr="002570F4">
              <w:rPr>
                <w:sz w:val="20"/>
                <w:szCs w:val="20"/>
              </w:rPr>
              <w:t>138,2</w:t>
            </w:r>
          </w:p>
        </w:tc>
        <w:tc>
          <w:tcPr>
            <w:tcW w:w="1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муниципальной собственности, земельными участками, собственность на которые не разграничена (не менее 95% рассмотренных вопросов и принятие решений по обращениям заинтересованных лиц)</w:t>
            </w:r>
          </w:p>
        </w:tc>
      </w:tr>
      <w:tr w:rsidR="002570F4" w:rsidRPr="002570F4" w:rsidTr="00614CBE">
        <w:tc>
          <w:tcPr>
            <w:tcW w:w="708" w:type="dxa"/>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jc w:val="both"/>
              <w:rPr>
                <w:sz w:val="20"/>
                <w:szCs w:val="20"/>
              </w:rPr>
            </w:pP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r w:rsidRPr="002570F4">
              <w:rPr>
                <w:sz w:val="20"/>
                <w:szCs w:val="20"/>
              </w:rPr>
              <w:t>Всего, в том числе:</w:t>
            </w:r>
          </w:p>
        </w:tc>
        <w:tc>
          <w:tcPr>
            <w:tcW w:w="18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both"/>
              <w:rPr>
                <w:sz w:val="20"/>
                <w:szCs w:val="20"/>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12 512,0</w:t>
            </w:r>
          </w:p>
        </w:tc>
        <w:tc>
          <w:tcPr>
            <w:tcW w:w="1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color w:val="FF00FF"/>
                <w:sz w:val="20"/>
                <w:szCs w:val="20"/>
              </w:rPr>
            </w:pPr>
            <w:r w:rsidRPr="002570F4">
              <w:rPr>
                <w:color w:val="FF00FF"/>
                <w:sz w:val="20"/>
                <w:szCs w:val="20"/>
              </w:rPr>
              <w:t>12 174,2</w:t>
            </w:r>
          </w:p>
        </w:tc>
        <w:tc>
          <w:tcPr>
            <w:tcW w:w="10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12 038,5</w:t>
            </w:r>
          </w:p>
        </w:tc>
        <w:tc>
          <w:tcPr>
            <w:tcW w:w="9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12 038,5</w:t>
            </w:r>
          </w:p>
        </w:tc>
        <w:tc>
          <w:tcPr>
            <w:tcW w:w="960" w:type="dxa"/>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color w:val="FF00FF"/>
                <w:sz w:val="20"/>
                <w:szCs w:val="20"/>
              </w:rPr>
            </w:pPr>
            <w:r w:rsidRPr="002570F4">
              <w:rPr>
                <w:sz w:val="20"/>
                <w:szCs w:val="20"/>
              </w:rPr>
              <w:t xml:space="preserve"> </w:t>
            </w:r>
            <w:r w:rsidRPr="002570F4">
              <w:rPr>
                <w:color w:val="FF00FF"/>
                <w:sz w:val="20"/>
                <w:szCs w:val="20"/>
              </w:rPr>
              <w:t>48 763,2</w:t>
            </w:r>
          </w:p>
        </w:tc>
        <w:tc>
          <w:tcPr>
            <w:tcW w:w="1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p>
        </w:tc>
      </w:tr>
      <w:tr w:rsidR="002570F4" w:rsidRPr="002570F4" w:rsidTr="00614CBE">
        <w:tc>
          <w:tcPr>
            <w:tcW w:w="708" w:type="dxa"/>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r w:rsidRPr="002570F4">
              <w:rPr>
                <w:sz w:val="20"/>
                <w:szCs w:val="20"/>
              </w:rPr>
              <w:t>2</w:t>
            </w:r>
          </w:p>
        </w:tc>
        <w:tc>
          <w:tcPr>
            <w:tcW w:w="2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r w:rsidRPr="002570F4">
              <w:rPr>
                <w:sz w:val="20"/>
                <w:szCs w:val="20"/>
              </w:rPr>
              <w:t>Комитет по управлению муниципальным имуществом Администрации города Ачинска</w:t>
            </w:r>
          </w:p>
        </w:tc>
        <w:tc>
          <w:tcPr>
            <w:tcW w:w="18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p>
        </w:tc>
        <w:tc>
          <w:tcPr>
            <w:tcW w:w="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p>
        </w:tc>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12 512,0</w:t>
            </w:r>
          </w:p>
        </w:tc>
        <w:tc>
          <w:tcPr>
            <w:tcW w:w="1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color w:val="FF00FF"/>
                <w:sz w:val="20"/>
                <w:szCs w:val="20"/>
              </w:rPr>
            </w:pPr>
            <w:r w:rsidRPr="002570F4">
              <w:rPr>
                <w:color w:val="FF00FF"/>
                <w:sz w:val="20"/>
                <w:szCs w:val="20"/>
              </w:rPr>
              <w:t>12 174,2</w:t>
            </w:r>
          </w:p>
        </w:tc>
        <w:tc>
          <w:tcPr>
            <w:tcW w:w="10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12 038,5</w:t>
            </w:r>
          </w:p>
        </w:tc>
        <w:tc>
          <w:tcPr>
            <w:tcW w:w="9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jc w:val="center"/>
              <w:rPr>
                <w:sz w:val="20"/>
                <w:szCs w:val="20"/>
              </w:rPr>
            </w:pPr>
            <w:r w:rsidRPr="002570F4">
              <w:rPr>
                <w:sz w:val="20"/>
                <w:szCs w:val="20"/>
              </w:rPr>
              <w:t>12 038,5</w:t>
            </w:r>
          </w:p>
        </w:tc>
        <w:tc>
          <w:tcPr>
            <w:tcW w:w="960" w:type="dxa"/>
            <w:tcBorders>
              <w:top w:val="single" w:sz="4" w:space="0" w:color="auto"/>
              <w:left w:val="single" w:sz="4" w:space="0" w:color="auto"/>
              <w:bottom w:val="single" w:sz="4" w:space="0" w:color="auto"/>
              <w:right w:val="single" w:sz="4" w:space="0" w:color="auto"/>
            </w:tcBorders>
          </w:tcPr>
          <w:p w:rsidR="002570F4" w:rsidRPr="002570F4" w:rsidRDefault="002570F4" w:rsidP="00614CBE">
            <w:pPr>
              <w:widowControl w:val="0"/>
              <w:autoSpaceDE w:val="0"/>
              <w:autoSpaceDN w:val="0"/>
              <w:adjustRightInd w:val="0"/>
              <w:rPr>
                <w:sz w:val="20"/>
                <w:szCs w:val="20"/>
              </w:rPr>
            </w:pPr>
            <w:r w:rsidRPr="002570F4">
              <w:rPr>
                <w:sz w:val="20"/>
                <w:szCs w:val="20"/>
              </w:rPr>
              <w:t xml:space="preserve"> </w:t>
            </w:r>
            <w:r w:rsidRPr="002570F4">
              <w:rPr>
                <w:color w:val="FF00FF"/>
                <w:sz w:val="20"/>
                <w:szCs w:val="20"/>
              </w:rPr>
              <w:t>48 763,</w:t>
            </w:r>
            <w:r w:rsidRPr="002570F4">
              <w:rPr>
                <w:sz w:val="20"/>
                <w:szCs w:val="20"/>
              </w:rPr>
              <w:t>2</w:t>
            </w:r>
          </w:p>
        </w:tc>
        <w:tc>
          <w:tcPr>
            <w:tcW w:w="1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0F4" w:rsidRPr="002570F4" w:rsidRDefault="002570F4" w:rsidP="00614CBE">
            <w:pPr>
              <w:widowControl w:val="0"/>
              <w:autoSpaceDE w:val="0"/>
              <w:autoSpaceDN w:val="0"/>
              <w:adjustRightInd w:val="0"/>
              <w:rPr>
                <w:sz w:val="20"/>
                <w:szCs w:val="20"/>
              </w:rPr>
            </w:pPr>
          </w:p>
        </w:tc>
      </w:tr>
    </w:tbl>
    <w:p w:rsidR="002570F4" w:rsidRPr="00C526DE" w:rsidRDefault="002570F4" w:rsidP="002570F4">
      <w:pPr>
        <w:widowControl w:val="0"/>
        <w:autoSpaceDE w:val="0"/>
        <w:autoSpaceDN w:val="0"/>
        <w:adjustRightInd w:val="0"/>
        <w:ind w:firstLine="540"/>
        <w:jc w:val="both"/>
        <w:rPr>
          <w:sz w:val="22"/>
          <w:szCs w:val="22"/>
        </w:rPr>
      </w:pPr>
    </w:p>
    <w:p w:rsidR="00742BA2" w:rsidRPr="00742BA2" w:rsidRDefault="00742BA2" w:rsidP="00742BA2">
      <w:pPr>
        <w:pStyle w:val="ConsPlusNormal"/>
        <w:adjustRightInd/>
        <w:ind w:firstLine="0"/>
        <w:jc w:val="center"/>
        <w:rPr>
          <w:rFonts w:ascii="Times New Roman" w:eastAsiaTheme="minorHAnsi" w:hAnsi="Times New Roman" w:cs="Times New Roman"/>
          <w:sz w:val="22"/>
          <w:szCs w:val="22"/>
          <w:lang w:eastAsia="en-US"/>
        </w:rPr>
      </w:pPr>
    </w:p>
    <w:p w:rsidR="009B6938" w:rsidRDefault="009B6938" w:rsidP="00742BA2">
      <w:pPr>
        <w:widowControl w:val="0"/>
        <w:autoSpaceDE w:val="0"/>
        <w:autoSpaceDN w:val="0"/>
        <w:adjustRightInd w:val="0"/>
        <w:jc w:val="center"/>
      </w:pPr>
    </w:p>
    <w:sectPr w:rsidR="009B6938" w:rsidSect="00976124">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D96" w:rsidRDefault="001A4D96" w:rsidP="00B06F43">
      <w:r>
        <w:separator/>
      </w:r>
    </w:p>
  </w:endnote>
  <w:endnote w:type="continuationSeparator" w:id="0">
    <w:p w:rsidR="001A4D96" w:rsidRDefault="001A4D96" w:rsidP="00B06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96" w:rsidRDefault="001A4D96" w:rsidP="00A3653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A4D96" w:rsidRDefault="001A4D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96" w:rsidRDefault="001A4D96" w:rsidP="00A36535">
    <w:pPr>
      <w:pStyle w:val="a7"/>
      <w:framePr w:wrap="around" w:vAnchor="text" w:hAnchor="margin" w:xAlign="center" w:y="1"/>
      <w:rPr>
        <w:rStyle w:val="a9"/>
      </w:rPr>
    </w:pPr>
  </w:p>
  <w:p w:rsidR="001A4D96" w:rsidRDefault="001A4D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D96" w:rsidRDefault="001A4D96" w:rsidP="00B06F43">
      <w:r>
        <w:separator/>
      </w:r>
    </w:p>
  </w:footnote>
  <w:footnote w:type="continuationSeparator" w:id="0">
    <w:p w:rsidR="001A4D96" w:rsidRDefault="001A4D96" w:rsidP="00B06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4D3"/>
    <w:multiLevelType w:val="multilevel"/>
    <w:tmpl w:val="EB92E25A"/>
    <w:lvl w:ilvl="0">
      <w:start w:val="2"/>
      <w:numFmt w:val="decimal"/>
      <w:lvlText w:val="%1"/>
      <w:lvlJc w:val="left"/>
      <w:pPr>
        <w:ind w:left="3900" w:hanging="360"/>
      </w:pPr>
      <w:rPr>
        <w:rFonts w:cs="Times New Roman" w:hint="default"/>
      </w:rPr>
    </w:lvl>
    <w:lvl w:ilvl="1">
      <w:start w:val="3"/>
      <w:numFmt w:val="decimal"/>
      <w:isLgl/>
      <w:lvlText w:val="%1.%2."/>
      <w:lvlJc w:val="left"/>
      <w:pPr>
        <w:ind w:left="4260" w:hanging="720"/>
      </w:pPr>
      <w:rPr>
        <w:rFonts w:cs="Times New Roman" w:hint="default"/>
      </w:rPr>
    </w:lvl>
    <w:lvl w:ilvl="2">
      <w:start w:val="1"/>
      <w:numFmt w:val="decimal"/>
      <w:isLgl/>
      <w:lvlText w:val="%1.%2.%3."/>
      <w:lvlJc w:val="left"/>
      <w:pPr>
        <w:ind w:left="4260" w:hanging="720"/>
      </w:pPr>
      <w:rPr>
        <w:rFonts w:cs="Times New Roman" w:hint="default"/>
      </w:rPr>
    </w:lvl>
    <w:lvl w:ilvl="3">
      <w:start w:val="1"/>
      <w:numFmt w:val="decimal"/>
      <w:isLgl/>
      <w:lvlText w:val="%1.%2.%3.%4."/>
      <w:lvlJc w:val="left"/>
      <w:pPr>
        <w:ind w:left="4620" w:hanging="1080"/>
      </w:pPr>
      <w:rPr>
        <w:rFonts w:cs="Times New Roman" w:hint="default"/>
      </w:rPr>
    </w:lvl>
    <w:lvl w:ilvl="4">
      <w:start w:val="1"/>
      <w:numFmt w:val="decimal"/>
      <w:isLgl/>
      <w:lvlText w:val="%1.%2.%3.%4.%5."/>
      <w:lvlJc w:val="left"/>
      <w:pPr>
        <w:ind w:left="4620" w:hanging="1080"/>
      </w:pPr>
      <w:rPr>
        <w:rFonts w:cs="Times New Roman" w:hint="default"/>
      </w:rPr>
    </w:lvl>
    <w:lvl w:ilvl="5">
      <w:start w:val="1"/>
      <w:numFmt w:val="decimal"/>
      <w:isLgl/>
      <w:lvlText w:val="%1.%2.%3.%4.%5.%6."/>
      <w:lvlJc w:val="left"/>
      <w:pPr>
        <w:ind w:left="4980" w:hanging="1440"/>
      </w:pPr>
      <w:rPr>
        <w:rFonts w:cs="Times New Roman" w:hint="default"/>
      </w:rPr>
    </w:lvl>
    <w:lvl w:ilvl="6">
      <w:start w:val="1"/>
      <w:numFmt w:val="decimal"/>
      <w:isLgl/>
      <w:lvlText w:val="%1.%2.%3.%4.%5.%6.%7."/>
      <w:lvlJc w:val="left"/>
      <w:pPr>
        <w:ind w:left="5340" w:hanging="1800"/>
      </w:pPr>
      <w:rPr>
        <w:rFonts w:cs="Times New Roman" w:hint="default"/>
      </w:rPr>
    </w:lvl>
    <w:lvl w:ilvl="7">
      <w:start w:val="1"/>
      <w:numFmt w:val="decimal"/>
      <w:isLgl/>
      <w:lvlText w:val="%1.%2.%3.%4.%5.%6.%7.%8."/>
      <w:lvlJc w:val="left"/>
      <w:pPr>
        <w:ind w:left="5340" w:hanging="1800"/>
      </w:pPr>
      <w:rPr>
        <w:rFonts w:cs="Times New Roman" w:hint="default"/>
      </w:rPr>
    </w:lvl>
    <w:lvl w:ilvl="8">
      <w:start w:val="1"/>
      <w:numFmt w:val="decimal"/>
      <w:isLgl/>
      <w:lvlText w:val="%1.%2.%3.%4.%5.%6.%7.%8.%9."/>
      <w:lvlJc w:val="left"/>
      <w:pPr>
        <w:ind w:left="5700" w:hanging="2160"/>
      </w:pPr>
      <w:rPr>
        <w:rFonts w:cs="Times New Roman" w:hint="default"/>
      </w:rPr>
    </w:lvl>
  </w:abstractNum>
  <w:abstractNum w:abstractNumId="1">
    <w:nsid w:val="54E76A53"/>
    <w:multiLevelType w:val="multilevel"/>
    <w:tmpl w:val="7A22F136"/>
    <w:lvl w:ilvl="0">
      <w:start w:val="2"/>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6408555B"/>
    <w:multiLevelType w:val="multilevel"/>
    <w:tmpl w:val="18A84D0A"/>
    <w:lvl w:ilvl="0">
      <w:start w:val="2"/>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67C00CA4"/>
    <w:multiLevelType w:val="multilevel"/>
    <w:tmpl w:val="57BC45FA"/>
    <w:lvl w:ilvl="0">
      <w:start w:val="2"/>
      <w:numFmt w:val="decimal"/>
      <w:lvlText w:val="%1."/>
      <w:lvlJc w:val="left"/>
      <w:pPr>
        <w:ind w:left="360" w:hanging="360"/>
      </w:pPr>
      <w:rPr>
        <w:rFonts w:cs="Times New Roman" w:hint="default"/>
      </w:rPr>
    </w:lvl>
    <w:lvl w:ilvl="1">
      <w:start w:val="5"/>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68BE167E"/>
    <w:multiLevelType w:val="hybridMultilevel"/>
    <w:tmpl w:val="A6D606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9B2111"/>
    <w:multiLevelType w:val="multilevel"/>
    <w:tmpl w:val="A47241C6"/>
    <w:lvl w:ilvl="0">
      <w:start w:val="2"/>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6CD201C5"/>
    <w:multiLevelType w:val="multilevel"/>
    <w:tmpl w:val="35C2ABDE"/>
    <w:lvl w:ilvl="0">
      <w:start w:val="2"/>
      <w:numFmt w:val="decimal"/>
      <w:lvlText w:val="%1."/>
      <w:lvlJc w:val="left"/>
      <w:pPr>
        <w:ind w:left="360" w:hanging="360"/>
      </w:pPr>
      <w:rPr>
        <w:rFonts w:cs="Times New Roman" w:hint="default"/>
      </w:rPr>
    </w:lvl>
    <w:lvl w:ilvl="1">
      <w:start w:val="5"/>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7">
    <w:nsid w:val="6E6C660C"/>
    <w:multiLevelType w:val="multilevel"/>
    <w:tmpl w:val="536A9786"/>
    <w:lvl w:ilvl="0">
      <w:start w:val="2"/>
      <w:numFmt w:val="decimal"/>
      <w:lvlText w:val="%1"/>
      <w:lvlJc w:val="left"/>
      <w:pPr>
        <w:ind w:left="3900" w:hanging="360"/>
      </w:pPr>
      <w:rPr>
        <w:rFonts w:cs="Times New Roman" w:hint="default"/>
      </w:rPr>
    </w:lvl>
    <w:lvl w:ilvl="1">
      <w:start w:val="3"/>
      <w:numFmt w:val="decimal"/>
      <w:isLgl/>
      <w:lvlText w:val="%1.%2."/>
      <w:lvlJc w:val="left"/>
      <w:pPr>
        <w:ind w:left="2061" w:hanging="360"/>
      </w:pPr>
      <w:rPr>
        <w:rFonts w:cs="Times New Roman" w:hint="default"/>
      </w:rPr>
    </w:lvl>
    <w:lvl w:ilvl="2">
      <w:start w:val="1"/>
      <w:numFmt w:val="decimal"/>
      <w:isLgl/>
      <w:lvlText w:val="%1.%2.%3."/>
      <w:lvlJc w:val="left"/>
      <w:pPr>
        <w:ind w:left="4260" w:hanging="720"/>
      </w:pPr>
      <w:rPr>
        <w:rFonts w:cs="Times New Roman" w:hint="default"/>
      </w:rPr>
    </w:lvl>
    <w:lvl w:ilvl="3">
      <w:start w:val="1"/>
      <w:numFmt w:val="decimal"/>
      <w:isLgl/>
      <w:lvlText w:val="%1.%2.%3.%4."/>
      <w:lvlJc w:val="left"/>
      <w:pPr>
        <w:ind w:left="4260" w:hanging="720"/>
      </w:pPr>
      <w:rPr>
        <w:rFonts w:cs="Times New Roman" w:hint="default"/>
      </w:rPr>
    </w:lvl>
    <w:lvl w:ilvl="4">
      <w:start w:val="1"/>
      <w:numFmt w:val="decimal"/>
      <w:isLgl/>
      <w:lvlText w:val="%1.%2.%3.%4.%5."/>
      <w:lvlJc w:val="left"/>
      <w:pPr>
        <w:ind w:left="4620" w:hanging="1080"/>
      </w:pPr>
      <w:rPr>
        <w:rFonts w:cs="Times New Roman" w:hint="default"/>
      </w:rPr>
    </w:lvl>
    <w:lvl w:ilvl="5">
      <w:start w:val="1"/>
      <w:numFmt w:val="decimal"/>
      <w:isLgl/>
      <w:lvlText w:val="%1.%2.%3.%4.%5.%6."/>
      <w:lvlJc w:val="left"/>
      <w:pPr>
        <w:ind w:left="4620" w:hanging="1080"/>
      </w:pPr>
      <w:rPr>
        <w:rFonts w:cs="Times New Roman" w:hint="default"/>
      </w:rPr>
    </w:lvl>
    <w:lvl w:ilvl="6">
      <w:start w:val="1"/>
      <w:numFmt w:val="decimal"/>
      <w:isLgl/>
      <w:lvlText w:val="%1.%2.%3.%4.%5.%6.%7."/>
      <w:lvlJc w:val="left"/>
      <w:pPr>
        <w:ind w:left="4980" w:hanging="1440"/>
      </w:pPr>
      <w:rPr>
        <w:rFonts w:cs="Times New Roman" w:hint="default"/>
      </w:rPr>
    </w:lvl>
    <w:lvl w:ilvl="7">
      <w:start w:val="1"/>
      <w:numFmt w:val="decimal"/>
      <w:isLgl/>
      <w:lvlText w:val="%1.%2.%3.%4.%5.%6.%7.%8."/>
      <w:lvlJc w:val="left"/>
      <w:pPr>
        <w:ind w:left="4980" w:hanging="1440"/>
      </w:pPr>
      <w:rPr>
        <w:rFonts w:cs="Times New Roman" w:hint="default"/>
      </w:rPr>
    </w:lvl>
    <w:lvl w:ilvl="8">
      <w:start w:val="1"/>
      <w:numFmt w:val="decimal"/>
      <w:isLgl/>
      <w:lvlText w:val="%1.%2.%3.%4.%5.%6.%7.%8.%9."/>
      <w:lvlJc w:val="left"/>
      <w:pPr>
        <w:ind w:left="5340" w:hanging="1800"/>
      </w:pPr>
      <w:rPr>
        <w:rFonts w:cs="Times New Roman" w:hint="default"/>
      </w:rPr>
    </w:lvl>
  </w:abstractNum>
  <w:num w:numId="1">
    <w:abstractNumId w:val="4"/>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B34"/>
    <w:rsid w:val="00001D4A"/>
    <w:rsid w:val="00004482"/>
    <w:rsid w:val="00004ACA"/>
    <w:rsid w:val="00005331"/>
    <w:rsid w:val="0000686B"/>
    <w:rsid w:val="000106E6"/>
    <w:rsid w:val="00014B5D"/>
    <w:rsid w:val="00015630"/>
    <w:rsid w:val="00016C36"/>
    <w:rsid w:val="00016CA1"/>
    <w:rsid w:val="00020C42"/>
    <w:rsid w:val="000237F4"/>
    <w:rsid w:val="00024B05"/>
    <w:rsid w:val="00025193"/>
    <w:rsid w:val="000268CE"/>
    <w:rsid w:val="00032040"/>
    <w:rsid w:val="00037FFB"/>
    <w:rsid w:val="000404A5"/>
    <w:rsid w:val="00040AB8"/>
    <w:rsid w:val="000417E8"/>
    <w:rsid w:val="00042C4F"/>
    <w:rsid w:val="00044BBE"/>
    <w:rsid w:val="00047AFA"/>
    <w:rsid w:val="000544D3"/>
    <w:rsid w:val="0005510B"/>
    <w:rsid w:val="00055E43"/>
    <w:rsid w:val="00055EB8"/>
    <w:rsid w:val="00061554"/>
    <w:rsid w:val="00062DEF"/>
    <w:rsid w:val="00063053"/>
    <w:rsid w:val="00063C25"/>
    <w:rsid w:val="00063F42"/>
    <w:rsid w:val="00065384"/>
    <w:rsid w:val="000666E5"/>
    <w:rsid w:val="0007150D"/>
    <w:rsid w:val="0007469B"/>
    <w:rsid w:val="00076633"/>
    <w:rsid w:val="0008523B"/>
    <w:rsid w:val="00086AB7"/>
    <w:rsid w:val="000924F9"/>
    <w:rsid w:val="00095FF9"/>
    <w:rsid w:val="00097620"/>
    <w:rsid w:val="000A0F98"/>
    <w:rsid w:val="000A1B49"/>
    <w:rsid w:val="000A513A"/>
    <w:rsid w:val="000B24C2"/>
    <w:rsid w:val="000B2DA2"/>
    <w:rsid w:val="000C3A5D"/>
    <w:rsid w:val="000C4F29"/>
    <w:rsid w:val="000C544F"/>
    <w:rsid w:val="000D5387"/>
    <w:rsid w:val="000D6DDD"/>
    <w:rsid w:val="000E3766"/>
    <w:rsid w:val="000F1815"/>
    <w:rsid w:val="000F2189"/>
    <w:rsid w:val="000F25BF"/>
    <w:rsid w:val="000F31C4"/>
    <w:rsid w:val="000F707D"/>
    <w:rsid w:val="000F7E4B"/>
    <w:rsid w:val="00100C17"/>
    <w:rsid w:val="00104F8B"/>
    <w:rsid w:val="00105046"/>
    <w:rsid w:val="00106E0F"/>
    <w:rsid w:val="001149B9"/>
    <w:rsid w:val="001150C9"/>
    <w:rsid w:val="001164DF"/>
    <w:rsid w:val="00117E3C"/>
    <w:rsid w:val="00121700"/>
    <w:rsid w:val="00121D12"/>
    <w:rsid w:val="00122B08"/>
    <w:rsid w:val="00125D98"/>
    <w:rsid w:val="00130EAB"/>
    <w:rsid w:val="00131709"/>
    <w:rsid w:val="0013434F"/>
    <w:rsid w:val="00141AE7"/>
    <w:rsid w:val="00141C4E"/>
    <w:rsid w:val="00144E86"/>
    <w:rsid w:val="0014542B"/>
    <w:rsid w:val="00146CEC"/>
    <w:rsid w:val="001506BB"/>
    <w:rsid w:val="0015091F"/>
    <w:rsid w:val="001512C8"/>
    <w:rsid w:val="001520ED"/>
    <w:rsid w:val="00153046"/>
    <w:rsid w:val="00154119"/>
    <w:rsid w:val="00154929"/>
    <w:rsid w:val="00156D28"/>
    <w:rsid w:val="001646DF"/>
    <w:rsid w:val="0017311D"/>
    <w:rsid w:val="001740F2"/>
    <w:rsid w:val="0017449A"/>
    <w:rsid w:val="00174B89"/>
    <w:rsid w:val="0018088D"/>
    <w:rsid w:val="00181F07"/>
    <w:rsid w:val="001826FB"/>
    <w:rsid w:val="001828E5"/>
    <w:rsid w:val="00183C90"/>
    <w:rsid w:val="00185DBD"/>
    <w:rsid w:val="001916FB"/>
    <w:rsid w:val="00192766"/>
    <w:rsid w:val="001935B2"/>
    <w:rsid w:val="0019567E"/>
    <w:rsid w:val="0019693E"/>
    <w:rsid w:val="001A0017"/>
    <w:rsid w:val="001A25A3"/>
    <w:rsid w:val="001A4460"/>
    <w:rsid w:val="001A4D96"/>
    <w:rsid w:val="001A66CC"/>
    <w:rsid w:val="001A77CB"/>
    <w:rsid w:val="001B19A0"/>
    <w:rsid w:val="001B1F8F"/>
    <w:rsid w:val="001B592E"/>
    <w:rsid w:val="001B5D66"/>
    <w:rsid w:val="001C1604"/>
    <w:rsid w:val="001C415B"/>
    <w:rsid w:val="001C5ED0"/>
    <w:rsid w:val="001C71FA"/>
    <w:rsid w:val="001C787C"/>
    <w:rsid w:val="001D1B97"/>
    <w:rsid w:val="001D24FD"/>
    <w:rsid w:val="001D5A23"/>
    <w:rsid w:val="001E4840"/>
    <w:rsid w:val="001E5922"/>
    <w:rsid w:val="001E5B33"/>
    <w:rsid w:val="001E7D30"/>
    <w:rsid w:val="001F1FD6"/>
    <w:rsid w:val="001F3A11"/>
    <w:rsid w:val="001F3E87"/>
    <w:rsid w:val="001F4444"/>
    <w:rsid w:val="001F46C1"/>
    <w:rsid w:val="001F4D04"/>
    <w:rsid w:val="0020304C"/>
    <w:rsid w:val="00206517"/>
    <w:rsid w:val="00206D30"/>
    <w:rsid w:val="00214364"/>
    <w:rsid w:val="00215E99"/>
    <w:rsid w:val="00220446"/>
    <w:rsid w:val="002219AD"/>
    <w:rsid w:val="002265EE"/>
    <w:rsid w:val="002270BE"/>
    <w:rsid w:val="002337B7"/>
    <w:rsid w:val="00233E04"/>
    <w:rsid w:val="00245769"/>
    <w:rsid w:val="00245FF7"/>
    <w:rsid w:val="00246ED1"/>
    <w:rsid w:val="002521F8"/>
    <w:rsid w:val="002553B2"/>
    <w:rsid w:val="00255571"/>
    <w:rsid w:val="002570F4"/>
    <w:rsid w:val="00260FC7"/>
    <w:rsid w:val="0026121C"/>
    <w:rsid w:val="00262B2D"/>
    <w:rsid w:val="002637D7"/>
    <w:rsid w:val="00270081"/>
    <w:rsid w:val="00270842"/>
    <w:rsid w:val="00272D1F"/>
    <w:rsid w:val="00274277"/>
    <w:rsid w:val="002808AF"/>
    <w:rsid w:val="002813C8"/>
    <w:rsid w:val="00283796"/>
    <w:rsid w:val="00283E4F"/>
    <w:rsid w:val="00293DB4"/>
    <w:rsid w:val="002953F7"/>
    <w:rsid w:val="00297838"/>
    <w:rsid w:val="002A3D6A"/>
    <w:rsid w:val="002B2632"/>
    <w:rsid w:val="002B32C5"/>
    <w:rsid w:val="002B7765"/>
    <w:rsid w:val="002C0CB7"/>
    <w:rsid w:val="002C15AF"/>
    <w:rsid w:val="002C398E"/>
    <w:rsid w:val="002C5353"/>
    <w:rsid w:val="002C5AC9"/>
    <w:rsid w:val="002C7371"/>
    <w:rsid w:val="002D1F6E"/>
    <w:rsid w:val="002D36D7"/>
    <w:rsid w:val="002D4DC8"/>
    <w:rsid w:val="002D56E3"/>
    <w:rsid w:val="002D74B0"/>
    <w:rsid w:val="002D7BA4"/>
    <w:rsid w:val="002F022A"/>
    <w:rsid w:val="002F5269"/>
    <w:rsid w:val="002F6367"/>
    <w:rsid w:val="002F7DC8"/>
    <w:rsid w:val="00301FB8"/>
    <w:rsid w:val="00305296"/>
    <w:rsid w:val="00307C61"/>
    <w:rsid w:val="00313314"/>
    <w:rsid w:val="00313A30"/>
    <w:rsid w:val="003165BC"/>
    <w:rsid w:val="0032015A"/>
    <w:rsid w:val="00321A08"/>
    <w:rsid w:val="0032384B"/>
    <w:rsid w:val="00326EBD"/>
    <w:rsid w:val="0032703D"/>
    <w:rsid w:val="0032732B"/>
    <w:rsid w:val="0032795B"/>
    <w:rsid w:val="00330CE2"/>
    <w:rsid w:val="00332305"/>
    <w:rsid w:val="00332B1D"/>
    <w:rsid w:val="003469A9"/>
    <w:rsid w:val="0035242F"/>
    <w:rsid w:val="00353E3C"/>
    <w:rsid w:val="003542A1"/>
    <w:rsid w:val="00360470"/>
    <w:rsid w:val="00360557"/>
    <w:rsid w:val="003640ED"/>
    <w:rsid w:val="0036542B"/>
    <w:rsid w:val="003661EE"/>
    <w:rsid w:val="003742DE"/>
    <w:rsid w:val="00384274"/>
    <w:rsid w:val="00386AA8"/>
    <w:rsid w:val="00390E75"/>
    <w:rsid w:val="00395962"/>
    <w:rsid w:val="0039736F"/>
    <w:rsid w:val="003A1BA2"/>
    <w:rsid w:val="003A52E4"/>
    <w:rsid w:val="003B2C89"/>
    <w:rsid w:val="003B3128"/>
    <w:rsid w:val="003C1E6F"/>
    <w:rsid w:val="003C4414"/>
    <w:rsid w:val="003D1032"/>
    <w:rsid w:val="003D1985"/>
    <w:rsid w:val="003D21F4"/>
    <w:rsid w:val="003D5669"/>
    <w:rsid w:val="003D5C71"/>
    <w:rsid w:val="003D69AC"/>
    <w:rsid w:val="003D7BB4"/>
    <w:rsid w:val="003E257D"/>
    <w:rsid w:val="003E37C8"/>
    <w:rsid w:val="003E476C"/>
    <w:rsid w:val="003E539C"/>
    <w:rsid w:val="003F3A56"/>
    <w:rsid w:val="003F5DF1"/>
    <w:rsid w:val="003F7BBD"/>
    <w:rsid w:val="003F7E90"/>
    <w:rsid w:val="00401B85"/>
    <w:rsid w:val="0040306F"/>
    <w:rsid w:val="00414EDC"/>
    <w:rsid w:val="00415CD1"/>
    <w:rsid w:val="004175BB"/>
    <w:rsid w:val="004178AF"/>
    <w:rsid w:val="004203C2"/>
    <w:rsid w:val="00420EFA"/>
    <w:rsid w:val="00423CB9"/>
    <w:rsid w:val="00427B8A"/>
    <w:rsid w:val="00431287"/>
    <w:rsid w:val="00432457"/>
    <w:rsid w:val="00434A3D"/>
    <w:rsid w:val="004350DF"/>
    <w:rsid w:val="00437973"/>
    <w:rsid w:val="004452CC"/>
    <w:rsid w:val="004461BB"/>
    <w:rsid w:val="00447031"/>
    <w:rsid w:val="00447771"/>
    <w:rsid w:val="004508EF"/>
    <w:rsid w:val="00450D61"/>
    <w:rsid w:val="00452AB4"/>
    <w:rsid w:val="00453FF8"/>
    <w:rsid w:val="00456D76"/>
    <w:rsid w:val="00463656"/>
    <w:rsid w:val="00466F05"/>
    <w:rsid w:val="004712BC"/>
    <w:rsid w:val="004741DB"/>
    <w:rsid w:val="004749FD"/>
    <w:rsid w:val="00474B6F"/>
    <w:rsid w:val="00474EEF"/>
    <w:rsid w:val="00477EC2"/>
    <w:rsid w:val="00484A8F"/>
    <w:rsid w:val="00485001"/>
    <w:rsid w:val="00490D8A"/>
    <w:rsid w:val="00491A07"/>
    <w:rsid w:val="00494CA5"/>
    <w:rsid w:val="00495B86"/>
    <w:rsid w:val="004B3EA5"/>
    <w:rsid w:val="004B5AA2"/>
    <w:rsid w:val="004C525E"/>
    <w:rsid w:val="004C60D6"/>
    <w:rsid w:val="004C70A4"/>
    <w:rsid w:val="004D3704"/>
    <w:rsid w:val="004D38F4"/>
    <w:rsid w:val="004D52E7"/>
    <w:rsid w:val="004E0882"/>
    <w:rsid w:val="004E382D"/>
    <w:rsid w:val="004E73AA"/>
    <w:rsid w:val="004F1F2F"/>
    <w:rsid w:val="004F36F7"/>
    <w:rsid w:val="004F4A0B"/>
    <w:rsid w:val="004F5476"/>
    <w:rsid w:val="004F5F29"/>
    <w:rsid w:val="00501348"/>
    <w:rsid w:val="00503DDF"/>
    <w:rsid w:val="005120FA"/>
    <w:rsid w:val="005145EA"/>
    <w:rsid w:val="005234BC"/>
    <w:rsid w:val="00525D77"/>
    <w:rsid w:val="00530B53"/>
    <w:rsid w:val="00531E2E"/>
    <w:rsid w:val="00534B7F"/>
    <w:rsid w:val="00536144"/>
    <w:rsid w:val="00540803"/>
    <w:rsid w:val="00541466"/>
    <w:rsid w:val="00543230"/>
    <w:rsid w:val="00543609"/>
    <w:rsid w:val="0054493F"/>
    <w:rsid w:val="00544B34"/>
    <w:rsid w:val="00544C1E"/>
    <w:rsid w:val="0055227C"/>
    <w:rsid w:val="00557D2F"/>
    <w:rsid w:val="00560AB4"/>
    <w:rsid w:val="005646A2"/>
    <w:rsid w:val="00570656"/>
    <w:rsid w:val="00570B49"/>
    <w:rsid w:val="005728B5"/>
    <w:rsid w:val="005742EB"/>
    <w:rsid w:val="005939E8"/>
    <w:rsid w:val="00594ED3"/>
    <w:rsid w:val="005960F6"/>
    <w:rsid w:val="005A2632"/>
    <w:rsid w:val="005A2E4B"/>
    <w:rsid w:val="005A484C"/>
    <w:rsid w:val="005A6386"/>
    <w:rsid w:val="005C36CC"/>
    <w:rsid w:val="005C380F"/>
    <w:rsid w:val="005C70A4"/>
    <w:rsid w:val="005D09DB"/>
    <w:rsid w:val="005D6DEB"/>
    <w:rsid w:val="005E22BF"/>
    <w:rsid w:val="005E372C"/>
    <w:rsid w:val="005F2DCF"/>
    <w:rsid w:val="005F3EB0"/>
    <w:rsid w:val="00604DC0"/>
    <w:rsid w:val="00605530"/>
    <w:rsid w:val="0060688B"/>
    <w:rsid w:val="00613182"/>
    <w:rsid w:val="0061384C"/>
    <w:rsid w:val="00613B56"/>
    <w:rsid w:val="006143AC"/>
    <w:rsid w:val="00614DF7"/>
    <w:rsid w:val="00616E13"/>
    <w:rsid w:val="00617AB1"/>
    <w:rsid w:val="00624540"/>
    <w:rsid w:val="00626296"/>
    <w:rsid w:val="0062759E"/>
    <w:rsid w:val="00634F20"/>
    <w:rsid w:val="00635211"/>
    <w:rsid w:val="00637540"/>
    <w:rsid w:val="00641FD0"/>
    <w:rsid w:val="006424E3"/>
    <w:rsid w:val="00643F2D"/>
    <w:rsid w:val="00646BF4"/>
    <w:rsid w:val="00651AE3"/>
    <w:rsid w:val="00651FC8"/>
    <w:rsid w:val="00652013"/>
    <w:rsid w:val="00652063"/>
    <w:rsid w:val="00652AA8"/>
    <w:rsid w:val="00656EE7"/>
    <w:rsid w:val="0066066E"/>
    <w:rsid w:val="00662DFC"/>
    <w:rsid w:val="00667608"/>
    <w:rsid w:val="00680C0E"/>
    <w:rsid w:val="0069081A"/>
    <w:rsid w:val="00690E14"/>
    <w:rsid w:val="00692B56"/>
    <w:rsid w:val="006937C2"/>
    <w:rsid w:val="00695404"/>
    <w:rsid w:val="006A07C3"/>
    <w:rsid w:val="006A0941"/>
    <w:rsid w:val="006A1796"/>
    <w:rsid w:val="006A1DDC"/>
    <w:rsid w:val="006A2625"/>
    <w:rsid w:val="006A26A9"/>
    <w:rsid w:val="006A3E8A"/>
    <w:rsid w:val="006B1A7E"/>
    <w:rsid w:val="006B603B"/>
    <w:rsid w:val="006B67A5"/>
    <w:rsid w:val="006C0280"/>
    <w:rsid w:val="006C1481"/>
    <w:rsid w:val="006C220B"/>
    <w:rsid w:val="006C24A2"/>
    <w:rsid w:val="006C3113"/>
    <w:rsid w:val="006C6807"/>
    <w:rsid w:val="006D1D6D"/>
    <w:rsid w:val="006D3F1A"/>
    <w:rsid w:val="006D558E"/>
    <w:rsid w:val="006E0B5C"/>
    <w:rsid w:val="006E120D"/>
    <w:rsid w:val="006E13EC"/>
    <w:rsid w:val="006E4CC0"/>
    <w:rsid w:val="006E6BE5"/>
    <w:rsid w:val="006E717B"/>
    <w:rsid w:val="006E7832"/>
    <w:rsid w:val="006F69C8"/>
    <w:rsid w:val="007005A8"/>
    <w:rsid w:val="00700BEF"/>
    <w:rsid w:val="0070597A"/>
    <w:rsid w:val="00710D71"/>
    <w:rsid w:val="007116BB"/>
    <w:rsid w:val="00713096"/>
    <w:rsid w:val="00714886"/>
    <w:rsid w:val="00716F2C"/>
    <w:rsid w:val="00717215"/>
    <w:rsid w:val="007173D2"/>
    <w:rsid w:val="007176CB"/>
    <w:rsid w:val="00723678"/>
    <w:rsid w:val="00723A4B"/>
    <w:rsid w:val="0073292A"/>
    <w:rsid w:val="007333D0"/>
    <w:rsid w:val="00734FBB"/>
    <w:rsid w:val="007403FF"/>
    <w:rsid w:val="00742BA2"/>
    <w:rsid w:val="00742D82"/>
    <w:rsid w:val="00744793"/>
    <w:rsid w:val="00745008"/>
    <w:rsid w:val="007451BE"/>
    <w:rsid w:val="0075082B"/>
    <w:rsid w:val="00753D48"/>
    <w:rsid w:val="007554F2"/>
    <w:rsid w:val="007614DE"/>
    <w:rsid w:val="007615AC"/>
    <w:rsid w:val="007661F3"/>
    <w:rsid w:val="00777339"/>
    <w:rsid w:val="00777D21"/>
    <w:rsid w:val="007808D1"/>
    <w:rsid w:val="00780D06"/>
    <w:rsid w:val="007819B1"/>
    <w:rsid w:val="00786336"/>
    <w:rsid w:val="00792E80"/>
    <w:rsid w:val="00795128"/>
    <w:rsid w:val="00797C68"/>
    <w:rsid w:val="007A18C0"/>
    <w:rsid w:val="007A2524"/>
    <w:rsid w:val="007A2E06"/>
    <w:rsid w:val="007A5466"/>
    <w:rsid w:val="007A7293"/>
    <w:rsid w:val="007B1EB8"/>
    <w:rsid w:val="007B203E"/>
    <w:rsid w:val="007B6664"/>
    <w:rsid w:val="007C0302"/>
    <w:rsid w:val="007C2E5E"/>
    <w:rsid w:val="007C7517"/>
    <w:rsid w:val="007D7293"/>
    <w:rsid w:val="007D750B"/>
    <w:rsid w:val="007E4D71"/>
    <w:rsid w:val="007E5A06"/>
    <w:rsid w:val="007E5FDD"/>
    <w:rsid w:val="007E795A"/>
    <w:rsid w:val="007F2D36"/>
    <w:rsid w:val="007F34DA"/>
    <w:rsid w:val="007F4F7D"/>
    <w:rsid w:val="007F5894"/>
    <w:rsid w:val="007F718C"/>
    <w:rsid w:val="007F756D"/>
    <w:rsid w:val="007F7CC8"/>
    <w:rsid w:val="008008CB"/>
    <w:rsid w:val="00802A5C"/>
    <w:rsid w:val="00802F6A"/>
    <w:rsid w:val="00806BED"/>
    <w:rsid w:val="00806EB1"/>
    <w:rsid w:val="00810A34"/>
    <w:rsid w:val="00815F44"/>
    <w:rsid w:val="00816BD0"/>
    <w:rsid w:val="0082020A"/>
    <w:rsid w:val="00823E4A"/>
    <w:rsid w:val="00824748"/>
    <w:rsid w:val="00827422"/>
    <w:rsid w:val="00827780"/>
    <w:rsid w:val="00827CF6"/>
    <w:rsid w:val="0083041C"/>
    <w:rsid w:val="008312E2"/>
    <w:rsid w:val="00832D76"/>
    <w:rsid w:val="0083339F"/>
    <w:rsid w:val="00836495"/>
    <w:rsid w:val="00837C42"/>
    <w:rsid w:val="0084169B"/>
    <w:rsid w:val="008442FB"/>
    <w:rsid w:val="00855C07"/>
    <w:rsid w:val="00857529"/>
    <w:rsid w:val="00861CFF"/>
    <w:rsid w:val="00863F1D"/>
    <w:rsid w:val="00874642"/>
    <w:rsid w:val="00876CC0"/>
    <w:rsid w:val="00880B65"/>
    <w:rsid w:val="00890F81"/>
    <w:rsid w:val="008929D5"/>
    <w:rsid w:val="00892A7F"/>
    <w:rsid w:val="00892C5A"/>
    <w:rsid w:val="00893C0E"/>
    <w:rsid w:val="008B35F1"/>
    <w:rsid w:val="008B7BD4"/>
    <w:rsid w:val="008C2C29"/>
    <w:rsid w:val="008C37D4"/>
    <w:rsid w:val="008C5DAA"/>
    <w:rsid w:val="008C6894"/>
    <w:rsid w:val="008D25D1"/>
    <w:rsid w:val="008D7D91"/>
    <w:rsid w:val="008E3237"/>
    <w:rsid w:val="008E4AAA"/>
    <w:rsid w:val="008F03BA"/>
    <w:rsid w:val="008F0EDF"/>
    <w:rsid w:val="008F21FC"/>
    <w:rsid w:val="008F2714"/>
    <w:rsid w:val="008F456F"/>
    <w:rsid w:val="008F6998"/>
    <w:rsid w:val="009015FC"/>
    <w:rsid w:val="0090500C"/>
    <w:rsid w:val="00913BCF"/>
    <w:rsid w:val="009177E2"/>
    <w:rsid w:val="009230CA"/>
    <w:rsid w:val="0092373A"/>
    <w:rsid w:val="00923DAB"/>
    <w:rsid w:val="00926FA1"/>
    <w:rsid w:val="009309D0"/>
    <w:rsid w:val="009369B2"/>
    <w:rsid w:val="00942AAF"/>
    <w:rsid w:val="009471CB"/>
    <w:rsid w:val="009501A5"/>
    <w:rsid w:val="009503A5"/>
    <w:rsid w:val="0095162D"/>
    <w:rsid w:val="00952F04"/>
    <w:rsid w:val="0095429F"/>
    <w:rsid w:val="00955ECB"/>
    <w:rsid w:val="009608C0"/>
    <w:rsid w:val="00964B49"/>
    <w:rsid w:val="00966E8B"/>
    <w:rsid w:val="0096775A"/>
    <w:rsid w:val="009712DE"/>
    <w:rsid w:val="00972B13"/>
    <w:rsid w:val="00973B26"/>
    <w:rsid w:val="00975111"/>
    <w:rsid w:val="00976124"/>
    <w:rsid w:val="00980A4F"/>
    <w:rsid w:val="0098114D"/>
    <w:rsid w:val="009863FB"/>
    <w:rsid w:val="00990BC3"/>
    <w:rsid w:val="0099107A"/>
    <w:rsid w:val="009917C9"/>
    <w:rsid w:val="00992429"/>
    <w:rsid w:val="00992E68"/>
    <w:rsid w:val="00993047"/>
    <w:rsid w:val="00995C73"/>
    <w:rsid w:val="009A14CD"/>
    <w:rsid w:val="009A20C9"/>
    <w:rsid w:val="009A31C5"/>
    <w:rsid w:val="009A4555"/>
    <w:rsid w:val="009A5D46"/>
    <w:rsid w:val="009B03DC"/>
    <w:rsid w:val="009B6092"/>
    <w:rsid w:val="009B6938"/>
    <w:rsid w:val="009B6C67"/>
    <w:rsid w:val="009C20D1"/>
    <w:rsid w:val="009C4716"/>
    <w:rsid w:val="009D1632"/>
    <w:rsid w:val="009D3E54"/>
    <w:rsid w:val="009D4D0A"/>
    <w:rsid w:val="009D583E"/>
    <w:rsid w:val="009D5B45"/>
    <w:rsid w:val="009D65C2"/>
    <w:rsid w:val="009E0922"/>
    <w:rsid w:val="009E0E66"/>
    <w:rsid w:val="009E3AB0"/>
    <w:rsid w:val="009E54F5"/>
    <w:rsid w:val="009E5646"/>
    <w:rsid w:val="009E637D"/>
    <w:rsid w:val="009F3D30"/>
    <w:rsid w:val="009F4C4B"/>
    <w:rsid w:val="009F6D2E"/>
    <w:rsid w:val="00A0032E"/>
    <w:rsid w:val="00A01E17"/>
    <w:rsid w:val="00A065A5"/>
    <w:rsid w:val="00A13AF0"/>
    <w:rsid w:val="00A1727E"/>
    <w:rsid w:val="00A20203"/>
    <w:rsid w:val="00A248BF"/>
    <w:rsid w:val="00A24963"/>
    <w:rsid w:val="00A24E44"/>
    <w:rsid w:val="00A25737"/>
    <w:rsid w:val="00A301A5"/>
    <w:rsid w:val="00A306DD"/>
    <w:rsid w:val="00A309C7"/>
    <w:rsid w:val="00A33B39"/>
    <w:rsid w:val="00A3639E"/>
    <w:rsid w:val="00A36535"/>
    <w:rsid w:val="00A43A80"/>
    <w:rsid w:val="00A468FC"/>
    <w:rsid w:val="00A52502"/>
    <w:rsid w:val="00A5311C"/>
    <w:rsid w:val="00A55F30"/>
    <w:rsid w:val="00A57B89"/>
    <w:rsid w:val="00A6219A"/>
    <w:rsid w:val="00A62775"/>
    <w:rsid w:val="00A62784"/>
    <w:rsid w:val="00A6290E"/>
    <w:rsid w:val="00A71929"/>
    <w:rsid w:val="00A744AB"/>
    <w:rsid w:val="00A74DAD"/>
    <w:rsid w:val="00A82A7A"/>
    <w:rsid w:val="00A83505"/>
    <w:rsid w:val="00A850A5"/>
    <w:rsid w:val="00A8564A"/>
    <w:rsid w:val="00A91896"/>
    <w:rsid w:val="00A91CC7"/>
    <w:rsid w:val="00A9366A"/>
    <w:rsid w:val="00A95171"/>
    <w:rsid w:val="00A979B1"/>
    <w:rsid w:val="00AA0368"/>
    <w:rsid w:val="00AA1C67"/>
    <w:rsid w:val="00AA1FE2"/>
    <w:rsid w:val="00AA3D37"/>
    <w:rsid w:val="00AA59C5"/>
    <w:rsid w:val="00AB20D4"/>
    <w:rsid w:val="00AB497C"/>
    <w:rsid w:val="00AB5317"/>
    <w:rsid w:val="00AC03B3"/>
    <w:rsid w:val="00AC6E95"/>
    <w:rsid w:val="00AC6F36"/>
    <w:rsid w:val="00AD0167"/>
    <w:rsid w:val="00AD198B"/>
    <w:rsid w:val="00AD2CA2"/>
    <w:rsid w:val="00AD4E30"/>
    <w:rsid w:val="00AD5CFB"/>
    <w:rsid w:val="00AE4C47"/>
    <w:rsid w:val="00AE7600"/>
    <w:rsid w:val="00AE7AC6"/>
    <w:rsid w:val="00AE7FEE"/>
    <w:rsid w:val="00AF018B"/>
    <w:rsid w:val="00AF2869"/>
    <w:rsid w:val="00AF6518"/>
    <w:rsid w:val="00AF681C"/>
    <w:rsid w:val="00AF6A15"/>
    <w:rsid w:val="00AF7636"/>
    <w:rsid w:val="00AF76E2"/>
    <w:rsid w:val="00AF7A83"/>
    <w:rsid w:val="00AF7C91"/>
    <w:rsid w:val="00B01742"/>
    <w:rsid w:val="00B05394"/>
    <w:rsid w:val="00B0691F"/>
    <w:rsid w:val="00B06F43"/>
    <w:rsid w:val="00B07C1F"/>
    <w:rsid w:val="00B10139"/>
    <w:rsid w:val="00B1068D"/>
    <w:rsid w:val="00B13FF4"/>
    <w:rsid w:val="00B14441"/>
    <w:rsid w:val="00B14BA3"/>
    <w:rsid w:val="00B16FD0"/>
    <w:rsid w:val="00B22A39"/>
    <w:rsid w:val="00B23D75"/>
    <w:rsid w:val="00B23D9B"/>
    <w:rsid w:val="00B23FEA"/>
    <w:rsid w:val="00B30082"/>
    <w:rsid w:val="00B30783"/>
    <w:rsid w:val="00B331F1"/>
    <w:rsid w:val="00B36B6E"/>
    <w:rsid w:val="00B4303B"/>
    <w:rsid w:val="00B446E8"/>
    <w:rsid w:val="00B46CF0"/>
    <w:rsid w:val="00B47CAD"/>
    <w:rsid w:val="00B5619E"/>
    <w:rsid w:val="00B5750F"/>
    <w:rsid w:val="00B600C4"/>
    <w:rsid w:val="00B608BF"/>
    <w:rsid w:val="00B62B80"/>
    <w:rsid w:val="00B6578B"/>
    <w:rsid w:val="00B65F03"/>
    <w:rsid w:val="00B7101F"/>
    <w:rsid w:val="00B72118"/>
    <w:rsid w:val="00B7358D"/>
    <w:rsid w:val="00B73E21"/>
    <w:rsid w:val="00B73FC4"/>
    <w:rsid w:val="00B74F2D"/>
    <w:rsid w:val="00B77B17"/>
    <w:rsid w:val="00B809BC"/>
    <w:rsid w:val="00B81D39"/>
    <w:rsid w:val="00B8291E"/>
    <w:rsid w:val="00B850FD"/>
    <w:rsid w:val="00B85F5B"/>
    <w:rsid w:val="00B91ED8"/>
    <w:rsid w:val="00B92EB3"/>
    <w:rsid w:val="00B9447B"/>
    <w:rsid w:val="00B94D2E"/>
    <w:rsid w:val="00B9539D"/>
    <w:rsid w:val="00BA1BBA"/>
    <w:rsid w:val="00BA2B4F"/>
    <w:rsid w:val="00BA3D2D"/>
    <w:rsid w:val="00BA49D1"/>
    <w:rsid w:val="00BA6833"/>
    <w:rsid w:val="00BA7BFE"/>
    <w:rsid w:val="00BB2126"/>
    <w:rsid w:val="00BB5C92"/>
    <w:rsid w:val="00BB61FE"/>
    <w:rsid w:val="00BB634C"/>
    <w:rsid w:val="00BC3C74"/>
    <w:rsid w:val="00BC4185"/>
    <w:rsid w:val="00BD58F8"/>
    <w:rsid w:val="00BD775A"/>
    <w:rsid w:val="00BD7AB3"/>
    <w:rsid w:val="00BE0CE3"/>
    <w:rsid w:val="00BE3E66"/>
    <w:rsid w:val="00BE6D8F"/>
    <w:rsid w:val="00BE771C"/>
    <w:rsid w:val="00BF0347"/>
    <w:rsid w:val="00BF0784"/>
    <w:rsid w:val="00BF0F03"/>
    <w:rsid w:val="00BF769D"/>
    <w:rsid w:val="00C011D1"/>
    <w:rsid w:val="00C0463C"/>
    <w:rsid w:val="00C0727C"/>
    <w:rsid w:val="00C079B4"/>
    <w:rsid w:val="00C117DA"/>
    <w:rsid w:val="00C135FE"/>
    <w:rsid w:val="00C15037"/>
    <w:rsid w:val="00C15372"/>
    <w:rsid w:val="00C17CC5"/>
    <w:rsid w:val="00C20672"/>
    <w:rsid w:val="00C21235"/>
    <w:rsid w:val="00C215C8"/>
    <w:rsid w:val="00C228B5"/>
    <w:rsid w:val="00C22C15"/>
    <w:rsid w:val="00C24048"/>
    <w:rsid w:val="00C30CF8"/>
    <w:rsid w:val="00C343B7"/>
    <w:rsid w:val="00C364F6"/>
    <w:rsid w:val="00C37B19"/>
    <w:rsid w:val="00C4194D"/>
    <w:rsid w:val="00C45C4C"/>
    <w:rsid w:val="00C46E48"/>
    <w:rsid w:val="00C51061"/>
    <w:rsid w:val="00C55AEF"/>
    <w:rsid w:val="00C65009"/>
    <w:rsid w:val="00C67039"/>
    <w:rsid w:val="00C674C2"/>
    <w:rsid w:val="00C71A73"/>
    <w:rsid w:val="00C802C2"/>
    <w:rsid w:val="00C839CB"/>
    <w:rsid w:val="00C84525"/>
    <w:rsid w:val="00C879ED"/>
    <w:rsid w:val="00CA0077"/>
    <w:rsid w:val="00CA0A6D"/>
    <w:rsid w:val="00CA1FA9"/>
    <w:rsid w:val="00CA3A51"/>
    <w:rsid w:val="00CA50B8"/>
    <w:rsid w:val="00CA5D3B"/>
    <w:rsid w:val="00CB0D7D"/>
    <w:rsid w:val="00CB2A7D"/>
    <w:rsid w:val="00CB4B9F"/>
    <w:rsid w:val="00CB7939"/>
    <w:rsid w:val="00CC2B6D"/>
    <w:rsid w:val="00CC2D4A"/>
    <w:rsid w:val="00CC782F"/>
    <w:rsid w:val="00CD047A"/>
    <w:rsid w:val="00CD1478"/>
    <w:rsid w:val="00CD1540"/>
    <w:rsid w:val="00CD1570"/>
    <w:rsid w:val="00CD3116"/>
    <w:rsid w:val="00CE2A80"/>
    <w:rsid w:val="00CE3CD8"/>
    <w:rsid w:val="00CE566F"/>
    <w:rsid w:val="00CE711E"/>
    <w:rsid w:val="00CF5E54"/>
    <w:rsid w:val="00CF6033"/>
    <w:rsid w:val="00D0019F"/>
    <w:rsid w:val="00D00A59"/>
    <w:rsid w:val="00D01905"/>
    <w:rsid w:val="00D01C43"/>
    <w:rsid w:val="00D03636"/>
    <w:rsid w:val="00D03D58"/>
    <w:rsid w:val="00D04C63"/>
    <w:rsid w:val="00D06E8F"/>
    <w:rsid w:val="00D10C5C"/>
    <w:rsid w:val="00D11325"/>
    <w:rsid w:val="00D13E32"/>
    <w:rsid w:val="00D15040"/>
    <w:rsid w:val="00D206C3"/>
    <w:rsid w:val="00D210EA"/>
    <w:rsid w:val="00D21182"/>
    <w:rsid w:val="00D2405C"/>
    <w:rsid w:val="00D26122"/>
    <w:rsid w:val="00D26481"/>
    <w:rsid w:val="00D30868"/>
    <w:rsid w:val="00D323D1"/>
    <w:rsid w:val="00D35069"/>
    <w:rsid w:val="00D35143"/>
    <w:rsid w:val="00D3628B"/>
    <w:rsid w:val="00D3652D"/>
    <w:rsid w:val="00D4047C"/>
    <w:rsid w:val="00D41EE4"/>
    <w:rsid w:val="00D4612C"/>
    <w:rsid w:val="00D46275"/>
    <w:rsid w:val="00D51454"/>
    <w:rsid w:val="00D52D5B"/>
    <w:rsid w:val="00D5577A"/>
    <w:rsid w:val="00D55AD8"/>
    <w:rsid w:val="00D56EDF"/>
    <w:rsid w:val="00D61F3B"/>
    <w:rsid w:val="00D62264"/>
    <w:rsid w:val="00D64087"/>
    <w:rsid w:val="00D71C70"/>
    <w:rsid w:val="00D72B4C"/>
    <w:rsid w:val="00D730CD"/>
    <w:rsid w:val="00D73B41"/>
    <w:rsid w:val="00D75036"/>
    <w:rsid w:val="00D836EA"/>
    <w:rsid w:val="00D84A3B"/>
    <w:rsid w:val="00D86C21"/>
    <w:rsid w:val="00D90226"/>
    <w:rsid w:val="00D93541"/>
    <w:rsid w:val="00D94142"/>
    <w:rsid w:val="00D95710"/>
    <w:rsid w:val="00DA2166"/>
    <w:rsid w:val="00DA3158"/>
    <w:rsid w:val="00DA4F18"/>
    <w:rsid w:val="00DA53EB"/>
    <w:rsid w:val="00DA641A"/>
    <w:rsid w:val="00DB7968"/>
    <w:rsid w:val="00DC0140"/>
    <w:rsid w:val="00DC1BBB"/>
    <w:rsid w:val="00DC3378"/>
    <w:rsid w:val="00DC35EB"/>
    <w:rsid w:val="00DC3D2F"/>
    <w:rsid w:val="00DD15F4"/>
    <w:rsid w:val="00DD1918"/>
    <w:rsid w:val="00DD1E13"/>
    <w:rsid w:val="00DD2227"/>
    <w:rsid w:val="00DD2CB6"/>
    <w:rsid w:val="00DD30AA"/>
    <w:rsid w:val="00DD4950"/>
    <w:rsid w:val="00DE4A91"/>
    <w:rsid w:val="00DF18CD"/>
    <w:rsid w:val="00DF1A00"/>
    <w:rsid w:val="00DF34A0"/>
    <w:rsid w:val="00DF558B"/>
    <w:rsid w:val="00E02149"/>
    <w:rsid w:val="00E02324"/>
    <w:rsid w:val="00E03CE0"/>
    <w:rsid w:val="00E04572"/>
    <w:rsid w:val="00E0522A"/>
    <w:rsid w:val="00E1139E"/>
    <w:rsid w:val="00E14E1F"/>
    <w:rsid w:val="00E15523"/>
    <w:rsid w:val="00E22390"/>
    <w:rsid w:val="00E224A2"/>
    <w:rsid w:val="00E227BE"/>
    <w:rsid w:val="00E22CE0"/>
    <w:rsid w:val="00E30D04"/>
    <w:rsid w:val="00E31DEC"/>
    <w:rsid w:val="00E379BB"/>
    <w:rsid w:val="00E43D7A"/>
    <w:rsid w:val="00E55581"/>
    <w:rsid w:val="00E60A46"/>
    <w:rsid w:val="00E614E5"/>
    <w:rsid w:val="00E64DF8"/>
    <w:rsid w:val="00E65BF1"/>
    <w:rsid w:val="00E709E9"/>
    <w:rsid w:val="00E74D43"/>
    <w:rsid w:val="00E778E7"/>
    <w:rsid w:val="00E83E1E"/>
    <w:rsid w:val="00E85206"/>
    <w:rsid w:val="00E865F9"/>
    <w:rsid w:val="00E90BC4"/>
    <w:rsid w:val="00E91229"/>
    <w:rsid w:val="00E91BB7"/>
    <w:rsid w:val="00E9246B"/>
    <w:rsid w:val="00E927D9"/>
    <w:rsid w:val="00E929D8"/>
    <w:rsid w:val="00E9550F"/>
    <w:rsid w:val="00E9558A"/>
    <w:rsid w:val="00EA0053"/>
    <w:rsid w:val="00EA315E"/>
    <w:rsid w:val="00EA3896"/>
    <w:rsid w:val="00EA42FB"/>
    <w:rsid w:val="00EA592D"/>
    <w:rsid w:val="00EB1285"/>
    <w:rsid w:val="00EB48CD"/>
    <w:rsid w:val="00EB4F73"/>
    <w:rsid w:val="00EB6841"/>
    <w:rsid w:val="00EC15DA"/>
    <w:rsid w:val="00EC28AA"/>
    <w:rsid w:val="00EC4A64"/>
    <w:rsid w:val="00EC57BE"/>
    <w:rsid w:val="00EC5D9C"/>
    <w:rsid w:val="00EC70F9"/>
    <w:rsid w:val="00EC76A6"/>
    <w:rsid w:val="00ED190E"/>
    <w:rsid w:val="00ED20F6"/>
    <w:rsid w:val="00ED2CDD"/>
    <w:rsid w:val="00EE06E8"/>
    <w:rsid w:val="00EE4716"/>
    <w:rsid w:val="00EE5213"/>
    <w:rsid w:val="00EE5442"/>
    <w:rsid w:val="00F00BB4"/>
    <w:rsid w:val="00F023D2"/>
    <w:rsid w:val="00F0613F"/>
    <w:rsid w:val="00F12656"/>
    <w:rsid w:val="00F13767"/>
    <w:rsid w:val="00F22ABD"/>
    <w:rsid w:val="00F23C4E"/>
    <w:rsid w:val="00F33DF7"/>
    <w:rsid w:val="00F37859"/>
    <w:rsid w:val="00F418BC"/>
    <w:rsid w:val="00F50E24"/>
    <w:rsid w:val="00F51CA5"/>
    <w:rsid w:val="00F54FA6"/>
    <w:rsid w:val="00F55B1E"/>
    <w:rsid w:val="00F60384"/>
    <w:rsid w:val="00F60A01"/>
    <w:rsid w:val="00F61263"/>
    <w:rsid w:val="00F70851"/>
    <w:rsid w:val="00F71BC3"/>
    <w:rsid w:val="00F71E20"/>
    <w:rsid w:val="00F72447"/>
    <w:rsid w:val="00F743C7"/>
    <w:rsid w:val="00F8125E"/>
    <w:rsid w:val="00F86B50"/>
    <w:rsid w:val="00F87048"/>
    <w:rsid w:val="00F90CEE"/>
    <w:rsid w:val="00F94776"/>
    <w:rsid w:val="00F96129"/>
    <w:rsid w:val="00F96A6A"/>
    <w:rsid w:val="00FA20D2"/>
    <w:rsid w:val="00FA510D"/>
    <w:rsid w:val="00FB0EB9"/>
    <w:rsid w:val="00FB2F63"/>
    <w:rsid w:val="00FB51B2"/>
    <w:rsid w:val="00FB7321"/>
    <w:rsid w:val="00FC14E0"/>
    <w:rsid w:val="00FC184F"/>
    <w:rsid w:val="00FC3359"/>
    <w:rsid w:val="00FC4B98"/>
    <w:rsid w:val="00FC6126"/>
    <w:rsid w:val="00FC745E"/>
    <w:rsid w:val="00FC7E83"/>
    <w:rsid w:val="00FD0AB8"/>
    <w:rsid w:val="00FD1E9B"/>
    <w:rsid w:val="00FD3177"/>
    <w:rsid w:val="00FD35F9"/>
    <w:rsid w:val="00FD3973"/>
    <w:rsid w:val="00FE36ED"/>
    <w:rsid w:val="00FE431B"/>
    <w:rsid w:val="00FE5402"/>
    <w:rsid w:val="00FE6631"/>
    <w:rsid w:val="00FE7631"/>
    <w:rsid w:val="00FE76E8"/>
    <w:rsid w:val="00FF13F6"/>
    <w:rsid w:val="00FF5B94"/>
    <w:rsid w:val="00FF6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34"/>
    <w:rPr>
      <w:rFonts w:ascii="Times New Roman" w:eastAsia="Times New Roman" w:hAnsi="Times New Roman"/>
      <w:sz w:val="24"/>
      <w:szCs w:val="24"/>
    </w:rPr>
  </w:style>
  <w:style w:type="paragraph" w:styleId="3">
    <w:name w:val="heading 3"/>
    <w:basedOn w:val="a"/>
    <w:next w:val="a"/>
    <w:link w:val="30"/>
    <w:uiPriority w:val="99"/>
    <w:qFormat/>
    <w:rsid w:val="00544B34"/>
    <w:pPr>
      <w:keepNext/>
      <w:tabs>
        <w:tab w:val="left" w:pos="1940"/>
      </w:tabs>
      <w:ind w:right="-142"/>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44B34"/>
    <w:rPr>
      <w:rFonts w:ascii="Times New Roman" w:hAnsi="Times New Roman" w:cs="Times New Roman"/>
      <w:sz w:val="20"/>
      <w:szCs w:val="20"/>
      <w:lang w:eastAsia="ru-RU"/>
    </w:rPr>
  </w:style>
  <w:style w:type="paragraph" w:customStyle="1" w:styleId="ConsTitle">
    <w:name w:val="ConsTitle"/>
    <w:link w:val="ConsTitle0"/>
    <w:rsid w:val="00544B34"/>
    <w:pPr>
      <w:widowControl w:val="0"/>
    </w:pPr>
    <w:rPr>
      <w:rFonts w:ascii="Arial" w:eastAsia="Times New Roman" w:hAnsi="Arial"/>
      <w:b/>
      <w:sz w:val="16"/>
      <w:szCs w:val="20"/>
    </w:rPr>
  </w:style>
  <w:style w:type="paragraph" w:styleId="a3">
    <w:name w:val="Balloon Text"/>
    <w:basedOn w:val="a"/>
    <w:link w:val="a4"/>
    <w:uiPriority w:val="99"/>
    <w:semiHidden/>
    <w:rsid w:val="00544B34"/>
    <w:rPr>
      <w:rFonts w:ascii="Tahoma" w:hAnsi="Tahoma" w:cs="Tahoma"/>
      <w:sz w:val="16"/>
      <w:szCs w:val="16"/>
    </w:rPr>
  </w:style>
  <w:style w:type="character" w:customStyle="1" w:styleId="a4">
    <w:name w:val="Текст выноски Знак"/>
    <w:basedOn w:val="a0"/>
    <w:link w:val="a3"/>
    <w:uiPriority w:val="99"/>
    <w:semiHidden/>
    <w:locked/>
    <w:rsid w:val="00544B34"/>
    <w:rPr>
      <w:rFonts w:ascii="Tahoma" w:hAnsi="Tahoma" w:cs="Tahoma"/>
      <w:sz w:val="16"/>
      <w:szCs w:val="16"/>
      <w:lang w:eastAsia="ru-RU"/>
    </w:rPr>
  </w:style>
  <w:style w:type="paragraph" w:customStyle="1" w:styleId="ConsPlusNormal">
    <w:name w:val="ConsPlusNormal"/>
    <w:rsid w:val="00544B34"/>
    <w:pPr>
      <w:widowControl w:val="0"/>
      <w:autoSpaceDE w:val="0"/>
      <w:autoSpaceDN w:val="0"/>
      <w:adjustRightInd w:val="0"/>
      <w:ind w:firstLine="720"/>
    </w:pPr>
    <w:rPr>
      <w:rFonts w:ascii="Arial" w:eastAsia="Times New Roman" w:hAnsi="Arial" w:cs="Arial"/>
      <w:sz w:val="20"/>
      <w:szCs w:val="20"/>
    </w:rPr>
  </w:style>
  <w:style w:type="table" w:styleId="a5">
    <w:name w:val="Table Grid"/>
    <w:basedOn w:val="a1"/>
    <w:uiPriority w:val="99"/>
    <w:rsid w:val="00AF76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F7636"/>
    <w:pPr>
      <w:spacing w:after="200" w:line="276" w:lineRule="auto"/>
      <w:ind w:left="720"/>
      <w:contextualSpacing/>
    </w:pPr>
    <w:rPr>
      <w:rFonts w:ascii="Calibri" w:eastAsia="Calibri" w:hAnsi="Calibri"/>
      <w:sz w:val="22"/>
      <w:szCs w:val="22"/>
      <w:lang w:eastAsia="en-US"/>
    </w:rPr>
  </w:style>
  <w:style w:type="character" w:customStyle="1" w:styleId="epm">
    <w:name w:val="epm"/>
    <w:basedOn w:val="a0"/>
    <w:uiPriority w:val="99"/>
    <w:rsid w:val="00AF7636"/>
    <w:rPr>
      <w:rFonts w:cs="Times New Roman"/>
    </w:rPr>
  </w:style>
  <w:style w:type="paragraph" w:styleId="a7">
    <w:name w:val="footer"/>
    <w:basedOn w:val="a"/>
    <w:link w:val="a8"/>
    <w:uiPriority w:val="99"/>
    <w:rsid w:val="00806BED"/>
    <w:pPr>
      <w:tabs>
        <w:tab w:val="center" w:pos="4677"/>
        <w:tab w:val="right" w:pos="9355"/>
      </w:tabs>
    </w:pPr>
    <w:rPr>
      <w:lang w:val="en-US" w:eastAsia="en-US"/>
    </w:rPr>
  </w:style>
  <w:style w:type="character" w:customStyle="1" w:styleId="a8">
    <w:name w:val="Нижний колонтитул Знак"/>
    <w:basedOn w:val="a0"/>
    <w:link w:val="a7"/>
    <w:uiPriority w:val="99"/>
    <w:locked/>
    <w:rsid w:val="00806BED"/>
    <w:rPr>
      <w:rFonts w:ascii="Times New Roman" w:hAnsi="Times New Roman" w:cs="Times New Roman"/>
      <w:sz w:val="24"/>
      <w:szCs w:val="24"/>
      <w:lang w:val="en-US"/>
    </w:rPr>
  </w:style>
  <w:style w:type="character" w:styleId="a9">
    <w:name w:val="page number"/>
    <w:basedOn w:val="a0"/>
    <w:uiPriority w:val="99"/>
    <w:rsid w:val="00806BED"/>
    <w:rPr>
      <w:rFonts w:cs="Times New Roman"/>
    </w:rPr>
  </w:style>
  <w:style w:type="paragraph" w:customStyle="1" w:styleId="1">
    <w:name w:val="Абзац списка1"/>
    <w:basedOn w:val="a"/>
    <w:uiPriority w:val="99"/>
    <w:rsid w:val="00806BED"/>
    <w:pPr>
      <w:spacing w:after="200" w:line="276" w:lineRule="auto"/>
      <w:ind w:left="720"/>
      <w:contextualSpacing/>
    </w:pPr>
    <w:rPr>
      <w:rFonts w:ascii="Calibri" w:hAnsi="Calibri"/>
      <w:sz w:val="22"/>
      <w:szCs w:val="22"/>
      <w:lang w:eastAsia="en-US"/>
    </w:rPr>
  </w:style>
  <w:style w:type="character" w:customStyle="1" w:styleId="ConsTitle0">
    <w:name w:val="ConsTitle Знак"/>
    <w:basedOn w:val="a0"/>
    <w:link w:val="ConsTitle"/>
    <w:rsid w:val="00973B26"/>
    <w:rPr>
      <w:rFonts w:ascii="Arial" w:eastAsia="Times New Roman" w:hAnsi="Arial"/>
      <w:b/>
      <w:sz w:val="16"/>
      <w:szCs w:val="20"/>
    </w:rPr>
  </w:style>
  <w:style w:type="character" w:styleId="aa">
    <w:name w:val="Hyperlink"/>
    <w:basedOn w:val="a0"/>
    <w:uiPriority w:val="99"/>
    <w:semiHidden/>
    <w:unhideWhenUsed/>
    <w:rsid w:val="006C24A2"/>
    <w:rPr>
      <w:color w:val="0000FF" w:themeColor="hyperlink"/>
      <w:u w:val="single"/>
    </w:rPr>
  </w:style>
  <w:style w:type="paragraph" w:customStyle="1" w:styleId="ConsPlusTitle">
    <w:name w:val="ConsPlusTitle"/>
    <w:rsid w:val="00570656"/>
    <w:pPr>
      <w:widowControl w:val="0"/>
      <w:autoSpaceDE w:val="0"/>
      <w:autoSpaceDN w:val="0"/>
    </w:pPr>
    <w:rPr>
      <w:rFonts w:eastAsia="Times New Roman" w:cs="Calibri"/>
      <w:b/>
      <w:szCs w:val="20"/>
    </w:rPr>
  </w:style>
  <w:style w:type="character" w:styleId="ab">
    <w:name w:val="footnote reference"/>
    <w:semiHidden/>
    <w:rsid w:val="00F71BC3"/>
    <w:rPr>
      <w:vertAlign w:val="superscript"/>
    </w:rPr>
  </w:style>
  <w:style w:type="paragraph" w:customStyle="1" w:styleId="ConsPlusNonformat">
    <w:name w:val="ConsPlusNonformat"/>
    <w:rsid w:val="00E90BC4"/>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C488C42868B114EC5436925FF2FA3824EA002CCDA6423C9E40ACkCXFI" TargetMode="External"/><Relationship Id="rId18" Type="http://schemas.openxmlformats.org/officeDocument/2006/relationships/hyperlink" Target="consultantplus://offline/ref=EEC488C42868B114EC5436925FF2FA3827E5012AC1F7153ECF15A2CA4BkDXFI" TargetMode="External"/><Relationship Id="rId26" Type="http://schemas.openxmlformats.org/officeDocument/2006/relationships/hyperlink" Target="consultantplus://offline/ref=EEC488C42868B114EC5436925FF2FA3827EA0521C6F6153ECF15A2CA4BkDXFI" TargetMode="External"/><Relationship Id="rId39" Type="http://schemas.openxmlformats.org/officeDocument/2006/relationships/hyperlink" Target="consultantplus://offline/ref=EEC488C42868B114EC5436925FF2FA3827EA062ECFF9153ECF15A2CA4BkDXFI" TargetMode="External"/><Relationship Id="rId21" Type="http://schemas.openxmlformats.org/officeDocument/2006/relationships/hyperlink" Target="consultantplus://offline/ref=EEC488C42868B114EC5436925FF2FA3827EA0521C0F5153ECF15A2CA4BkDXFI" TargetMode="External"/><Relationship Id="rId34" Type="http://schemas.openxmlformats.org/officeDocument/2006/relationships/hyperlink" Target="consultantplus://offline/ref=EEC488C42868B114EC5436925FF2FA3827EA0520C4F5153ECF15A2CA4BkDXFI" TargetMode="External"/><Relationship Id="rId42" Type="http://schemas.openxmlformats.org/officeDocument/2006/relationships/hyperlink" Target="consultantplus://offline/ref=EEC488C42868B114EC5436845C9EA53725E95924C7F2176B9546A49D148FD82589k8X2I" TargetMode="External"/><Relationship Id="rId47" Type="http://schemas.openxmlformats.org/officeDocument/2006/relationships/hyperlink" Target="consultantplus://offline/ref=EEC488C42868B114EC5436925FF2FA3827EA0429C0F9153ECF15A2CA4BkDXFI" TargetMode="External"/><Relationship Id="rId50" Type="http://schemas.openxmlformats.org/officeDocument/2006/relationships/hyperlink" Target="consultantplus://offline/ref=EEC488C42868B114EC5436925FF2FA3827EA0521C0F5153ECF15A2CA4BkDXFI" TargetMode="External"/><Relationship Id="rId55" Type="http://schemas.openxmlformats.org/officeDocument/2006/relationships/hyperlink" Target="consultantplus://offline/ref=EEC488C42868B114EC5436925FF2FA3827EA0520C4F5153ECF15A2CA4BkDXFI" TargetMode="External"/><Relationship Id="rId63" Type="http://schemas.openxmlformats.org/officeDocument/2006/relationships/hyperlink" Target="consultantplus://offline/ref=EEC488C42868B114EC5436925FF2FA3827EA0721C5F2153ECF15A2CA4BDFDE70C9C2242Ck3X8I" TargetMode="External"/><Relationship Id="rId68" Type="http://schemas.openxmlformats.org/officeDocument/2006/relationships/footer" Target="footer1.xml"/><Relationship Id="rId76" Type="http://schemas.openxmlformats.org/officeDocument/2006/relationships/hyperlink" Target="consultantplus://offline/ref=EEC488C42868B114EC5436925FF2FA3827E5012AC0F7153ECF15A2CA4BDFDE70C9C2242C38CFAEC9k6XEI" TargetMode="External"/><Relationship Id="rId7" Type="http://schemas.openxmlformats.org/officeDocument/2006/relationships/image" Target="media/image1.jpeg"/><Relationship Id="rId71" Type="http://schemas.openxmlformats.org/officeDocument/2006/relationships/hyperlink" Target="consultantplus://offline/ref=EEC488C42868B114EC5436925FF2FA3824EA002CCDA6423C9E40ACkCXFI" TargetMode="External"/><Relationship Id="rId2" Type="http://schemas.openxmlformats.org/officeDocument/2006/relationships/styles" Target="styles.xml"/><Relationship Id="rId16" Type="http://schemas.openxmlformats.org/officeDocument/2006/relationships/hyperlink" Target="consultantplus://offline/ref=EEC488C42868B114EC5436925FF2FA3827EA0721C5F2153ECF15A2CA4BkDXFI" TargetMode="External"/><Relationship Id="rId29" Type="http://schemas.openxmlformats.org/officeDocument/2006/relationships/hyperlink" Target="consultantplus://offline/ref=EEC488C42868B114EC5436925FF2FA3827EA0521C0F5153ECF15A2CA4BkDXFI" TargetMode="External"/><Relationship Id="rId11" Type="http://schemas.openxmlformats.org/officeDocument/2006/relationships/hyperlink" Target="consultantplus://offline/ref=EEC488C42868B114EC5436925FF2FA3824EA002CCDA6423C9E40ACCF438F96608787292D3DCBkAXAI" TargetMode="External"/><Relationship Id="rId24" Type="http://schemas.openxmlformats.org/officeDocument/2006/relationships/hyperlink" Target="consultantplus://offline/ref=EEC488C42868B114EC5436845C9EA53725E95924C0F51A6B9A4AF9971CD6D427k8XEI" TargetMode="External"/><Relationship Id="rId32" Type="http://schemas.openxmlformats.org/officeDocument/2006/relationships/hyperlink" Target="consultantplus://offline/ref=EEC488C42868B114EC5436925FF2FA3827E70E2BCEF5153ECF15A2CA4BkDXFI" TargetMode="External"/><Relationship Id="rId37" Type="http://schemas.openxmlformats.org/officeDocument/2006/relationships/hyperlink" Target="consultantplus://offline/ref=EEC488C42868B114EC5436925FF2FA3824EB0421CEFB4834C74CAEC84CD08167CE8B282D38CCADkCX1I" TargetMode="External"/><Relationship Id="rId40" Type="http://schemas.openxmlformats.org/officeDocument/2006/relationships/hyperlink" Target="consultantplus://offline/ref=EEC488C42868B114EC5436925FF2FA3827EA0521C0F5153ECF15A2CA4BkDXFI" TargetMode="External"/><Relationship Id="rId45" Type="http://schemas.openxmlformats.org/officeDocument/2006/relationships/hyperlink" Target="consultantplus://offline/ref=EEC488C42868B114EC5436925FF2FA3827EA0521C0F5153ECF15A2CA4BkDXFI" TargetMode="External"/><Relationship Id="rId53" Type="http://schemas.openxmlformats.org/officeDocument/2006/relationships/hyperlink" Target="consultantplus://offline/ref=EEC488C42868B114EC5436925FF2FA3827EA0429C0F9153ECF15A2CA4BkDXFI" TargetMode="External"/><Relationship Id="rId58" Type="http://schemas.openxmlformats.org/officeDocument/2006/relationships/hyperlink" Target="consultantplus://offline/ref=EEC488C42868B114EC5436925FF2FA3827E40F2AC4F2153ECF15A2CA4BDFDE70C9C2242C38CCACC8k6XDI" TargetMode="External"/><Relationship Id="rId66" Type="http://schemas.openxmlformats.org/officeDocument/2006/relationships/hyperlink" Target="consultantplus://offline/ref=EEC488C42868B114EC5436925FF2FA3827EA052EC7F3153ECF15A2CA4BkDXFI" TargetMode="External"/><Relationship Id="rId74" Type="http://schemas.openxmlformats.org/officeDocument/2006/relationships/hyperlink" Target="consultantplus://offline/ref=EEC488C42868B114EC5436925FF2FA3827EA0721C5F2153ECF15A2CA4BDFDE70C9C2242Ck3X8I" TargetMode="External"/><Relationship Id="rId79" Type="http://schemas.openxmlformats.org/officeDocument/2006/relationships/hyperlink" Target="consultantplus://offline/ref=EEC488C42868B114EC5436925FF2FA3827EA0520C4F5153ECF15A2CA4BkDXFI" TargetMode="External"/><Relationship Id="rId5" Type="http://schemas.openxmlformats.org/officeDocument/2006/relationships/footnotes" Target="footnotes.xml"/><Relationship Id="rId61" Type="http://schemas.openxmlformats.org/officeDocument/2006/relationships/hyperlink" Target="consultantplus://offline/ref=AFF3FA22E4A8F9642FF17247701BA24179AA6BC961B0C54D20CCC9E1ECFE1502A33012BE29A0D80Fg9K6D" TargetMode="External"/><Relationship Id="rId82" Type="http://schemas.openxmlformats.org/officeDocument/2006/relationships/fontTable" Target="fontTable.xml"/><Relationship Id="rId10" Type="http://schemas.openxmlformats.org/officeDocument/2006/relationships/hyperlink" Target="consultantplus://offline/ref=EEC488C42868B114EC5436845C9EA53725E95924C7F3196D9B47A49D148FD82589k8X2I" TargetMode="External"/><Relationship Id="rId19" Type="http://schemas.openxmlformats.org/officeDocument/2006/relationships/hyperlink" Target="consultantplus://offline/ref=EEC488C42868B114EC5436925FF2FA3827EA0721C5F2153ECF15A2CA4BkDXFI" TargetMode="External"/><Relationship Id="rId31" Type="http://schemas.openxmlformats.org/officeDocument/2006/relationships/hyperlink" Target="consultantplus://offline/ref=EEC488C42868B114EC5436925FF2FA3827EA0521C0F5153ECF15A2CA4BkDXFI" TargetMode="External"/><Relationship Id="rId44" Type="http://schemas.openxmlformats.org/officeDocument/2006/relationships/hyperlink" Target="consultantplus://offline/ref=EEC488C42868B114EC5436925FF2FA3827E5012AC1F7153ECF15A2CA4BkDXFI" TargetMode="External"/><Relationship Id="rId52" Type="http://schemas.openxmlformats.org/officeDocument/2006/relationships/hyperlink" Target="consultantplus://offline/ref=EEC488C42868B114EC5436925FF2FA3827EA0521C0F5153ECF15A2CA4BkDXFI" TargetMode="External"/><Relationship Id="rId60" Type="http://schemas.openxmlformats.org/officeDocument/2006/relationships/hyperlink" Target="consultantplus://offline/ref=AFF3FA22E4A8F9642FF17247701BA24179AA6BC164B8C54D20CCC9E1ECgFKED" TargetMode="External"/><Relationship Id="rId65" Type="http://schemas.openxmlformats.org/officeDocument/2006/relationships/hyperlink" Target="consultantplus://offline/ref=EEC488C42868B114EC5436925FF2FA3827E5012AC0F7153ECF15A2CA4BDFDE70C9C2242C38CFAEC9k6XEI" TargetMode="External"/><Relationship Id="rId73" Type="http://schemas.openxmlformats.org/officeDocument/2006/relationships/hyperlink" Target="consultantplus://offline/ref=EEC488C42868B114EC5436925FF2FA3827E5012AC1F7153ECF15A2CA4BkDXFI" TargetMode="External"/><Relationship Id="rId78" Type="http://schemas.openxmlformats.org/officeDocument/2006/relationships/hyperlink" Target="consultantplus://offline/ref=EEC488C42868B114EC5436925FF2FA3827E70E2BCEF5153ECF15A2CA4BkDXFI" TargetMode="External"/><Relationship Id="rId81" Type="http://schemas.openxmlformats.org/officeDocument/2006/relationships/hyperlink" Target="consultantplus://offline/ref=EEC488C42868B114EC5436925FF2FA3821E30720C1FB4834C74CAEC8k4XCI" TargetMode="External"/><Relationship Id="rId4" Type="http://schemas.openxmlformats.org/officeDocument/2006/relationships/webSettings" Target="webSettings.xml"/><Relationship Id="rId9" Type="http://schemas.openxmlformats.org/officeDocument/2006/relationships/hyperlink" Target="consultantplus://offline/ref=EEC488C42868B114EC5436845C9EA53725E95924CFF81660974AF9971CD6D427k8XEI" TargetMode="External"/><Relationship Id="rId14" Type="http://schemas.openxmlformats.org/officeDocument/2006/relationships/hyperlink" Target="consultantplus://offline/ref=EEC488C42868B114EC5436925FF2FA3827E5012AC0F7153ECF15A2CA4BkDXFI" TargetMode="External"/><Relationship Id="rId22" Type="http://schemas.openxmlformats.org/officeDocument/2006/relationships/hyperlink" Target="consultantplus://offline/ref=EEC488C42868B114EC5436925FF2FA3827EA062ECFF9153ECF15A2CA4BkDXFI" TargetMode="External"/><Relationship Id="rId27" Type="http://schemas.openxmlformats.org/officeDocument/2006/relationships/hyperlink" Target="consultantplus://offline/ref=EEC488C42868B114EC5436925FF2FA3827EA0521C0F5153ECF15A2CA4BkDXFI" TargetMode="External"/><Relationship Id="rId30" Type="http://schemas.openxmlformats.org/officeDocument/2006/relationships/hyperlink" Target="consultantplus://offline/ref=EEC488C42868B114EC5436925FF2FA3827EA0429C0F9153ECF15A2CA4BkDXFI" TargetMode="External"/><Relationship Id="rId35" Type="http://schemas.openxmlformats.org/officeDocument/2006/relationships/hyperlink" Target="consultantplus://offline/ref=EEC488C42868B114EC5436925FF2FA3821E30720C1FB4834C74CAEC8k4XCI" TargetMode="External"/><Relationship Id="rId43" Type="http://schemas.openxmlformats.org/officeDocument/2006/relationships/hyperlink" Target="consultantplus://offline/ref=EEC488C42868B114EC5436925FF2FA3827E5012DC2F4153ECF15A2CA4BkDXFI" TargetMode="External"/><Relationship Id="rId48" Type="http://schemas.openxmlformats.org/officeDocument/2006/relationships/hyperlink" Target="consultantplus://offline/ref=EEC488C42868B114EC5436925FF2FA3827E5012AC0F7153ECF15A2CA4BkDXFI" TargetMode="External"/><Relationship Id="rId56" Type="http://schemas.openxmlformats.org/officeDocument/2006/relationships/hyperlink" Target="consultantplus://offline/ref=EEC488C42868B114EC5436925FF2FA3827EA0721C5F2153ECF15A2CA4BkDXFI" TargetMode="External"/><Relationship Id="rId64" Type="http://schemas.openxmlformats.org/officeDocument/2006/relationships/hyperlink" Target="consultantplus://offline/ref=EEC488C42868B114EC5436925FF2FA3827EA0520C4F5153ECF15A2CA4BDFDE70C9C2242C38CCADC4k6XEI" TargetMode="External"/><Relationship Id="rId69" Type="http://schemas.openxmlformats.org/officeDocument/2006/relationships/footer" Target="footer2.xml"/><Relationship Id="rId77" Type="http://schemas.openxmlformats.org/officeDocument/2006/relationships/hyperlink" Target="consultantplus://offline/ref=EEC488C42868B114EC5436925FF2FA3827EA0521C0F5153ECF15A2CA4BkDXFI" TargetMode="External"/><Relationship Id="rId8" Type="http://schemas.openxmlformats.org/officeDocument/2006/relationships/hyperlink" Target="consultantplus://offline/ref=EEC488C42868B114EC5436925FF2FA3827E5012AC0F7153ECF15A2CA4BDFDE70C9C2242C38CFAEC9k6XFI" TargetMode="External"/><Relationship Id="rId51" Type="http://schemas.openxmlformats.org/officeDocument/2006/relationships/hyperlink" Target="consultantplus://offline/ref=EEC488C42868B114EC5436925FF2FA3827EA062ECFF9153ECF15A2CA4BkDXFI" TargetMode="External"/><Relationship Id="rId72" Type="http://schemas.openxmlformats.org/officeDocument/2006/relationships/hyperlink" Target="consultantplus://offline/ref=EEC488C42868B114EC5436845C9EA53725E95924C7F2196D9447A49D148FD825898222797B88A1C06EE295F1kBX2I" TargetMode="External"/><Relationship Id="rId80" Type="http://schemas.openxmlformats.org/officeDocument/2006/relationships/hyperlink" Target="consultantplus://offline/ref=EEC488C42868B114EC5436925FF2FA3827EA0520C4F5153ECF15A2CA4BkDXFI" TargetMode="External"/><Relationship Id="rId3" Type="http://schemas.openxmlformats.org/officeDocument/2006/relationships/settings" Target="settings.xml"/><Relationship Id="rId12" Type="http://schemas.openxmlformats.org/officeDocument/2006/relationships/hyperlink" Target="consultantplus://offline/ref=EEC488C42868B114EC5436925FF2FA3827E5012AC1F7153ECF15A2CA4BkDXFI" TargetMode="External"/><Relationship Id="rId17" Type="http://schemas.openxmlformats.org/officeDocument/2006/relationships/hyperlink" Target="consultantplus://offline/ref=EEC488C42868B114EC5436925FF2FA3827EA0520C5F2153ECF15A2CA4BkDXFI" TargetMode="External"/><Relationship Id="rId25" Type="http://schemas.openxmlformats.org/officeDocument/2006/relationships/hyperlink" Target="consultantplus://offline/ref=EEC488C42868B114EC5436925FF2FA3827E5012AC1F7153ECF15A2CA4BkDXFI" TargetMode="External"/><Relationship Id="rId33" Type="http://schemas.openxmlformats.org/officeDocument/2006/relationships/hyperlink" Target="consultantplus://offline/ref=EEC488C42868B114EC5436925FF2FA3827EA0520C4F5153ECF15A2CA4BkDXFI" TargetMode="External"/><Relationship Id="rId38" Type="http://schemas.openxmlformats.org/officeDocument/2006/relationships/hyperlink" Target="consultantplus://offline/ref=EEC488C42868B114EC5436925FF2FA3827E5012AC0F7153ECF15A2CA4BkDXFI" TargetMode="External"/><Relationship Id="rId46" Type="http://schemas.openxmlformats.org/officeDocument/2006/relationships/hyperlink" Target="consultantplus://offline/ref=EEC488C42868B114EC5436925FF2FA3827EA062ECFF9153ECF15A2CA4BkDXFI" TargetMode="External"/><Relationship Id="rId59" Type="http://schemas.openxmlformats.org/officeDocument/2006/relationships/hyperlink" Target="consultantplus://offline/ref=AFF3FA22E4A8F9642FF17247701BA24179AA6BC264B1C54D20CCC9E1ECFE1502A33012B92FgAK8D" TargetMode="External"/><Relationship Id="rId67" Type="http://schemas.openxmlformats.org/officeDocument/2006/relationships/hyperlink" Target="consultantplus://offline/ref=EEC488C42868B114EC5436845C9EA53725E95924C7F3196D9B47A49D148FD825898222797B88A1C06EE295F2kBX1I" TargetMode="External"/><Relationship Id="rId20" Type="http://schemas.openxmlformats.org/officeDocument/2006/relationships/hyperlink" Target="consultantplus://offline/ref=EEC488C42868B114EC5436925FF2FA3827E5012AC0F7153ECF15A2CA4BkDXFI" TargetMode="External"/><Relationship Id="rId41" Type="http://schemas.openxmlformats.org/officeDocument/2006/relationships/hyperlink" Target="consultantplus://offline/ref=EEC488C42868B114EC5436925FF2FA3827EA052AC1F7153ECF15A2CA4BkDXFI" TargetMode="External"/><Relationship Id="rId54" Type="http://schemas.openxmlformats.org/officeDocument/2006/relationships/hyperlink" Target="consultantplus://offline/ref=EEC488C42868B114EC5436925FF2FA3827E5012AC0F2153ECF15A2CA4BDFDE70C9C2242E3ACBkAXBI" TargetMode="External"/><Relationship Id="rId62" Type="http://schemas.openxmlformats.org/officeDocument/2006/relationships/hyperlink" Target="consultantplus://offline/ref=EEC488C42868B114EC5436925FF2FA3827E5012AC1F7153ECF15A2CA4BkDXFI" TargetMode="External"/><Relationship Id="rId70" Type="http://schemas.openxmlformats.org/officeDocument/2006/relationships/hyperlink" Target="consultantplus://offline/ref=EEC488C42868B114EC5436925FF2FA3824EA002CCDA6423C9E40ACkCXFI" TargetMode="External"/><Relationship Id="rId75" Type="http://schemas.openxmlformats.org/officeDocument/2006/relationships/hyperlink" Target="consultantplus://offline/ref=EEC488C42868B114EC5436925FF2FA3827EA0520C4F5153ECF15A2CA4BDFDE70C9C2242C38CCADC4k6XEI"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FF3FA22E4A8F9642FF17247701BA24179AA6BC264B1C54D20CCC9E1ECgFKED" TargetMode="External"/><Relationship Id="rId23" Type="http://schemas.openxmlformats.org/officeDocument/2006/relationships/hyperlink" Target="consultantplus://offline/ref=EEC488C42868B114EC5436925FF2FA3827EA0429C0F9153ECF15A2CA4BkDXFI" TargetMode="External"/><Relationship Id="rId28" Type="http://schemas.openxmlformats.org/officeDocument/2006/relationships/hyperlink" Target="consultantplus://offline/ref=EEC488C42868B114EC5436925FF2FA3827EA062ECFF9153ECF15A2CA4BkDXFI" TargetMode="External"/><Relationship Id="rId36" Type="http://schemas.openxmlformats.org/officeDocument/2006/relationships/hyperlink" Target="consultantplus://offline/ref=EEC488C42868B114EC5436925FF2FA3827E5012AC1F7153ECF15A2CA4BkDXFI" TargetMode="External"/><Relationship Id="rId49" Type="http://schemas.openxmlformats.org/officeDocument/2006/relationships/hyperlink" Target="consultantplus://offline/ref=EEC488C42868B114EC5436925FF2FA3827E5012AC0F7153ECF15A2CA4BkDXFI" TargetMode="External"/><Relationship Id="rId57" Type="http://schemas.openxmlformats.org/officeDocument/2006/relationships/hyperlink" Target="consultantplus://offline/ref=EEC488C42868B114EC5436925FF2FA3827EA0520C5F2153ECF15A2CA4BkDX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54</Pages>
  <Words>12122</Words>
  <Characters>96686</Characters>
  <Application>Microsoft Office Word</Application>
  <DocSecurity>0</DocSecurity>
  <Lines>805</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143</cp:revision>
  <dcterms:created xsi:type="dcterms:W3CDTF">2013-11-12T09:29:00Z</dcterms:created>
  <dcterms:modified xsi:type="dcterms:W3CDTF">2016-01-05T06:59:00Z</dcterms:modified>
</cp:coreProperties>
</file>